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D02897">
      <w:pPr>
        <w:rPr>
          <w:rFonts w:ascii="黑体" w:hAnsi="黑体" w:eastAsia="黑体"/>
          <w:sz w:val="30"/>
          <w:szCs w:val="30"/>
        </w:rPr>
      </w:pPr>
      <w:r>
        <w:rPr>
          <w:rFonts w:hint="eastAsia" w:ascii="黑体" w:hAnsi="黑体" w:eastAsia="黑体"/>
          <w:sz w:val="30"/>
          <w:szCs w:val="30"/>
        </w:rPr>
        <w:t>附件1-1-2</w:t>
      </w:r>
    </w:p>
    <w:p w14:paraId="50042AEE">
      <w:pPr>
        <w:jc w:val="center"/>
        <w:rPr>
          <w:rFonts w:ascii="新宋体" w:hAnsi="新宋体" w:eastAsia="新宋体" w:cs="黑体"/>
          <w:sz w:val="60"/>
          <w:szCs w:val="60"/>
          <w:lang w:bidi="bo-CN"/>
        </w:rPr>
      </w:pPr>
    </w:p>
    <w:p w14:paraId="5985B432">
      <w:pPr>
        <w:jc w:val="center"/>
        <w:rPr>
          <w:rFonts w:ascii="新宋体" w:hAnsi="新宋体" w:eastAsia="新宋体" w:cs="黑体"/>
          <w:sz w:val="60"/>
          <w:szCs w:val="60"/>
          <w:lang w:bidi="bo-CN"/>
        </w:rPr>
      </w:pPr>
    </w:p>
    <w:p w14:paraId="4306783D">
      <w:pPr>
        <w:jc w:val="center"/>
        <w:rPr>
          <w:rFonts w:ascii="新宋体" w:hAnsi="新宋体" w:eastAsia="新宋体" w:cs="黑体"/>
          <w:b/>
          <w:bCs/>
          <w:sz w:val="60"/>
          <w:szCs w:val="60"/>
          <w:lang w:bidi="bo-CN"/>
        </w:rPr>
      </w:pPr>
      <w:r>
        <w:rPr>
          <w:rFonts w:hint="eastAsia" w:ascii="新宋体" w:hAnsi="新宋体" w:eastAsia="新宋体" w:cs="黑体"/>
          <w:b/>
          <w:bCs/>
          <w:sz w:val="60"/>
          <w:szCs w:val="60"/>
          <w:lang w:bidi="bo-CN"/>
        </w:rPr>
        <w:t>政府采购竞争性谈判文件</w:t>
      </w:r>
    </w:p>
    <w:p w14:paraId="3A9A3C0A">
      <w:pPr>
        <w:jc w:val="center"/>
        <w:rPr>
          <w:rFonts w:ascii="新宋体" w:hAnsi="新宋体" w:eastAsia="新宋体" w:cs="黑体"/>
          <w:b/>
          <w:bCs/>
          <w:sz w:val="60"/>
          <w:szCs w:val="60"/>
          <w:lang w:bidi="bo-CN"/>
        </w:rPr>
      </w:pPr>
    </w:p>
    <w:p w14:paraId="102210ED">
      <w:pPr>
        <w:jc w:val="center"/>
        <w:rPr>
          <w:rFonts w:ascii="新宋体" w:hAnsi="新宋体" w:eastAsia="新宋体" w:cs="黑体"/>
          <w:b/>
          <w:bCs/>
          <w:sz w:val="60"/>
          <w:szCs w:val="60"/>
          <w:lang w:bidi="bo-CN"/>
        </w:rPr>
      </w:pPr>
    </w:p>
    <w:p w14:paraId="184CEF17">
      <w:pPr>
        <w:jc w:val="center"/>
        <w:rPr>
          <w:rFonts w:ascii="新宋体" w:hAnsi="新宋体" w:eastAsia="新宋体" w:cs="黑体"/>
          <w:b/>
          <w:bCs/>
          <w:sz w:val="60"/>
          <w:szCs w:val="60"/>
          <w:lang w:bidi="bo-CN"/>
        </w:rPr>
      </w:pPr>
      <w:r>
        <w:rPr>
          <w:rFonts w:hint="eastAsia" w:ascii="新宋体" w:hAnsi="新宋体" w:eastAsia="新宋体" w:cs="黑体"/>
          <w:b/>
          <w:bCs/>
          <w:sz w:val="60"/>
          <w:szCs w:val="60"/>
          <w:lang w:bidi="bo-CN"/>
        </w:rPr>
        <w:t>第一册</w:t>
      </w:r>
    </w:p>
    <w:p w14:paraId="2F37AADF">
      <w:pPr>
        <w:jc w:val="center"/>
        <w:rPr>
          <w:rFonts w:ascii="新宋体" w:hAnsi="新宋体" w:eastAsia="新宋体" w:cs="黑体"/>
          <w:sz w:val="60"/>
          <w:szCs w:val="60"/>
          <w:lang w:bidi="bo-CN"/>
        </w:rPr>
      </w:pPr>
    </w:p>
    <w:p w14:paraId="574575BF">
      <w:pPr>
        <w:jc w:val="center"/>
        <w:rPr>
          <w:rFonts w:ascii="新宋体" w:hAnsi="新宋体" w:eastAsia="新宋体" w:cs="黑体"/>
          <w:sz w:val="60"/>
          <w:szCs w:val="60"/>
          <w:lang w:bidi="bo-CN"/>
        </w:rPr>
      </w:pPr>
    </w:p>
    <w:tbl>
      <w:tblPr>
        <w:tblStyle w:val="21"/>
        <w:tblW w:w="0" w:type="auto"/>
        <w:jc w:val="center"/>
        <w:tblLayout w:type="fixed"/>
        <w:tblCellMar>
          <w:top w:w="0" w:type="dxa"/>
          <w:left w:w="108" w:type="dxa"/>
          <w:bottom w:w="0" w:type="dxa"/>
          <w:right w:w="108" w:type="dxa"/>
        </w:tblCellMar>
      </w:tblPr>
      <w:tblGrid>
        <w:gridCol w:w="1967"/>
        <w:gridCol w:w="283"/>
        <w:gridCol w:w="4253"/>
      </w:tblGrid>
      <w:tr w14:paraId="46C616DA">
        <w:tblPrEx>
          <w:tblCellMar>
            <w:top w:w="0" w:type="dxa"/>
            <w:left w:w="108" w:type="dxa"/>
            <w:bottom w:w="0" w:type="dxa"/>
            <w:right w:w="108" w:type="dxa"/>
          </w:tblCellMar>
        </w:tblPrEx>
        <w:trPr>
          <w:jc w:val="center"/>
        </w:trPr>
        <w:tc>
          <w:tcPr>
            <w:tcW w:w="1967" w:type="dxa"/>
            <w:vAlign w:val="center"/>
          </w:tcPr>
          <w:p w14:paraId="71CBAA4F">
            <w:pPr>
              <w:jc w:val="distribute"/>
              <w:rPr>
                <w:rFonts w:ascii="新宋体" w:hAnsi="新宋体" w:eastAsia="新宋体" w:cs="黑体"/>
                <w:sz w:val="28"/>
                <w:szCs w:val="28"/>
                <w:lang w:bidi="bo-CN"/>
              </w:rPr>
            </w:pPr>
            <w:r>
              <w:rPr>
                <w:rFonts w:hint="eastAsia" w:ascii="仿宋_GB2312" w:hAnsi="Times New Roman" w:eastAsia="仿宋_GB2312" w:cs="Times New Roman"/>
                <w:bCs/>
                <w:sz w:val="28"/>
                <w:szCs w:val="28"/>
                <w:lang w:bidi="bo-CN"/>
              </w:rPr>
              <w:t>项目名称</w:t>
            </w:r>
          </w:p>
        </w:tc>
        <w:tc>
          <w:tcPr>
            <w:tcW w:w="283" w:type="dxa"/>
            <w:vAlign w:val="center"/>
          </w:tcPr>
          <w:p w14:paraId="4798F1D7">
            <w:pPr>
              <w:jc w:val="left"/>
              <w:rPr>
                <w:rFonts w:ascii="新宋体" w:hAnsi="新宋体" w:eastAsia="新宋体" w:cs="黑体"/>
                <w:sz w:val="28"/>
                <w:szCs w:val="28"/>
                <w:lang w:bidi="bo-CN"/>
              </w:rPr>
            </w:pPr>
            <w:r>
              <w:rPr>
                <w:rFonts w:hint="eastAsia" w:ascii="仿宋_GB2312" w:hAnsi="Times New Roman" w:eastAsia="仿宋_GB2312" w:cs="Times New Roman"/>
                <w:bCs/>
                <w:sz w:val="28"/>
                <w:szCs w:val="28"/>
                <w:lang w:bidi="bo-CN"/>
              </w:rPr>
              <w:t>：</w:t>
            </w:r>
          </w:p>
        </w:tc>
        <w:tc>
          <w:tcPr>
            <w:tcW w:w="4253" w:type="dxa"/>
            <w:tcBorders>
              <w:bottom w:val="single" w:color="auto" w:sz="4" w:space="0"/>
            </w:tcBorders>
            <w:vAlign w:val="center"/>
          </w:tcPr>
          <w:p w14:paraId="19D93F72">
            <w:pPr>
              <w:jc w:val="center"/>
              <w:rPr>
                <w:rFonts w:ascii="仿宋_GB2312" w:hAnsi="Times New Roman" w:eastAsia="仿宋_GB2312" w:cs="Times New Roman"/>
                <w:b/>
                <w:w w:val="65"/>
                <w:sz w:val="28"/>
                <w:szCs w:val="28"/>
                <w:lang w:bidi="bo-CN"/>
              </w:rPr>
            </w:pPr>
          </w:p>
        </w:tc>
      </w:tr>
      <w:tr w14:paraId="5E732466">
        <w:tblPrEx>
          <w:tblCellMar>
            <w:top w:w="0" w:type="dxa"/>
            <w:left w:w="108" w:type="dxa"/>
            <w:bottom w:w="0" w:type="dxa"/>
            <w:right w:w="108" w:type="dxa"/>
          </w:tblCellMar>
        </w:tblPrEx>
        <w:trPr>
          <w:jc w:val="center"/>
        </w:trPr>
        <w:tc>
          <w:tcPr>
            <w:tcW w:w="1967" w:type="dxa"/>
            <w:vAlign w:val="center"/>
          </w:tcPr>
          <w:p w14:paraId="2362EB4A">
            <w:pPr>
              <w:jc w:val="distribute"/>
              <w:rPr>
                <w:rFonts w:ascii="新宋体" w:hAnsi="新宋体" w:eastAsia="新宋体" w:cs="黑体"/>
                <w:sz w:val="28"/>
                <w:szCs w:val="28"/>
                <w:lang w:bidi="bo-CN"/>
              </w:rPr>
            </w:pPr>
            <w:r>
              <w:rPr>
                <w:rFonts w:hint="eastAsia" w:ascii="仿宋_GB2312" w:hAnsi="Times New Roman" w:eastAsia="仿宋_GB2312" w:cs="Times New Roman"/>
                <w:bCs/>
                <w:sz w:val="28"/>
                <w:szCs w:val="28"/>
                <w:lang w:bidi="bo-CN"/>
              </w:rPr>
              <w:t>项目编号</w:t>
            </w:r>
          </w:p>
        </w:tc>
        <w:tc>
          <w:tcPr>
            <w:tcW w:w="283" w:type="dxa"/>
            <w:vAlign w:val="center"/>
          </w:tcPr>
          <w:p w14:paraId="0CB8B355">
            <w:pPr>
              <w:jc w:val="left"/>
              <w:rPr>
                <w:rFonts w:ascii="新宋体" w:hAnsi="新宋体" w:eastAsia="新宋体" w:cs="黑体"/>
                <w:sz w:val="28"/>
                <w:szCs w:val="28"/>
                <w:lang w:bidi="bo-CN"/>
              </w:rPr>
            </w:pPr>
            <w:r>
              <w:rPr>
                <w:rFonts w:hint="eastAsia" w:ascii="仿宋_GB2312" w:hAnsi="Times New Roman" w:eastAsia="仿宋_GB2312" w:cs="Times New Roman"/>
                <w:bCs/>
                <w:sz w:val="28"/>
                <w:szCs w:val="28"/>
                <w:lang w:bidi="bo-CN"/>
              </w:rPr>
              <w:t>：</w:t>
            </w:r>
          </w:p>
        </w:tc>
        <w:tc>
          <w:tcPr>
            <w:tcW w:w="4253" w:type="dxa"/>
            <w:tcBorders>
              <w:top w:val="single" w:color="auto" w:sz="4" w:space="0"/>
              <w:bottom w:val="single" w:color="auto" w:sz="4" w:space="0"/>
            </w:tcBorders>
            <w:vAlign w:val="center"/>
          </w:tcPr>
          <w:p w14:paraId="44C4DA01">
            <w:pPr>
              <w:jc w:val="center"/>
              <w:rPr>
                <w:rFonts w:ascii="新宋体" w:hAnsi="新宋体" w:eastAsia="仿宋_GB2312" w:cs="黑体"/>
                <w:sz w:val="28"/>
                <w:szCs w:val="28"/>
                <w:lang w:bidi="bo-CN"/>
              </w:rPr>
            </w:pPr>
          </w:p>
        </w:tc>
      </w:tr>
      <w:tr w14:paraId="771B1A39">
        <w:tblPrEx>
          <w:tblCellMar>
            <w:top w:w="0" w:type="dxa"/>
            <w:left w:w="108" w:type="dxa"/>
            <w:bottom w:w="0" w:type="dxa"/>
            <w:right w:w="108" w:type="dxa"/>
          </w:tblCellMar>
        </w:tblPrEx>
        <w:trPr>
          <w:jc w:val="center"/>
        </w:trPr>
        <w:tc>
          <w:tcPr>
            <w:tcW w:w="1967" w:type="dxa"/>
            <w:vAlign w:val="center"/>
          </w:tcPr>
          <w:p w14:paraId="663F8895">
            <w:pPr>
              <w:jc w:val="distribute"/>
              <w:rPr>
                <w:rFonts w:ascii="新宋体" w:hAnsi="新宋体" w:eastAsia="新宋体" w:cs="黑体"/>
                <w:sz w:val="28"/>
                <w:szCs w:val="28"/>
                <w:lang w:bidi="bo-CN"/>
              </w:rPr>
            </w:pPr>
            <w:r>
              <w:rPr>
                <w:rFonts w:hint="eastAsia" w:ascii="仿宋_GB2312" w:hAnsi="Times New Roman" w:eastAsia="仿宋_GB2312" w:cs="Times New Roman"/>
                <w:bCs/>
                <w:sz w:val="28"/>
                <w:szCs w:val="28"/>
                <w:lang w:bidi="bo-CN"/>
              </w:rPr>
              <w:t>采购代理机构</w:t>
            </w:r>
          </w:p>
        </w:tc>
        <w:tc>
          <w:tcPr>
            <w:tcW w:w="283" w:type="dxa"/>
            <w:vAlign w:val="center"/>
          </w:tcPr>
          <w:p w14:paraId="19A04899">
            <w:pPr>
              <w:jc w:val="left"/>
              <w:rPr>
                <w:rFonts w:ascii="新宋体" w:hAnsi="新宋体" w:eastAsia="新宋体" w:cs="黑体"/>
                <w:sz w:val="28"/>
                <w:szCs w:val="28"/>
                <w:lang w:bidi="bo-CN"/>
              </w:rPr>
            </w:pPr>
            <w:r>
              <w:rPr>
                <w:rFonts w:hint="eastAsia" w:ascii="仿宋_GB2312" w:hAnsi="Times New Roman" w:eastAsia="仿宋_GB2312" w:cs="Times New Roman"/>
                <w:bCs/>
                <w:sz w:val="28"/>
                <w:szCs w:val="28"/>
                <w:lang w:bidi="bo-CN"/>
              </w:rPr>
              <w:t>：</w:t>
            </w:r>
          </w:p>
        </w:tc>
        <w:tc>
          <w:tcPr>
            <w:tcW w:w="4253" w:type="dxa"/>
            <w:tcBorders>
              <w:top w:val="single" w:color="auto" w:sz="4" w:space="0"/>
              <w:bottom w:val="single" w:color="auto" w:sz="4" w:space="0"/>
            </w:tcBorders>
            <w:vAlign w:val="center"/>
          </w:tcPr>
          <w:p w14:paraId="5414C342">
            <w:pPr>
              <w:jc w:val="center"/>
              <w:rPr>
                <w:rFonts w:ascii="新宋体" w:hAnsi="新宋体" w:eastAsia="新宋体" w:cs="黑体"/>
                <w:sz w:val="28"/>
                <w:szCs w:val="28"/>
                <w:lang w:bidi="bo-CN"/>
              </w:rPr>
            </w:pPr>
          </w:p>
        </w:tc>
      </w:tr>
      <w:tr w14:paraId="710982CD">
        <w:tblPrEx>
          <w:tblCellMar>
            <w:top w:w="0" w:type="dxa"/>
            <w:left w:w="108" w:type="dxa"/>
            <w:bottom w:w="0" w:type="dxa"/>
            <w:right w:w="108" w:type="dxa"/>
          </w:tblCellMar>
        </w:tblPrEx>
        <w:trPr>
          <w:jc w:val="center"/>
        </w:trPr>
        <w:tc>
          <w:tcPr>
            <w:tcW w:w="1967" w:type="dxa"/>
            <w:vAlign w:val="center"/>
          </w:tcPr>
          <w:p w14:paraId="6E1B871D">
            <w:pPr>
              <w:jc w:val="distribute"/>
              <w:rPr>
                <w:rFonts w:ascii="新宋体" w:hAnsi="新宋体" w:eastAsia="新宋体" w:cs="黑体"/>
                <w:sz w:val="28"/>
                <w:szCs w:val="28"/>
                <w:lang w:bidi="bo-CN"/>
              </w:rPr>
            </w:pPr>
            <w:r>
              <w:rPr>
                <w:rFonts w:hint="eastAsia" w:ascii="仿宋_GB2312" w:hAnsi="Times New Roman" w:eastAsia="仿宋_GB2312" w:cs="Times New Roman"/>
                <w:bCs/>
                <w:sz w:val="28"/>
                <w:szCs w:val="28"/>
                <w:lang w:bidi="bo-CN"/>
              </w:rPr>
              <w:t>发出日期</w:t>
            </w:r>
          </w:p>
        </w:tc>
        <w:tc>
          <w:tcPr>
            <w:tcW w:w="283" w:type="dxa"/>
            <w:vAlign w:val="center"/>
          </w:tcPr>
          <w:p w14:paraId="51F21FEC">
            <w:pPr>
              <w:jc w:val="left"/>
              <w:rPr>
                <w:rFonts w:ascii="新宋体" w:hAnsi="新宋体" w:eastAsia="新宋体" w:cs="黑体"/>
                <w:sz w:val="28"/>
                <w:szCs w:val="28"/>
                <w:lang w:bidi="bo-CN"/>
              </w:rPr>
            </w:pPr>
            <w:r>
              <w:rPr>
                <w:rFonts w:hint="eastAsia" w:ascii="仿宋_GB2312" w:hAnsi="Times New Roman" w:eastAsia="仿宋_GB2312" w:cs="Times New Roman"/>
                <w:bCs/>
                <w:sz w:val="28"/>
                <w:szCs w:val="28"/>
                <w:lang w:bidi="bo-CN"/>
              </w:rPr>
              <w:t>：</w:t>
            </w:r>
          </w:p>
        </w:tc>
        <w:tc>
          <w:tcPr>
            <w:tcW w:w="4253" w:type="dxa"/>
            <w:tcBorders>
              <w:top w:val="single" w:color="auto" w:sz="4" w:space="0"/>
              <w:bottom w:val="single" w:color="auto" w:sz="4" w:space="0"/>
            </w:tcBorders>
            <w:vAlign w:val="center"/>
          </w:tcPr>
          <w:p w14:paraId="1A751ADF">
            <w:pPr>
              <w:jc w:val="center"/>
              <w:rPr>
                <w:rFonts w:ascii="新宋体" w:hAnsi="新宋体" w:eastAsia="新宋体" w:cs="黑体"/>
                <w:sz w:val="28"/>
                <w:szCs w:val="28"/>
                <w:lang w:bidi="bo-CN"/>
              </w:rPr>
            </w:pPr>
          </w:p>
        </w:tc>
      </w:tr>
    </w:tbl>
    <w:p w14:paraId="549A0C46">
      <w:pPr>
        <w:rPr>
          <w:rFonts w:ascii="Calibri" w:hAnsi="Calibri" w:eastAsia="宋体" w:cs="黑体"/>
          <w:szCs w:val="32"/>
          <w:lang w:bidi="bo-CN"/>
        </w:rPr>
      </w:pPr>
    </w:p>
    <w:p w14:paraId="54388ABD">
      <w:pPr>
        <w:widowControl/>
        <w:jc w:val="left"/>
      </w:pPr>
      <w:r>
        <w:rPr>
          <w:rFonts w:ascii="Calibri" w:hAnsi="Calibri" w:eastAsia="宋体" w:cs="黑体"/>
          <w:szCs w:val="32"/>
          <w:lang w:bidi="bo-CN"/>
        </w:rPr>
        <w:br w:type="page"/>
      </w:r>
      <w:r>
        <w:rPr>
          <w:rFonts w:ascii="Calibri" w:hAnsi="Calibri" w:eastAsia="宋体" w:cs="黑体"/>
          <w:szCs w:val="32"/>
          <w:lang w:bidi="bo-CN"/>
        </w:rPr>
        <w:fldChar w:fldCharType="begin"/>
      </w:r>
      <w:r>
        <w:rPr>
          <w:rFonts w:ascii="Calibri" w:hAnsi="Calibri" w:eastAsia="宋体" w:cs="黑体"/>
          <w:szCs w:val="32"/>
          <w:lang w:bidi="bo-CN"/>
        </w:rPr>
        <w:instrText xml:space="preserve"> TOC \o "1-4" \h \z \u </w:instrText>
      </w:r>
      <w:r>
        <w:rPr>
          <w:rFonts w:ascii="Calibri" w:hAnsi="Calibri" w:eastAsia="宋体" w:cs="黑体"/>
          <w:szCs w:val="32"/>
          <w:lang w:bidi="bo-CN"/>
        </w:rPr>
        <w:fldChar w:fldCharType="separate"/>
      </w:r>
    </w:p>
    <w:p w14:paraId="0DB39951">
      <w:pPr>
        <w:pStyle w:val="16"/>
        <w:tabs>
          <w:tab w:val="right" w:leader="dot" w:pos="8296"/>
        </w:tabs>
        <w:rPr>
          <w:rFonts w:asciiTheme="minorHAnsi" w:hAnsiTheme="minorHAnsi" w:eastAsiaTheme="minorEastAsia" w:cstheme="minorBidi"/>
          <w:b w:val="0"/>
          <w:bCs w:val="0"/>
          <w:caps w:val="0"/>
          <w:sz w:val="21"/>
          <w:szCs w:val="22"/>
          <w:lang w:bidi="ar-SA"/>
        </w:rPr>
      </w:pPr>
      <w:r>
        <w:fldChar w:fldCharType="begin"/>
      </w:r>
      <w:r>
        <w:instrText xml:space="preserve"> HYPERLINK \l "_Toc75442921" </w:instrText>
      </w:r>
      <w:r>
        <w:fldChar w:fldCharType="separate"/>
      </w:r>
      <w:r>
        <w:rPr>
          <w:rStyle w:val="25"/>
          <w:rFonts w:hint="eastAsia" w:ascii="Times New Roman" w:hAnsi="Times New Roman" w:cs="Arial Unicode MS"/>
          <w:kern w:val="44"/>
        </w:rPr>
        <w:t>第</w:t>
      </w:r>
      <w:r>
        <w:rPr>
          <w:rStyle w:val="25"/>
          <w:rFonts w:ascii="Times New Roman" w:hAnsi="Times New Roman" w:cs="Arial Unicode MS"/>
          <w:kern w:val="44"/>
        </w:rPr>
        <w:t>1</w:t>
      </w:r>
      <w:r>
        <w:rPr>
          <w:rStyle w:val="25"/>
          <w:rFonts w:hint="eastAsia" w:ascii="Times New Roman" w:hAnsi="Times New Roman" w:cs="Arial Unicode MS"/>
          <w:kern w:val="44"/>
        </w:rPr>
        <w:t>章响应人须知</w:t>
      </w:r>
      <w:r>
        <w:tab/>
      </w:r>
      <w:r>
        <w:fldChar w:fldCharType="begin"/>
      </w:r>
      <w:r>
        <w:instrText xml:space="preserve"> PAGEREF _Toc75442921 \h </w:instrText>
      </w:r>
      <w:r>
        <w:fldChar w:fldCharType="separate"/>
      </w:r>
      <w:r>
        <w:t>4</w:t>
      </w:r>
      <w:r>
        <w:fldChar w:fldCharType="end"/>
      </w:r>
      <w:r>
        <w:fldChar w:fldCharType="end"/>
      </w:r>
    </w:p>
    <w:p w14:paraId="0052008C">
      <w:pPr>
        <w:pStyle w:val="19"/>
        <w:tabs>
          <w:tab w:val="right" w:leader="dot" w:pos="8296"/>
        </w:tabs>
        <w:rPr>
          <w:rFonts w:asciiTheme="minorHAnsi" w:hAnsiTheme="minorHAnsi" w:eastAsiaTheme="minorEastAsia" w:cstheme="minorBidi"/>
          <w:smallCaps w:val="0"/>
          <w:sz w:val="21"/>
          <w:szCs w:val="22"/>
          <w:lang w:bidi="ar-SA"/>
        </w:rPr>
      </w:pPr>
      <w:r>
        <w:fldChar w:fldCharType="begin"/>
      </w:r>
      <w:r>
        <w:instrText xml:space="preserve"> HYPERLINK \l "_Toc75442922" </w:instrText>
      </w:r>
      <w:r>
        <w:fldChar w:fldCharType="separate"/>
      </w:r>
      <w:r>
        <w:rPr>
          <w:rStyle w:val="25"/>
          <w:rFonts w:hint="eastAsia" w:ascii="Cambria" w:hAnsi="Cambria" w:eastAsia="黑体" w:cs="Arial Unicode MS"/>
          <w:b/>
          <w:bCs/>
          <w:kern w:val="0"/>
        </w:rPr>
        <w:t>一总则</w:t>
      </w:r>
      <w:r>
        <w:tab/>
      </w:r>
      <w:r>
        <w:fldChar w:fldCharType="begin"/>
      </w:r>
      <w:r>
        <w:instrText xml:space="preserve"> PAGEREF _Toc75442922 \h </w:instrText>
      </w:r>
      <w:r>
        <w:fldChar w:fldCharType="separate"/>
      </w:r>
      <w:r>
        <w:t>4</w:t>
      </w:r>
      <w:r>
        <w:fldChar w:fldCharType="end"/>
      </w:r>
      <w:r>
        <w:fldChar w:fldCharType="end"/>
      </w:r>
    </w:p>
    <w:p w14:paraId="0C3B6C13">
      <w:pPr>
        <w:pStyle w:val="10"/>
        <w:tabs>
          <w:tab w:val="right" w:leader="dot" w:pos="8296"/>
        </w:tabs>
        <w:rPr>
          <w:rFonts w:asciiTheme="minorHAnsi" w:hAnsiTheme="minorHAnsi" w:eastAsiaTheme="minorEastAsia" w:cstheme="minorBidi"/>
          <w:i w:val="0"/>
          <w:iCs w:val="0"/>
          <w:sz w:val="21"/>
          <w:szCs w:val="22"/>
          <w:lang w:bidi="ar-SA"/>
        </w:rPr>
      </w:pPr>
      <w:r>
        <w:fldChar w:fldCharType="begin"/>
      </w:r>
      <w:r>
        <w:instrText xml:space="preserve"> HYPERLINK \l "_Toc75442923" </w:instrText>
      </w:r>
      <w:r>
        <w:fldChar w:fldCharType="separate"/>
      </w:r>
      <w:r>
        <w:rPr>
          <w:rStyle w:val="25"/>
          <w:rFonts w:ascii="仿宋_GB2312" w:hAnsi="宋体" w:eastAsia="仿宋_GB2312" w:cs="Times New Roman"/>
          <w:b/>
          <w:bCs/>
          <w:kern w:val="0"/>
        </w:rPr>
        <w:t>1.</w:t>
      </w:r>
      <w:r>
        <w:rPr>
          <w:rStyle w:val="25"/>
          <w:rFonts w:hint="eastAsia" w:ascii="仿宋_GB2312" w:hAnsi="宋体" w:eastAsia="仿宋_GB2312" w:cs="Times New Roman"/>
          <w:b/>
          <w:bCs/>
          <w:kern w:val="0"/>
        </w:rPr>
        <w:t>采购人、采购代理机构及响应人</w:t>
      </w:r>
      <w:r>
        <w:tab/>
      </w:r>
      <w:r>
        <w:fldChar w:fldCharType="begin"/>
      </w:r>
      <w:r>
        <w:instrText xml:space="preserve"> PAGEREF _Toc75442923 \h </w:instrText>
      </w:r>
      <w:r>
        <w:fldChar w:fldCharType="separate"/>
      </w:r>
      <w:r>
        <w:t>4</w:t>
      </w:r>
      <w:r>
        <w:fldChar w:fldCharType="end"/>
      </w:r>
      <w:r>
        <w:fldChar w:fldCharType="end"/>
      </w:r>
    </w:p>
    <w:p w14:paraId="75BDCFA5">
      <w:pPr>
        <w:pStyle w:val="10"/>
        <w:tabs>
          <w:tab w:val="right" w:leader="dot" w:pos="8296"/>
        </w:tabs>
        <w:rPr>
          <w:rFonts w:asciiTheme="minorHAnsi" w:hAnsiTheme="minorHAnsi" w:eastAsiaTheme="minorEastAsia" w:cstheme="minorBidi"/>
          <w:i w:val="0"/>
          <w:iCs w:val="0"/>
          <w:sz w:val="21"/>
          <w:szCs w:val="22"/>
          <w:lang w:bidi="ar-SA"/>
        </w:rPr>
      </w:pPr>
      <w:r>
        <w:fldChar w:fldCharType="begin"/>
      </w:r>
      <w:r>
        <w:instrText xml:space="preserve"> HYPERLINK \l "_Toc75442924" </w:instrText>
      </w:r>
      <w:r>
        <w:fldChar w:fldCharType="separate"/>
      </w:r>
      <w:r>
        <w:rPr>
          <w:rStyle w:val="25"/>
          <w:rFonts w:ascii="Times New Roman" w:hAnsi="Times New Roman" w:eastAsia="楷体_GB2312" w:cs="Arial Unicode MS"/>
          <w:b/>
          <w:bCs/>
          <w:kern w:val="0"/>
        </w:rPr>
        <w:t>2.</w:t>
      </w:r>
      <w:r>
        <w:rPr>
          <w:rStyle w:val="25"/>
          <w:rFonts w:hint="eastAsia" w:ascii="Times New Roman" w:hAnsi="Times New Roman" w:eastAsia="楷体_GB2312" w:cs="Arial Unicode MS"/>
          <w:b/>
          <w:bCs/>
          <w:kern w:val="0"/>
        </w:rPr>
        <w:t>资金来源</w:t>
      </w:r>
      <w:r>
        <w:tab/>
      </w:r>
      <w:r>
        <w:fldChar w:fldCharType="begin"/>
      </w:r>
      <w:r>
        <w:instrText xml:space="preserve"> PAGEREF _Toc75442924 \h </w:instrText>
      </w:r>
      <w:r>
        <w:fldChar w:fldCharType="separate"/>
      </w:r>
      <w:r>
        <w:t>5</w:t>
      </w:r>
      <w:r>
        <w:fldChar w:fldCharType="end"/>
      </w:r>
      <w:r>
        <w:fldChar w:fldCharType="end"/>
      </w:r>
    </w:p>
    <w:p w14:paraId="65A504F2">
      <w:pPr>
        <w:pStyle w:val="10"/>
        <w:tabs>
          <w:tab w:val="right" w:leader="dot" w:pos="8296"/>
        </w:tabs>
        <w:rPr>
          <w:rFonts w:asciiTheme="minorHAnsi" w:hAnsiTheme="minorHAnsi" w:eastAsiaTheme="minorEastAsia" w:cstheme="minorBidi"/>
          <w:i w:val="0"/>
          <w:iCs w:val="0"/>
          <w:sz w:val="21"/>
          <w:szCs w:val="22"/>
          <w:lang w:bidi="ar-SA"/>
        </w:rPr>
      </w:pPr>
      <w:r>
        <w:fldChar w:fldCharType="begin"/>
      </w:r>
      <w:r>
        <w:instrText xml:space="preserve"> HYPERLINK \l "_Toc75442925" </w:instrText>
      </w:r>
      <w:r>
        <w:fldChar w:fldCharType="separate"/>
      </w:r>
      <w:r>
        <w:rPr>
          <w:rStyle w:val="25"/>
          <w:rFonts w:ascii="Times New Roman" w:hAnsi="Times New Roman" w:eastAsia="楷体_GB2312" w:cs="Arial Unicode MS"/>
          <w:b/>
          <w:bCs/>
          <w:kern w:val="0"/>
        </w:rPr>
        <w:t>3.</w:t>
      </w:r>
      <w:r>
        <w:rPr>
          <w:rStyle w:val="25"/>
          <w:rFonts w:hint="eastAsia" w:ascii="Times New Roman" w:hAnsi="Times New Roman" w:eastAsia="楷体_GB2312" w:cs="Arial Unicode MS"/>
          <w:b/>
          <w:bCs/>
          <w:kern w:val="0"/>
        </w:rPr>
        <w:t>响应费用</w:t>
      </w:r>
      <w:r>
        <w:tab/>
      </w:r>
      <w:r>
        <w:fldChar w:fldCharType="begin"/>
      </w:r>
      <w:r>
        <w:instrText xml:space="preserve"> PAGEREF _Toc75442925 \h </w:instrText>
      </w:r>
      <w:r>
        <w:fldChar w:fldCharType="separate"/>
      </w:r>
      <w:r>
        <w:t>5</w:t>
      </w:r>
      <w:r>
        <w:fldChar w:fldCharType="end"/>
      </w:r>
      <w:r>
        <w:fldChar w:fldCharType="end"/>
      </w:r>
    </w:p>
    <w:p w14:paraId="5BF475CA">
      <w:pPr>
        <w:pStyle w:val="10"/>
        <w:tabs>
          <w:tab w:val="right" w:leader="dot" w:pos="8296"/>
        </w:tabs>
        <w:rPr>
          <w:rFonts w:asciiTheme="minorHAnsi" w:hAnsiTheme="minorHAnsi" w:eastAsiaTheme="minorEastAsia" w:cstheme="minorBidi"/>
          <w:i w:val="0"/>
          <w:iCs w:val="0"/>
          <w:sz w:val="21"/>
          <w:szCs w:val="22"/>
          <w:lang w:bidi="ar-SA"/>
        </w:rPr>
      </w:pPr>
      <w:r>
        <w:fldChar w:fldCharType="begin"/>
      </w:r>
      <w:r>
        <w:instrText xml:space="preserve"> HYPERLINK \l "_Toc75442926" </w:instrText>
      </w:r>
      <w:r>
        <w:fldChar w:fldCharType="separate"/>
      </w:r>
      <w:r>
        <w:rPr>
          <w:rStyle w:val="25"/>
          <w:rFonts w:ascii="Times New Roman" w:hAnsi="Times New Roman" w:eastAsia="楷体_GB2312" w:cs="Arial Unicode MS"/>
          <w:b/>
          <w:bCs/>
          <w:kern w:val="0"/>
        </w:rPr>
        <w:t>4.</w:t>
      </w:r>
      <w:r>
        <w:rPr>
          <w:rStyle w:val="25"/>
          <w:rFonts w:hint="eastAsia" w:ascii="Times New Roman" w:hAnsi="Times New Roman" w:eastAsia="楷体_GB2312" w:cs="Arial Unicode MS"/>
          <w:b/>
          <w:bCs/>
          <w:kern w:val="0"/>
        </w:rPr>
        <w:t>适用法律</w:t>
      </w:r>
      <w:r>
        <w:tab/>
      </w:r>
      <w:r>
        <w:fldChar w:fldCharType="begin"/>
      </w:r>
      <w:r>
        <w:instrText xml:space="preserve"> PAGEREF _Toc75442926 \h </w:instrText>
      </w:r>
      <w:r>
        <w:fldChar w:fldCharType="separate"/>
      </w:r>
      <w:r>
        <w:t>5</w:t>
      </w:r>
      <w:r>
        <w:fldChar w:fldCharType="end"/>
      </w:r>
      <w:r>
        <w:fldChar w:fldCharType="end"/>
      </w:r>
    </w:p>
    <w:p w14:paraId="3F8CE67C">
      <w:pPr>
        <w:pStyle w:val="19"/>
        <w:tabs>
          <w:tab w:val="right" w:leader="dot" w:pos="8296"/>
        </w:tabs>
        <w:rPr>
          <w:rFonts w:asciiTheme="minorHAnsi" w:hAnsiTheme="minorHAnsi" w:eastAsiaTheme="minorEastAsia" w:cstheme="minorBidi"/>
          <w:smallCaps w:val="0"/>
          <w:sz w:val="21"/>
          <w:szCs w:val="22"/>
          <w:lang w:bidi="ar-SA"/>
        </w:rPr>
      </w:pPr>
      <w:r>
        <w:fldChar w:fldCharType="begin"/>
      </w:r>
      <w:r>
        <w:instrText xml:space="preserve"> HYPERLINK \l "_Toc75442927" </w:instrText>
      </w:r>
      <w:r>
        <w:fldChar w:fldCharType="separate"/>
      </w:r>
      <w:r>
        <w:rPr>
          <w:rStyle w:val="25"/>
          <w:rFonts w:hint="eastAsia" w:ascii="Cambria" w:hAnsi="Cambria" w:eastAsia="黑体" w:cs="Arial Unicode MS"/>
          <w:b/>
          <w:bCs/>
          <w:kern w:val="0"/>
        </w:rPr>
        <w:t>二采购文件</w:t>
      </w:r>
      <w:r>
        <w:tab/>
      </w:r>
      <w:r>
        <w:fldChar w:fldCharType="begin"/>
      </w:r>
      <w:r>
        <w:instrText xml:space="preserve"> PAGEREF _Toc75442927 \h </w:instrText>
      </w:r>
      <w:r>
        <w:fldChar w:fldCharType="separate"/>
      </w:r>
      <w:r>
        <w:t>5</w:t>
      </w:r>
      <w:r>
        <w:fldChar w:fldCharType="end"/>
      </w:r>
      <w:r>
        <w:fldChar w:fldCharType="end"/>
      </w:r>
    </w:p>
    <w:p w14:paraId="38DAB793">
      <w:pPr>
        <w:pStyle w:val="10"/>
        <w:tabs>
          <w:tab w:val="right" w:leader="dot" w:pos="8296"/>
        </w:tabs>
        <w:rPr>
          <w:rFonts w:asciiTheme="minorHAnsi" w:hAnsiTheme="minorHAnsi" w:eastAsiaTheme="minorEastAsia" w:cstheme="minorBidi"/>
          <w:i w:val="0"/>
          <w:iCs w:val="0"/>
          <w:sz w:val="21"/>
          <w:szCs w:val="22"/>
          <w:lang w:bidi="ar-SA"/>
        </w:rPr>
      </w:pPr>
      <w:r>
        <w:fldChar w:fldCharType="begin"/>
      </w:r>
      <w:r>
        <w:instrText xml:space="preserve"> HYPERLINK \l "_Toc75442928" </w:instrText>
      </w:r>
      <w:r>
        <w:fldChar w:fldCharType="separate"/>
      </w:r>
      <w:r>
        <w:rPr>
          <w:rStyle w:val="25"/>
          <w:rFonts w:ascii="Times New Roman" w:hAnsi="Times New Roman" w:eastAsia="楷体_GB2312" w:cs="Arial Unicode MS"/>
          <w:b/>
          <w:bCs/>
          <w:kern w:val="0"/>
        </w:rPr>
        <w:t>5.</w:t>
      </w:r>
      <w:r>
        <w:rPr>
          <w:rStyle w:val="25"/>
          <w:rFonts w:hint="eastAsia" w:ascii="Times New Roman" w:hAnsi="Times New Roman" w:eastAsia="楷体_GB2312" w:cs="Arial Unicode MS"/>
          <w:b/>
          <w:bCs/>
          <w:kern w:val="0"/>
        </w:rPr>
        <w:t>采购文件构成</w:t>
      </w:r>
      <w:r>
        <w:tab/>
      </w:r>
      <w:r>
        <w:fldChar w:fldCharType="begin"/>
      </w:r>
      <w:r>
        <w:instrText xml:space="preserve"> PAGEREF _Toc75442928 \h </w:instrText>
      </w:r>
      <w:r>
        <w:fldChar w:fldCharType="separate"/>
      </w:r>
      <w:r>
        <w:t>5</w:t>
      </w:r>
      <w:r>
        <w:fldChar w:fldCharType="end"/>
      </w:r>
      <w:r>
        <w:fldChar w:fldCharType="end"/>
      </w:r>
    </w:p>
    <w:p w14:paraId="7FCFCF6B">
      <w:pPr>
        <w:pStyle w:val="10"/>
        <w:tabs>
          <w:tab w:val="right" w:leader="dot" w:pos="8296"/>
        </w:tabs>
        <w:rPr>
          <w:rFonts w:asciiTheme="minorHAnsi" w:hAnsiTheme="minorHAnsi" w:eastAsiaTheme="minorEastAsia" w:cstheme="minorBidi"/>
          <w:i w:val="0"/>
          <w:iCs w:val="0"/>
          <w:sz w:val="21"/>
          <w:szCs w:val="22"/>
          <w:lang w:bidi="ar-SA"/>
        </w:rPr>
      </w:pPr>
      <w:r>
        <w:fldChar w:fldCharType="begin"/>
      </w:r>
      <w:r>
        <w:instrText xml:space="preserve"> HYPERLINK \l "_Toc75442929" </w:instrText>
      </w:r>
      <w:r>
        <w:fldChar w:fldCharType="separate"/>
      </w:r>
      <w:r>
        <w:rPr>
          <w:rStyle w:val="25"/>
          <w:rFonts w:ascii="Times New Roman" w:hAnsi="Times New Roman" w:eastAsia="楷体_GB2312" w:cs="Arial Unicode MS"/>
          <w:b/>
          <w:bCs/>
          <w:kern w:val="0"/>
        </w:rPr>
        <w:t>6.</w:t>
      </w:r>
      <w:r>
        <w:rPr>
          <w:rStyle w:val="25"/>
          <w:rFonts w:hint="eastAsia" w:ascii="Times New Roman" w:hAnsi="Times New Roman" w:eastAsia="楷体_GB2312" w:cs="Arial Unicode MS"/>
          <w:b/>
          <w:bCs/>
          <w:kern w:val="0"/>
        </w:rPr>
        <w:t>采购文件的澄清与修改</w:t>
      </w:r>
      <w:r>
        <w:tab/>
      </w:r>
      <w:r>
        <w:fldChar w:fldCharType="begin"/>
      </w:r>
      <w:r>
        <w:instrText xml:space="preserve"> PAGEREF _Toc75442929 \h </w:instrText>
      </w:r>
      <w:r>
        <w:fldChar w:fldCharType="separate"/>
      </w:r>
      <w:r>
        <w:t>6</w:t>
      </w:r>
      <w:r>
        <w:fldChar w:fldCharType="end"/>
      </w:r>
      <w:r>
        <w:fldChar w:fldCharType="end"/>
      </w:r>
    </w:p>
    <w:p w14:paraId="2CAE3E15">
      <w:pPr>
        <w:pStyle w:val="10"/>
        <w:tabs>
          <w:tab w:val="right" w:leader="dot" w:pos="8296"/>
        </w:tabs>
        <w:rPr>
          <w:rFonts w:asciiTheme="minorHAnsi" w:hAnsiTheme="minorHAnsi" w:eastAsiaTheme="minorEastAsia" w:cstheme="minorBidi"/>
          <w:i w:val="0"/>
          <w:iCs w:val="0"/>
          <w:sz w:val="21"/>
          <w:szCs w:val="22"/>
          <w:lang w:bidi="ar-SA"/>
        </w:rPr>
      </w:pPr>
      <w:r>
        <w:fldChar w:fldCharType="begin"/>
      </w:r>
      <w:r>
        <w:instrText xml:space="preserve"> HYPERLINK \l "_Toc75442930" </w:instrText>
      </w:r>
      <w:r>
        <w:fldChar w:fldCharType="separate"/>
      </w:r>
      <w:r>
        <w:rPr>
          <w:rStyle w:val="25"/>
          <w:rFonts w:ascii="Times New Roman" w:hAnsi="Times New Roman" w:eastAsia="楷体_GB2312" w:cs="Arial Unicode MS"/>
          <w:b/>
          <w:bCs/>
          <w:kern w:val="0"/>
        </w:rPr>
        <w:t>7.</w:t>
      </w:r>
      <w:r>
        <w:rPr>
          <w:rStyle w:val="25"/>
          <w:rFonts w:hint="eastAsia" w:ascii="Times New Roman" w:hAnsi="Times New Roman" w:eastAsia="楷体_GB2312" w:cs="Arial Unicode MS"/>
          <w:b/>
          <w:bCs/>
          <w:kern w:val="0"/>
        </w:rPr>
        <w:t>响应截止时间的顺延</w:t>
      </w:r>
      <w:r>
        <w:tab/>
      </w:r>
      <w:r>
        <w:fldChar w:fldCharType="begin"/>
      </w:r>
      <w:r>
        <w:instrText xml:space="preserve"> PAGEREF _Toc75442930 \h </w:instrText>
      </w:r>
      <w:r>
        <w:fldChar w:fldCharType="separate"/>
      </w:r>
      <w:r>
        <w:t>6</w:t>
      </w:r>
      <w:r>
        <w:fldChar w:fldCharType="end"/>
      </w:r>
      <w:r>
        <w:fldChar w:fldCharType="end"/>
      </w:r>
    </w:p>
    <w:p w14:paraId="70ED0994">
      <w:pPr>
        <w:pStyle w:val="19"/>
        <w:tabs>
          <w:tab w:val="right" w:leader="dot" w:pos="8296"/>
        </w:tabs>
        <w:rPr>
          <w:rFonts w:asciiTheme="minorHAnsi" w:hAnsiTheme="minorHAnsi" w:eastAsiaTheme="minorEastAsia" w:cstheme="minorBidi"/>
          <w:smallCaps w:val="0"/>
          <w:sz w:val="21"/>
          <w:szCs w:val="22"/>
          <w:lang w:bidi="ar-SA"/>
        </w:rPr>
      </w:pPr>
      <w:r>
        <w:fldChar w:fldCharType="begin"/>
      </w:r>
      <w:r>
        <w:instrText xml:space="preserve"> HYPERLINK \l "_Toc75442931" </w:instrText>
      </w:r>
      <w:r>
        <w:fldChar w:fldCharType="separate"/>
      </w:r>
      <w:r>
        <w:rPr>
          <w:rStyle w:val="25"/>
          <w:rFonts w:hint="eastAsia" w:ascii="Cambria" w:hAnsi="Cambria" w:eastAsia="黑体" w:cs="Arial Unicode MS"/>
          <w:b/>
          <w:bCs/>
          <w:kern w:val="0"/>
        </w:rPr>
        <w:t>三响应文件的编制</w:t>
      </w:r>
      <w:r>
        <w:tab/>
      </w:r>
      <w:r>
        <w:fldChar w:fldCharType="begin"/>
      </w:r>
      <w:r>
        <w:instrText xml:space="preserve"> PAGEREF _Toc75442931 \h </w:instrText>
      </w:r>
      <w:r>
        <w:fldChar w:fldCharType="separate"/>
      </w:r>
      <w:r>
        <w:t>6</w:t>
      </w:r>
      <w:r>
        <w:fldChar w:fldCharType="end"/>
      </w:r>
      <w:r>
        <w:fldChar w:fldCharType="end"/>
      </w:r>
    </w:p>
    <w:p w14:paraId="226FA73F">
      <w:pPr>
        <w:pStyle w:val="10"/>
        <w:tabs>
          <w:tab w:val="right" w:leader="dot" w:pos="8296"/>
        </w:tabs>
        <w:rPr>
          <w:rFonts w:asciiTheme="minorHAnsi" w:hAnsiTheme="minorHAnsi" w:eastAsiaTheme="minorEastAsia" w:cstheme="minorBidi"/>
          <w:i w:val="0"/>
          <w:iCs w:val="0"/>
          <w:sz w:val="21"/>
          <w:szCs w:val="22"/>
          <w:lang w:bidi="ar-SA"/>
        </w:rPr>
      </w:pPr>
      <w:r>
        <w:fldChar w:fldCharType="begin"/>
      </w:r>
      <w:r>
        <w:instrText xml:space="preserve"> HYPERLINK \l "_Toc75442932" </w:instrText>
      </w:r>
      <w:r>
        <w:fldChar w:fldCharType="separate"/>
      </w:r>
      <w:r>
        <w:rPr>
          <w:rStyle w:val="25"/>
          <w:rFonts w:ascii="Times New Roman" w:hAnsi="Times New Roman" w:eastAsia="楷体_GB2312" w:cs="Arial Unicode MS"/>
          <w:b/>
          <w:bCs/>
          <w:kern w:val="0"/>
        </w:rPr>
        <w:t>8.</w:t>
      </w:r>
      <w:r>
        <w:rPr>
          <w:rStyle w:val="25"/>
          <w:rFonts w:hint="eastAsia" w:ascii="Times New Roman" w:hAnsi="Times New Roman" w:eastAsia="楷体_GB2312" w:cs="Arial Unicode MS"/>
          <w:b/>
          <w:bCs/>
          <w:kern w:val="0"/>
        </w:rPr>
        <w:t>响应范围及响应文件中标准和计量单位的使用</w:t>
      </w:r>
      <w:r>
        <w:tab/>
      </w:r>
      <w:r>
        <w:fldChar w:fldCharType="begin"/>
      </w:r>
      <w:r>
        <w:instrText xml:space="preserve"> PAGEREF _Toc75442932 \h </w:instrText>
      </w:r>
      <w:r>
        <w:fldChar w:fldCharType="separate"/>
      </w:r>
      <w:r>
        <w:t>6</w:t>
      </w:r>
      <w:r>
        <w:fldChar w:fldCharType="end"/>
      </w:r>
      <w:r>
        <w:fldChar w:fldCharType="end"/>
      </w:r>
    </w:p>
    <w:p w14:paraId="5B13D8BA">
      <w:pPr>
        <w:pStyle w:val="10"/>
        <w:tabs>
          <w:tab w:val="right" w:leader="dot" w:pos="8296"/>
        </w:tabs>
        <w:rPr>
          <w:rFonts w:asciiTheme="minorHAnsi" w:hAnsiTheme="minorHAnsi" w:eastAsiaTheme="minorEastAsia" w:cstheme="minorBidi"/>
          <w:i w:val="0"/>
          <w:iCs w:val="0"/>
          <w:sz w:val="21"/>
          <w:szCs w:val="22"/>
          <w:lang w:bidi="ar-SA"/>
        </w:rPr>
      </w:pPr>
      <w:r>
        <w:fldChar w:fldCharType="begin"/>
      </w:r>
      <w:r>
        <w:instrText xml:space="preserve"> HYPERLINK \l "_Toc75442933" </w:instrText>
      </w:r>
      <w:r>
        <w:fldChar w:fldCharType="separate"/>
      </w:r>
      <w:r>
        <w:rPr>
          <w:rStyle w:val="25"/>
          <w:rFonts w:ascii="Times New Roman" w:hAnsi="Times New Roman" w:eastAsia="楷体_GB2312" w:cs="Arial Unicode MS"/>
          <w:b/>
          <w:bCs/>
          <w:kern w:val="0"/>
        </w:rPr>
        <w:t>9.</w:t>
      </w:r>
      <w:r>
        <w:rPr>
          <w:rStyle w:val="25"/>
          <w:rFonts w:hint="eastAsia" w:ascii="Times New Roman" w:hAnsi="Times New Roman" w:eastAsia="楷体_GB2312" w:cs="Arial Unicode MS"/>
          <w:b/>
          <w:bCs/>
          <w:kern w:val="0"/>
        </w:rPr>
        <w:t>响应文件构成</w:t>
      </w:r>
      <w:r>
        <w:tab/>
      </w:r>
      <w:r>
        <w:fldChar w:fldCharType="begin"/>
      </w:r>
      <w:r>
        <w:instrText xml:space="preserve"> PAGEREF _Toc75442933 \h </w:instrText>
      </w:r>
      <w:r>
        <w:fldChar w:fldCharType="separate"/>
      </w:r>
      <w:r>
        <w:t>7</w:t>
      </w:r>
      <w:r>
        <w:fldChar w:fldCharType="end"/>
      </w:r>
      <w:r>
        <w:fldChar w:fldCharType="end"/>
      </w:r>
    </w:p>
    <w:p w14:paraId="7AD3C1EF">
      <w:pPr>
        <w:pStyle w:val="10"/>
        <w:tabs>
          <w:tab w:val="right" w:leader="dot" w:pos="8296"/>
        </w:tabs>
        <w:rPr>
          <w:rFonts w:asciiTheme="minorHAnsi" w:hAnsiTheme="minorHAnsi" w:eastAsiaTheme="minorEastAsia" w:cstheme="minorBidi"/>
          <w:i w:val="0"/>
          <w:iCs w:val="0"/>
          <w:sz w:val="21"/>
          <w:szCs w:val="22"/>
          <w:lang w:bidi="ar-SA"/>
        </w:rPr>
      </w:pPr>
      <w:r>
        <w:fldChar w:fldCharType="begin"/>
      </w:r>
      <w:r>
        <w:instrText xml:space="preserve"> HYPERLINK \l "_Toc75442934" </w:instrText>
      </w:r>
      <w:r>
        <w:fldChar w:fldCharType="separate"/>
      </w:r>
      <w:r>
        <w:rPr>
          <w:rStyle w:val="25"/>
          <w:rFonts w:ascii="Times New Roman" w:hAnsi="Times New Roman" w:eastAsia="楷体_GB2312" w:cs="Arial Unicode MS"/>
          <w:b/>
          <w:bCs/>
          <w:kern w:val="0"/>
        </w:rPr>
        <w:t>10.</w:t>
      </w:r>
      <w:r>
        <w:rPr>
          <w:rStyle w:val="25"/>
          <w:rFonts w:hint="eastAsia" w:ascii="Times New Roman" w:hAnsi="Times New Roman" w:eastAsia="楷体_GB2312" w:cs="Arial Unicode MS"/>
          <w:b/>
          <w:bCs/>
          <w:kern w:val="0"/>
        </w:rPr>
        <w:t>证明响应标</w:t>
      </w:r>
      <w:r>
        <w:rPr>
          <w:rStyle w:val="25"/>
          <w:rFonts w:hint="eastAsia" w:ascii="Times New Roman" w:hAnsi="Times New Roman" w:eastAsia="楷体_GB2312" w:cs="Arial Unicode MS"/>
          <w:b/>
          <w:bCs/>
          <w:kern w:val="0"/>
          <w:lang w:eastAsia="zh-CN"/>
        </w:rPr>
        <w:t>的</w:t>
      </w:r>
      <w:r>
        <w:rPr>
          <w:rStyle w:val="25"/>
          <w:rFonts w:hint="eastAsia" w:ascii="Times New Roman" w:hAnsi="Times New Roman" w:eastAsia="楷体_GB2312" w:cs="Arial Unicode MS"/>
          <w:b/>
          <w:bCs/>
          <w:kern w:val="0"/>
        </w:rPr>
        <w:t>合格性和符合采购文件规定的技术文件</w:t>
      </w:r>
      <w:r>
        <w:tab/>
      </w:r>
      <w:r>
        <w:fldChar w:fldCharType="begin"/>
      </w:r>
      <w:r>
        <w:instrText xml:space="preserve"> PAGEREF _Toc75442934 \h </w:instrText>
      </w:r>
      <w:r>
        <w:fldChar w:fldCharType="separate"/>
      </w:r>
      <w:r>
        <w:t>7</w:t>
      </w:r>
      <w:r>
        <w:fldChar w:fldCharType="end"/>
      </w:r>
      <w:r>
        <w:fldChar w:fldCharType="end"/>
      </w:r>
    </w:p>
    <w:p w14:paraId="1DE574A9">
      <w:pPr>
        <w:pStyle w:val="10"/>
        <w:tabs>
          <w:tab w:val="right" w:leader="dot" w:pos="8296"/>
        </w:tabs>
        <w:rPr>
          <w:rFonts w:asciiTheme="minorHAnsi" w:hAnsiTheme="minorHAnsi" w:eastAsiaTheme="minorEastAsia" w:cstheme="minorBidi"/>
          <w:i w:val="0"/>
          <w:iCs w:val="0"/>
          <w:sz w:val="21"/>
          <w:szCs w:val="22"/>
          <w:lang w:bidi="ar-SA"/>
        </w:rPr>
      </w:pPr>
      <w:r>
        <w:fldChar w:fldCharType="begin"/>
      </w:r>
      <w:r>
        <w:instrText xml:space="preserve"> HYPERLINK \l "_Toc75442935" </w:instrText>
      </w:r>
      <w:r>
        <w:fldChar w:fldCharType="separate"/>
      </w:r>
      <w:r>
        <w:rPr>
          <w:rStyle w:val="25"/>
          <w:rFonts w:ascii="Times New Roman" w:hAnsi="Times New Roman" w:eastAsia="楷体_GB2312" w:cs="Arial Unicode MS"/>
          <w:b/>
          <w:bCs/>
          <w:kern w:val="0"/>
        </w:rPr>
        <w:t>11.</w:t>
      </w:r>
      <w:r>
        <w:rPr>
          <w:rStyle w:val="25"/>
          <w:rFonts w:hint="eastAsia" w:ascii="Times New Roman" w:hAnsi="Times New Roman" w:eastAsia="楷体_GB2312" w:cs="Arial Unicode MS"/>
          <w:b/>
          <w:bCs/>
          <w:kern w:val="0"/>
        </w:rPr>
        <w:t>响应报价</w:t>
      </w:r>
      <w:r>
        <w:tab/>
      </w:r>
      <w:r>
        <w:fldChar w:fldCharType="begin"/>
      </w:r>
      <w:r>
        <w:instrText xml:space="preserve"> PAGEREF _Toc75442935 \h </w:instrText>
      </w:r>
      <w:r>
        <w:fldChar w:fldCharType="separate"/>
      </w:r>
      <w:r>
        <w:t>8</w:t>
      </w:r>
      <w:r>
        <w:fldChar w:fldCharType="end"/>
      </w:r>
      <w:r>
        <w:fldChar w:fldCharType="end"/>
      </w:r>
    </w:p>
    <w:p w14:paraId="3395633A">
      <w:pPr>
        <w:pStyle w:val="10"/>
        <w:tabs>
          <w:tab w:val="right" w:leader="dot" w:pos="8296"/>
        </w:tabs>
        <w:rPr>
          <w:rFonts w:asciiTheme="minorHAnsi" w:hAnsiTheme="minorHAnsi" w:eastAsiaTheme="minorEastAsia" w:cstheme="minorBidi"/>
          <w:i w:val="0"/>
          <w:iCs w:val="0"/>
          <w:sz w:val="21"/>
          <w:szCs w:val="22"/>
          <w:lang w:bidi="ar-SA"/>
        </w:rPr>
      </w:pPr>
      <w:r>
        <w:fldChar w:fldCharType="begin"/>
      </w:r>
      <w:r>
        <w:instrText xml:space="preserve"> HYPERLINK \l "_Toc75442936" </w:instrText>
      </w:r>
      <w:r>
        <w:fldChar w:fldCharType="separate"/>
      </w:r>
      <w:r>
        <w:rPr>
          <w:rStyle w:val="25"/>
          <w:rFonts w:ascii="Times New Roman" w:hAnsi="Times New Roman" w:eastAsia="楷体_GB2312" w:cs="Arial Unicode MS"/>
          <w:b/>
          <w:bCs/>
          <w:kern w:val="0"/>
        </w:rPr>
        <w:t>12.</w:t>
      </w:r>
      <w:r>
        <w:rPr>
          <w:rStyle w:val="25"/>
          <w:rFonts w:hint="eastAsia" w:ascii="Times New Roman" w:hAnsi="Times New Roman" w:eastAsia="楷体_GB2312" w:cs="Arial Unicode MS"/>
          <w:b/>
          <w:bCs/>
          <w:kern w:val="0"/>
        </w:rPr>
        <w:t>响应保证金</w:t>
      </w:r>
      <w:r>
        <w:tab/>
      </w:r>
      <w:r>
        <w:fldChar w:fldCharType="begin"/>
      </w:r>
      <w:r>
        <w:instrText xml:space="preserve"> PAGEREF _Toc75442936 \h </w:instrText>
      </w:r>
      <w:r>
        <w:fldChar w:fldCharType="separate"/>
      </w:r>
      <w:r>
        <w:t>8</w:t>
      </w:r>
      <w:r>
        <w:fldChar w:fldCharType="end"/>
      </w:r>
      <w:r>
        <w:fldChar w:fldCharType="end"/>
      </w:r>
    </w:p>
    <w:p w14:paraId="5A92D48B">
      <w:pPr>
        <w:pStyle w:val="10"/>
        <w:tabs>
          <w:tab w:val="right" w:leader="dot" w:pos="8296"/>
        </w:tabs>
        <w:rPr>
          <w:rFonts w:asciiTheme="minorHAnsi" w:hAnsiTheme="minorHAnsi" w:eastAsiaTheme="minorEastAsia" w:cstheme="minorBidi"/>
          <w:i w:val="0"/>
          <w:iCs w:val="0"/>
          <w:sz w:val="21"/>
          <w:szCs w:val="22"/>
          <w:lang w:bidi="ar-SA"/>
        </w:rPr>
      </w:pPr>
      <w:r>
        <w:fldChar w:fldCharType="begin"/>
      </w:r>
      <w:r>
        <w:instrText xml:space="preserve"> HYPERLINK \l "_Toc75442937" </w:instrText>
      </w:r>
      <w:r>
        <w:fldChar w:fldCharType="separate"/>
      </w:r>
      <w:r>
        <w:rPr>
          <w:rStyle w:val="25"/>
          <w:rFonts w:hint="eastAsia" w:ascii="仿宋_GB2312" w:hAnsi="宋体" w:eastAsia="仿宋_GB2312" w:cs="Times New Roman"/>
          <w:kern w:val="0"/>
        </w:rPr>
        <w:t>见响应人须知资料表</w:t>
      </w:r>
      <w:r>
        <w:tab/>
      </w:r>
      <w:r>
        <w:fldChar w:fldCharType="begin"/>
      </w:r>
      <w:r>
        <w:instrText xml:space="preserve"> PAGEREF _Toc75442937 \h </w:instrText>
      </w:r>
      <w:r>
        <w:fldChar w:fldCharType="separate"/>
      </w:r>
      <w:r>
        <w:t>8</w:t>
      </w:r>
      <w:r>
        <w:fldChar w:fldCharType="end"/>
      </w:r>
      <w:r>
        <w:fldChar w:fldCharType="end"/>
      </w:r>
    </w:p>
    <w:p w14:paraId="73FDBE81">
      <w:pPr>
        <w:pStyle w:val="10"/>
        <w:tabs>
          <w:tab w:val="right" w:leader="dot" w:pos="8296"/>
        </w:tabs>
        <w:rPr>
          <w:rFonts w:asciiTheme="minorHAnsi" w:hAnsiTheme="minorHAnsi" w:eastAsiaTheme="minorEastAsia" w:cstheme="minorBidi"/>
          <w:i w:val="0"/>
          <w:iCs w:val="0"/>
          <w:sz w:val="21"/>
          <w:szCs w:val="22"/>
          <w:lang w:bidi="ar-SA"/>
        </w:rPr>
      </w:pPr>
      <w:r>
        <w:fldChar w:fldCharType="begin"/>
      </w:r>
      <w:r>
        <w:instrText xml:space="preserve"> HYPERLINK \l "_Toc75442938" </w:instrText>
      </w:r>
      <w:r>
        <w:fldChar w:fldCharType="separate"/>
      </w:r>
      <w:r>
        <w:rPr>
          <w:rStyle w:val="25"/>
          <w:rFonts w:ascii="Times New Roman" w:hAnsi="Times New Roman" w:eastAsia="楷体_GB2312" w:cs="Arial Unicode MS"/>
          <w:b/>
          <w:bCs/>
          <w:kern w:val="0"/>
        </w:rPr>
        <w:t>13.</w:t>
      </w:r>
      <w:r>
        <w:rPr>
          <w:rStyle w:val="25"/>
          <w:rFonts w:hint="eastAsia" w:ascii="Times New Roman" w:hAnsi="Times New Roman" w:eastAsia="楷体_GB2312" w:cs="Arial Unicode MS"/>
          <w:b/>
          <w:bCs/>
          <w:kern w:val="0"/>
        </w:rPr>
        <w:t>响应有效期</w:t>
      </w:r>
      <w:r>
        <w:tab/>
      </w:r>
      <w:r>
        <w:fldChar w:fldCharType="begin"/>
      </w:r>
      <w:r>
        <w:instrText xml:space="preserve"> PAGEREF _Toc75442938 \h </w:instrText>
      </w:r>
      <w:r>
        <w:fldChar w:fldCharType="separate"/>
      </w:r>
      <w:r>
        <w:t>8</w:t>
      </w:r>
      <w:r>
        <w:fldChar w:fldCharType="end"/>
      </w:r>
      <w:r>
        <w:fldChar w:fldCharType="end"/>
      </w:r>
    </w:p>
    <w:p w14:paraId="798A1435">
      <w:pPr>
        <w:pStyle w:val="10"/>
        <w:tabs>
          <w:tab w:val="right" w:leader="dot" w:pos="8296"/>
        </w:tabs>
        <w:rPr>
          <w:rFonts w:asciiTheme="minorHAnsi" w:hAnsiTheme="minorHAnsi" w:eastAsiaTheme="minorEastAsia" w:cstheme="minorBidi"/>
          <w:i w:val="0"/>
          <w:iCs w:val="0"/>
          <w:sz w:val="21"/>
          <w:szCs w:val="22"/>
          <w:lang w:bidi="ar-SA"/>
        </w:rPr>
      </w:pPr>
      <w:r>
        <w:fldChar w:fldCharType="begin"/>
      </w:r>
      <w:r>
        <w:instrText xml:space="preserve"> HYPERLINK \l "_Toc75442939" </w:instrText>
      </w:r>
      <w:r>
        <w:fldChar w:fldCharType="separate"/>
      </w:r>
      <w:r>
        <w:rPr>
          <w:rStyle w:val="25"/>
          <w:rFonts w:ascii="Times New Roman" w:hAnsi="Times New Roman" w:eastAsia="楷体_GB2312" w:cs="Arial Unicode MS"/>
          <w:b/>
          <w:bCs/>
          <w:kern w:val="0"/>
        </w:rPr>
        <w:t>14.</w:t>
      </w:r>
      <w:r>
        <w:rPr>
          <w:rStyle w:val="25"/>
          <w:rFonts w:hint="eastAsia" w:ascii="Times New Roman" w:hAnsi="Times New Roman" w:eastAsia="楷体_GB2312" w:cs="Arial Unicode MS"/>
          <w:b/>
          <w:bCs/>
          <w:kern w:val="0"/>
        </w:rPr>
        <w:t>响应文件的签署及规定</w:t>
      </w:r>
      <w:r>
        <w:tab/>
      </w:r>
      <w:r>
        <w:fldChar w:fldCharType="begin"/>
      </w:r>
      <w:r>
        <w:instrText xml:space="preserve"> PAGEREF _Toc75442939 \h </w:instrText>
      </w:r>
      <w:r>
        <w:fldChar w:fldCharType="separate"/>
      </w:r>
      <w:r>
        <w:t>9</w:t>
      </w:r>
      <w:r>
        <w:fldChar w:fldCharType="end"/>
      </w:r>
      <w:r>
        <w:fldChar w:fldCharType="end"/>
      </w:r>
    </w:p>
    <w:p w14:paraId="2A9DD289">
      <w:pPr>
        <w:pStyle w:val="19"/>
        <w:tabs>
          <w:tab w:val="right" w:leader="dot" w:pos="8296"/>
        </w:tabs>
        <w:rPr>
          <w:rFonts w:asciiTheme="minorHAnsi" w:hAnsiTheme="minorHAnsi" w:eastAsiaTheme="minorEastAsia" w:cstheme="minorBidi"/>
          <w:smallCaps w:val="0"/>
          <w:sz w:val="21"/>
          <w:szCs w:val="22"/>
          <w:lang w:bidi="ar-SA"/>
        </w:rPr>
      </w:pPr>
      <w:r>
        <w:fldChar w:fldCharType="begin"/>
      </w:r>
      <w:r>
        <w:instrText xml:space="preserve"> HYPERLINK \l "_Toc75442940" </w:instrText>
      </w:r>
      <w:r>
        <w:fldChar w:fldCharType="separate"/>
      </w:r>
      <w:r>
        <w:rPr>
          <w:rStyle w:val="25"/>
          <w:rFonts w:hint="eastAsia" w:ascii="Cambria" w:hAnsi="Cambria" w:eastAsia="黑体" w:cs="Arial Unicode MS"/>
          <w:b/>
          <w:bCs/>
          <w:kern w:val="0"/>
        </w:rPr>
        <w:t>四响应文件的递交</w:t>
      </w:r>
      <w:r>
        <w:tab/>
      </w:r>
      <w:r>
        <w:fldChar w:fldCharType="begin"/>
      </w:r>
      <w:r>
        <w:instrText xml:space="preserve"> PAGEREF _Toc75442940 \h </w:instrText>
      </w:r>
      <w:r>
        <w:fldChar w:fldCharType="separate"/>
      </w:r>
      <w:r>
        <w:t>9</w:t>
      </w:r>
      <w:r>
        <w:fldChar w:fldCharType="end"/>
      </w:r>
      <w:r>
        <w:fldChar w:fldCharType="end"/>
      </w:r>
    </w:p>
    <w:p w14:paraId="360DC8CE">
      <w:pPr>
        <w:pStyle w:val="10"/>
        <w:tabs>
          <w:tab w:val="right" w:leader="dot" w:pos="8296"/>
        </w:tabs>
        <w:rPr>
          <w:rFonts w:asciiTheme="minorHAnsi" w:hAnsiTheme="minorHAnsi" w:eastAsiaTheme="minorEastAsia" w:cstheme="minorBidi"/>
          <w:i w:val="0"/>
          <w:iCs w:val="0"/>
          <w:sz w:val="21"/>
          <w:szCs w:val="22"/>
          <w:lang w:bidi="ar-SA"/>
        </w:rPr>
      </w:pPr>
      <w:r>
        <w:fldChar w:fldCharType="begin"/>
      </w:r>
      <w:r>
        <w:instrText xml:space="preserve"> HYPERLINK \l "_Toc75442941" </w:instrText>
      </w:r>
      <w:r>
        <w:fldChar w:fldCharType="separate"/>
      </w:r>
      <w:r>
        <w:rPr>
          <w:rStyle w:val="25"/>
          <w:rFonts w:eastAsia="楷体_GB2312" w:cs="Arial Unicode MS"/>
          <w:b/>
          <w:bCs/>
          <w:kern w:val="0"/>
        </w:rPr>
        <w:t>15.</w:t>
      </w:r>
      <w:r>
        <w:rPr>
          <w:rStyle w:val="25"/>
          <w:rFonts w:hint="eastAsia" w:eastAsia="楷体_GB2312" w:cs="Arial Unicode MS"/>
          <w:b/>
          <w:bCs/>
          <w:kern w:val="0"/>
        </w:rPr>
        <w:t>响应方式</w:t>
      </w:r>
      <w:r>
        <w:tab/>
      </w:r>
      <w:r>
        <w:fldChar w:fldCharType="begin"/>
      </w:r>
      <w:r>
        <w:instrText xml:space="preserve"> PAGEREF _Toc75442941 \h </w:instrText>
      </w:r>
      <w:r>
        <w:fldChar w:fldCharType="separate"/>
      </w:r>
      <w:r>
        <w:t>9</w:t>
      </w:r>
      <w:r>
        <w:fldChar w:fldCharType="end"/>
      </w:r>
      <w:r>
        <w:fldChar w:fldCharType="end"/>
      </w:r>
    </w:p>
    <w:p w14:paraId="54645508">
      <w:pPr>
        <w:pStyle w:val="10"/>
        <w:tabs>
          <w:tab w:val="right" w:leader="dot" w:pos="8296"/>
        </w:tabs>
        <w:rPr>
          <w:rFonts w:asciiTheme="minorHAnsi" w:hAnsiTheme="minorHAnsi" w:eastAsiaTheme="minorEastAsia" w:cstheme="minorBidi"/>
          <w:i w:val="0"/>
          <w:iCs w:val="0"/>
          <w:sz w:val="21"/>
          <w:szCs w:val="22"/>
          <w:lang w:bidi="ar-SA"/>
        </w:rPr>
      </w:pPr>
      <w:r>
        <w:fldChar w:fldCharType="begin"/>
      </w:r>
      <w:r>
        <w:instrText xml:space="preserve"> HYPERLINK \l "_Toc75442942" </w:instrText>
      </w:r>
      <w:r>
        <w:fldChar w:fldCharType="separate"/>
      </w:r>
      <w:r>
        <w:rPr>
          <w:rStyle w:val="25"/>
          <w:rFonts w:ascii="楷体_GB2312" w:hAnsi="宋体" w:eastAsia="楷体_GB2312" w:cs="Arial Unicode MS"/>
          <w:b/>
          <w:bCs/>
          <w:kern w:val="0"/>
        </w:rPr>
        <w:t>16.</w:t>
      </w:r>
      <w:r>
        <w:rPr>
          <w:rStyle w:val="25"/>
          <w:rFonts w:hint="eastAsia" w:ascii="楷体_GB2312" w:hAnsi="宋体" w:eastAsia="楷体_GB2312" w:cs="Arial Unicode MS"/>
          <w:b/>
          <w:bCs/>
          <w:kern w:val="0"/>
        </w:rPr>
        <w:t>响应截止</w:t>
      </w:r>
      <w:r>
        <w:tab/>
      </w:r>
      <w:r>
        <w:fldChar w:fldCharType="begin"/>
      </w:r>
      <w:r>
        <w:instrText xml:space="preserve"> PAGEREF _Toc75442942 \h </w:instrText>
      </w:r>
      <w:r>
        <w:fldChar w:fldCharType="separate"/>
      </w:r>
      <w:r>
        <w:t>9</w:t>
      </w:r>
      <w:r>
        <w:fldChar w:fldCharType="end"/>
      </w:r>
      <w:r>
        <w:fldChar w:fldCharType="end"/>
      </w:r>
    </w:p>
    <w:p w14:paraId="02CE8030">
      <w:pPr>
        <w:pStyle w:val="10"/>
        <w:tabs>
          <w:tab w:val="right" w:leader="dot" w:pos="8296"/>
        </w:tabs>
        <w:rPr>
          <w:rFonts w:asciiTheme="minorHAnsi" w:hAnsiTheme="minorHAnsi" w:eastAsiaTheme="minorEastAsia" w:cstheme="minorBidi"/>
          <w:i w:val="0"/>
          <w:iCs w:val="0"/>
          <w:sz w:val="21"/>
          <w:szCs w:val="22"/>
          <w:lang w:bidi="ar-SA"/>
        </w:rPr>
      </w:pPr>
      <w:r>
        <w:fldChar w:fldCharType="begin"/>
      </w:r>
      <w:r>
        <w:instrText xml:space="preserve"> HYPERLINK \l "_Toc75442943" </w:instrText>
      </w:r>
      <w:r>
        <w:fldChar w:fldCharType="separate"/>
      </w:r>
      <w:r>
        <w:rPr>
          <w:rStyle w:val="25"/>
          <w:rFonts w:ascii="楷体_GB2312" w:hAnsi="宋体" w:eastAsia="楷体_GB2312" w:cs="Arial Unicode MS"/>
          <w:b/>
          <w:bCs/>
          <w:kern w:val="0"/>
        </w:rPr>
        <w:t>17.</w:t>
      </w:r>
      <w:r>
        <w:rPr>
          <w:rStyle w:val="25"/>
          <w:rFonts w:hint="eastAsia" w:ascii="楷体_GB2312" w:hAnsi="宋体" w:eastAsia="楷体_GB2312" w:cs="Arial Unicode MS"/>
          <w:b/>
          <w:bCs/>
          <w:kern w:val="0"/>
        </w:rPr>
        <w:t>响应文件的接收、修改与撤回</w:t>
      </w:r>
      <w:r>
        <w:tab/>
      </w:r>
      <w:r>
        <w:fldChar w:fldCharType="begin"/>
      </w:r>
      <w:r>
        <w:instrText xml:space="preserve"> PAGEREF _Toc75442943 \h </w:instrText>
      </w:r>
      <w:r>
        <w:fldChar w:fldCharType="separate"/>
      </w:r>
      <w:r>
        <w:t>10</w:t>
      </w:r>
      <w:r>
        <w:fldChar w:fldCharType="end"/>
      </w:r>
      <w:r>
        <w:fldChar w:fldCharType="end"/>
      </w:r>
    </w:p>
    <w:p w14:paraId="4670403D">
      <w:pPr>
        <w:pStyle w:val="19"/>
        <w:tabs>
          <w:tab w:val="right" w:leader="dot" w:pos="8296"/>
        </w:tabs>
        <w:rPr>
          <w:rFonts w:asciiTheme="minorHAnsi" w:hAnsiTheme="minorHAnsi" w:eastAsiaTheme="minorEastAsia" w:cstheme="minorBidi"/>
          <w:smallCaps w:val="0"/>
          <w:sz w:val="21"/>
          <w:szCs w:val="22"/>
          <w:lang w:bidi="ar-SA"/>
        </w:rPr>
      </w:pPr>
      <w:r>
        <w:fldChar w:fldCharType="begin"/>
      </w:r>
      <w:r>
        <w:instrText xml:space="preserve"> HYPERLINK \l "_Toc75442944" </w:instrText>
      </w:r>
      <w:r>
        <w:fldChar w:fldCharType="separate"/>
      </w:r>
      <w:r>
        <w:rPr>
          <w:rStyle w:val="25"/>
          <w:rFonts w:hint="eastAsia" w:ascii="Cambria" w:hAnsi="Cambria" w:eastAsia="黑体" w:cs="Arial Unicode MS"/>
          <w:b/>
          <w:bCs/>
          <w:kern w:val="0"/>
        </w:rPr>
        <w:t>五谈判及评审</w:t>
      </w:r>
      <w:r>
        <w:tab/>
      </w:r>
      <w:r>
        <w:fldChar w:fldCharType="begin"/>
      </w:r>
      <w:r>
        <w:instrText xml:space="preserve"> PAGEREF _Toc75442944 \h </w:instrText>
      </w:r>
      <w:r>
        <w:fldChar w:fldCharType="separate"/>
      </w:r>
      <w:r>
        <w:t>10</w:t>
      </w:r>
      <w:r>
        <w:fldChar w:fldCharType="end"/>
      </w:r>
      <w:r>
        <w:fldChar w:fldCharType="end"/>
      </w:r>
    </w:p>
    <w:p w14:paraId="27F78C4F">
      <w:pPr>
        <w:pStyle w:val="10"/>
        <w:tabs>
          <w:tab w:val="right" w:leader="dot" w:pos="8296"/>
        </w:tabs>
        <w:rPr>
          <w:rFonts w:asciiTheme="minorHAnsi" w:hAnsiTheme="minorHAnsi" w:eastAsiaTheme="minorEastAsia" w:cstheme="minorBidi"/>
          <w:i w:val="0"/>
          <w:iCs w:val="0"/>
          <w:sz w:val="21"/>
          <w:szCs w:val="22"/>
          <w:lang w:bidi="ar-SA"/>
        </w:rPr>
      </w:pPr>
      <w:r>
        <w:fldChar w:fldCharType="begin"/>
      </w:r>
      <w:r>
        <w:instrText xml:space="preserve"> HYPERLINK \l "_Toc75442945" </w:instrText>
      </w:r>
      <w:r>
        <w:fldChar w:fldCharType="separate"/>
      </w:r>
      <w:r>
        <w:rPr>
          <w:rStyle w:val="25"/>
          <w:rFonts w:ascii="Times New Roman" w:hAnsi="Times New Roman" w:eastAsia="楷体_GB2312" w:cs="Arial Unicode MS"/>
          <w:b/>
          <w:bCs/>
          <w:kern w:val="0"/>
        </w:rPr>
        <w:t>20.</w:t>
      </w:r>
      <w:r>
        <w:rPr>
          <w:rStyle w:val="25"/>
          <w:rFonts w:hint="eastAsia" w:ascii="Times New Roman" w:hAnsi="Times New Roman" w:eastAsia="楷体_GB2312" w:cs="Arial Unicode MS"/>
          <w:b/>
          <w:bCs/>
          <w:kern w:val="0"/>
        </w:rPr>
        <w:t>响应文件符合性审查与澄清</w:t>
      </w:r>
      <w:r>
        <w:tab/>
      </w:r>
      <w:r>
        <w:fldChar w:fldCharType="begin"/>
      </w:r>
      <w:r>
        <w:instrText xml:space="preserve"> PAGEREF _Toc75442945 \h </w:instrText>
      </w:r>
      <w:r>
        <w:fldChar w:fldCharType="separate"/>
      </w:r>
      <w:r>
        <w:t>11</w:t>
      </w:r>
      <w:r>
        <w:fldChar w:fldCharType="end"/>
      </w:r>
      <w:r>
        <w:fldChar w:fldCharType="end"/>
      </w:r>
    </w:p>
    <w:p w14:paraId="0CE11569">
      <w:pPr>
        <w:pStyle w:val="19"/>
        <w:tabs>
          <w:tab w:val="right" w:leader="dot" w:pos="8296"/>
        </w:tabs>
        <w:rPr>
          <w:rFonts w:asciiTheme="minorHAnsi" w:hAnsiTheme="minorHAnsi" w:eastAsiaTheme="minorEastAsia" w:cstheme="minorBidi"/>
          <w:smallCaps w:val="0"/>
          <w:sz w:val="21"/>
          <w:szCs w:val="22"/>
          <w:lang w:bidi="ar-SA"/>
        </w:rPr>
      </w:pPr>
      <w:r>
        <w:fldChar w:fldCharType="begin"/>
      </w:r>
      <w:r>
        <w:instrText xml:space="preserve"> HYPERLINK \l "_Toc75442946" </w:instrText>
      </w:r>
      <w:r>
        <w:fldChar w:fldCharType="separate"/>
      </w:r>
      <w:r>
        <w:rPr>
          <w:rStyle w:val="25"/>
          <w:rFonts w:hint="eastAsia" w:ascii="Cambria" w:hAnsi="Cambria" w:eastAsia="黑体" w:cs="Arial Unicode MS"/>
          <w:b/>
          <w:bCs/>
          <w:kern w:val="0"/>
        </w:rPr>
        <w:t>六确定成交</w:t>
      </w:r>
      <w:r>
        <w:tab/>
      </w:r>
      <w:r>
        <w:fldChar w:fldCharType="begin"/>
      </w:r>
      <w:r>
        <w:instrText xml:space="preserve"> PAGEREF _Toc75442946 \h </w:instrText>
      </w:r>
      <w:r>
        <w:fldChar w:fldCharType="separate"/>
      </w:r>
      <w:r>
        <w:t>13</w:t>
      </w:r>
      <w:r>
        <w:fldChar w:fldCharType="end"/>
      </w:r>
      <w:r>
        <w:fldChar w:fldCharType="end"/>
      </w:r>
    </w:p>
    <w:p w14:paraId="5C774102">
      <w:pPr>
        <w:pStyle w:val="16"/>
        <w:tabs>
          <w:tab w:val="right" w:leader="dot" w:pos="8296"/>
        </w:tabs>
        <w:rPr>
          <w:rFonts w:asciiTheme="minorHAnsi" w:hAnsiTheme="minorHAnsi" w:eastAsiaTheme="minorEastAsia" w:cstheme="minorBidi"/>
          <w:b w:val="0"/>
          <w:bCs w:val="0"/>
          <w:caps w:val="0"/>
          <w:sz w:val="21"/>
          <w:szCs w:val="22"/>
          <w:lang w:bidi="ar-SA"/>
        </w:rPr>
      </w:pPr>
      <w:r>
        <w:fldChar w:fldCharType="begin"/>
      </w:r>
      <w:r>
        <w:instrText xml:space="preserve"> HYPERLINK \l "_Toc75442947" </w:instrText>
      </w:r>
      <w:r>
        <w:fldChar w:fldCharType="separate"/>
      </w:r>
      <w:r>
        <w:rPr>
          <w:rStyle w:val="25"/>
          <w:rFonts w:hint="eastAsia" w:ascii="Times New Roman" w:hAnsi="Times New Roman" w:cs="Arial Unicode MS"/>
          <w:kern w:val="44"/>
        </w:rPr>
        <w:t>第</w:t>
      </w:r>
      <w:r>
        <w:rPr>
          <w:rStyle w:val="25"/>
          <w:rFonts w:ascii="宋体" w:hAnsi="Times New Roman" w:cs="Arial Unicode MS"/>
          <w:kern w:val="44"/>
        </w:rPr>
        <w:t>2</w:t>
      </w:r>
      <w:r>
        <w:rPr>
          <w:rStyle w:val="25"/>
          <w:rFonts w:hint="eastAsia" w:ascii="Times New Roman" w:hAnsi="Times New Roman" w:cs="Arial Unicode MS"/>
          <w:kern w:val="44"/>
        </w:rPr>
        <w:t>章响应文件格式</w:t>
      </w:r>
      <w:r>
        <w:tab/>
      </w:r>
      <w:r>
        <w:fldChar w:fldCharType="begin"/>
      </w:r>
      <w:r>
        <w:instrText xml:space="preserve"> PAGEREF _Toc75442947 \h </w:instrText>
      </w:r>
      <w:r>
        <w:fldChar w:fldCharType="separate"/>
      </w:r>
      <w:r>
        <w:t>16</w:t>
      </w:r>
      <w:r>
        <w:fldChar w:fldCharType="end"/>
      </w:r>
      <w:r>
        <w:fldChar w:fldCharType="end"/>
      </w:r>
    </w:p>
    <w:p w14:paraId="10E148F1">
      <w:pPr>
        <w:pStyle w:val="19"/>
        <w:tabs>
          <w:tab w:val="right" w:leader="dot" w:pos="8296"/>
        </w:tabs>
        <w:rPr>
          <w:rFonts w:asciiTheme="minorHAnsi" w:hAnsiTheme="minorHAnsi" w:eastAsiaTheme="minorEastAsia" w:cstheme="minorBidi"/>
          <w:smallCaps w:val="0"/>
          <w:sz w:val="21"/>
          <w:szCs w:val="22"/>
          <w:lang w:bidi="ar-SA"/>
        </w:rPr>
      </w:pPr>
      <w:r>
        <w:fldChar w:fldCharType="begin"/>
      </w:r>
      <w:r>
        <w:instrText xml:space="preserve"> HYPERLINK \l "_Toc75442948" </w:instrText>
      </w:r>
      <w:r>
        <w:fldChar w:fldCharType="separate"/>
      </w:r>
      <w:r>
        <w:rPr>
          <w:rStyle w:val="25"/>
          <w:rFonts w:hint="eastAsia" w:ascii="Cambria" w:hAnsi="Cambria" w:eastAsia="黑体" w:cs="Arial Unicode MS"/>
          <w:b/>
          <w:bCs/>
          <w:kern w:val="0"/>
        </w:rPr>
        <w:t>第一部分响应一览表及资格证明文件</w:t>
      </w:r>
      <w:r>
        <w:tab/>
      </w:r>
      <w:r>
        <w:fldChar w:fldCharType="begin"/>
      </w:r>
      <w:r>
        <w:instrText xml:space="preserve"> PAGEREF _Toc75442948 \h </w:instrText>
      </w:r>
      <w:r>
        <w:fldChar w:fldCharType="separate"/>
      </w:r>
      <w:r>
        <w:t>16</w:t>
      </w:r>
      <w:r>
        <w:fldChar w:fldCharType="end"/>
      </w:r>
      <w:r>
        <w:fldChar w:fldCharType="end"/>
      </w:r>
    </w:p>
    <w:p w14:paraId="21F6284C">
      <w:pPr>
        <w:pStyle w:val="17"/>
        <w:tabs>
          <w:tab w:val="right" w:leader="dot" w:pos="8296"/>
        </w:tabs>
        <w:rPr>
          <w:rFonts w:asciiTheme="minorHAnsi" w:hAnsiTheme="minorHAnsi" w:eastAsiaTheme="minorEastAsia" w:cstheme="minorBidi"/>
          <w:sz w:val="21"/>
          <w:szCs w:val="22"/>
          <w:lang w:bidi="ar-SA"/>
        </w:rPr>
      </w:pPr>
      <w:r>
        <w:fldChar w:fldCharType="begin"/>
      </w:r>
      <w:r>
        <w:instrText xml:space="preserve"> HYPERLINK \l "_Toc75442949" </w:instrText>
      </w:r>
      <w:r>
        <w:fldChar w:fldCharType="separate"/>
      </w:r>
      <w:r>
        <w:rPr>
          <w:rStyle w:val="25"/>
          <w:rFonts w:ascii="Cambria" w:hAnsi="Cambria" w:eastAsia="仿宋_GB2312" w:cs="Arial Unicode MS"/>
          <w:b/>
          <w:bCs/>
          <w:kern w:val="0"/>
        </w:rPr>
        <w:t>1.</w:t>
      </w:r>
      <w:r>
        <w:rPr>
          <w:rStyle w:val="25"/>
          <w:rFonts w:hint="eastAsia" w:ascii="Cambria" w:hAnsi="Cambria" w:eastAsia="仿宋_GB2312" w:cs="Arial Unicode MS"/>
          <w:b/>
          <w:bCs/>
          <w:kern w:val="0"/>
        </w:rPr>
        <w:t>响应一览表（响应文件格式一）</w:t>
      </w:r>
      <w:r>
        <w:tab/>
      </w:r>
      <w:r>
        <w:fldChar w:fldCharType="begin"/>
      </w:r>
      <w:r>
        <w:instrText xml:space="preserve"> PAGEREF _Toc75442949 \h </w:instrText>
      </w:r>
      <w:r>
        <w:fldChar w:fldCharType="separate"/>
      </w:r>
      <w:r>
        <w:t>17</w:t>
      </w:r>
      <w:r>
        <w:fldChar w:fldCharType="end"/>
      </w:r>
      <w:r>
        <w:fldChar w:fldCharType="end"/>
      </w:r>
    </w:p>
    <w:p w14:paraId="059936AB">
      <w:pPr>
        <w:pStyle w:val="17"/>
        <w:tabs>
          <w:tab w:val="right" w:leader="dot" w:pos="8296"/>
        </w:tabs>
        <w:rPr>
          <w:rFonts w:asciiTheme="minorHAnsi" w:hAnsiTheme="minorHAnsi" w:eastAsiaTheme="minorEastAsia" w:cstheme="minorBidi"/>
          <w:sz w:val="21"/>
          <w:szCs w:val="22"/>
          <w:lang w:bidi="ar-SA"/>
        </w:rPr>
      </w:pPr>
      <w:r>
        <w:fldChar w:fldCharType="begin"/>
      </w:r>
      <w:r>
        <w:instrText xml:space="preserve"> HYPERLINK \l "_Toc75442950" </w:instrText>
      </w:r>
      <w:r>
        <w:fldChar w:fldCharType="separate"/>
      </w:r>
      <w:r>
        <w:rPr>
          <w:rStyle w:val="25"/>
          <w:rFonts w:ascii="Cambria" w:hAnsi="Cambria" w:eastAsia="仿宋_GB2312" w:cs="Arial Unicode MS"/>
          <w:b/>
          <w:bCs/>
          <w:kern w:val="0"/>
        </w:rPr>
        <w:t>2.</w:t>
      </w:r>
      <w:r>
        <w:rPr>
          <w:rStyle w:val="25"/>
          <w:rFonts w:hint="eastAsia" w:ascii="Cambria" w:hAnsi="Cambria" w:eastAsia="仿宋_GB2312" w:cs="Arial Unicode MS"/>
          <w:b/>
          <w:bCs/>
          <w:kern w:val="0"/>
        </w:rPr>
        <w:t>法人或者非法人组织的营业执照等证明文件或自然人的身份证明</w:t>
      </w:r>
      <w:r>
        <w:tab/>
      </w:r>
      <w:r>
        <w:fldChar w:fldCharType="begin"/>
      </w:r>
      <w:r>
        <w:instrText xml:space="preserve"> PAGEREF _Toc75442950 \h </w:instrText>
      </w:r>
      <w:r>
        <w:fldChar w:fldCharType="separate"/>
      </w:r>
      <w:r>
        <w:t>18</w:t>
      </w:r>
      <w:r>
        <w:fldChar w:fldCharType="end"/>
      </w:r>
      <w:r>
        <w:fldChar w:fldCharType="end"/>
      </w:r>
    </w:p>
    <w:p w14:paraId="1C9A693A">
      <w:pPr>
        <w:pStyle w:val="17"/>
        <w:tabs>
          <w:tab w:val="right" w:leader="dot" w:pos="8296"/>
        </w:tabs>
        <w:rPr>
          <w:rFonts w:asciiTheme="minorHAnsi" w:hAnsiTheme="minorHAnsi" w:eastAsiaTheme="minorEastAsia" w:cstheme="minorBidi"/>
          <w:sz w:val="21"/>
          <w:szCs w:val="22"/>
          <w:lang w:bidi="ar-SA"/>
        </w:rPr>
      </w:pPr>
      <w:r>
        <w:fldChar w:fldCharType="begin"/>
      </w:r>
      <w:r>
        <w:instrText xml:space="preserve"> HYPERLINK \l "_Toc75442951" </w:instrText>
      </w:r>
      <w:r>
        <w:fldChar w:fldCharType="separate"/>
      </w:r>
      <w:r>
        <w:rPr>
          <w:rStyle w:val="25"/>
          <w:rFonts w:ascii="Cambria" w:hAnsi="Cambria" w:eastAsia="仿宋_GB2312" w:cs="Arial Unicode MS"/>
          <w:b/>
          <w:bCs/>
          <w:kern w:val="0"/>
        </w:rPr>
        <w:t>3.</w:t>
      </w:r>
      <w:r>
        <w:rPr>
          <w:rStyle w:val="25"/>
          <w:rFonts w:hint="eastAsia" w:ascii="Cambria" w:hAnsi="Cambria" w:eastAsia="仿宋_GB2312" w:cs="Arial Unicode MS"/>
          <w:b/>
          <w:bCs/>
          <w:kern w:val="0"/>
        </w:rPr>
        <w:t>法定代表人授权委托书</w:t>
      </w:r>
      <w:r>
        <w:rPr>
          <w:rStyle w:val="25"/>
          <w:rFonts w:ascii="Cambria" w:hAnsi="Cambria" w:eastAsia="仿宋_GB2312" w:cs="Arial Unicode MS"/>
          <w:b/>
          <w:bCs/>
          <w:kern w:val="0"/>
        </w:rPr>
        <w:t>(</w:t>
      </w:r>
      <w:r>
        <w:rPr>
          <w:rStyle w:val="25"/>
          <w:rFonts w:hint="eastAsia" w:ascii="Cambria" w:hAnsi="Cambria" w:eastAsia="仿宋_GB2312" w:cs="Arial Unicode MS"/>
          <w:b/>
          <w:bCs/>
          <w:kern w:val="0"/>
        </w:rPr>
        <w:t>响应文件格式二，自然人响应的无需提供</w:t>
      </w:r>
      <w:r>
        <w:rPr>
          <w:rStyle w:val="25"/>
          <w:rFonts w:ascii="Cambria" w:hAnsi="Cambria" w:eastAsia="仿宋_GB2312" w:cs="Arial Unicode MS"/>
          <w:b/>
          <w:bCs/>
          <w:kern w:val="0"/>
        </w:rPr>
        <w:t>)</w:t>
      </w:r>
      <w:r>
        <w:tab/>
      </w:r>
      <w:r>
        <w:fldChar w:fldCharType="begin"/>
      </w:r>
      <w:r>
        <w:instrText xml:space="preserve"> PAGEREF _Toc75442951 \h </w:instrText>
      </w:r>
      <w:r>
        <w:fldChar w:fldCharType="separate"/>
      </w:r>
      <w:r>
        <w:t>19</w:t>
      </w:r>
      <w:r>
        <w:fldChar w:fldCharType="end"/>
      </w:r>
      <w:r>
        <w:fldChar w:fldCharType="end"/>
      </w:r>
    </w:p>
    <w:p w14:paraId="635156B5">
      <w:pPr>
        <w:pStyle w:val="17"/>
        <w:tabs>
          <w:tab w:val="right" w:leader="dot" w:pos="8296"/>
        </w:tabs>
        <w:rPr>
          <w:rFonts w:asciiTheme="minorHAnsi" w:hAnsiTheme="minorHAnsi" w:eastAsiaTheme="minorEastAsia" w:cstheme="minorBidi"/>
          <w:sz w:val="21"/>
          <w:szCs w:val="22"/>
          <w:lang w:bidi="ar-SA"/>
        </w:rPr>
      </w:pPr>
      <w:r>
        <w:fldChar w:fldCharType="begin"/>
      </w:r>
      <w:r>
        <w:instrText xml:space="preserve"> HYPERLINK \l "_Toc75442952" </w:instrText>
      </w:r>
      <w:r>
        <w:fldChar w:fldCharType="separate"/>
      </w:r>
      <w:r>
        <w:rPr>
          <w:rStyle w:val="25"/>
          <w:rFonts w:ascii="Cambria" w:hAnsi="Cambria" w:eastAsia="仿宋_GB2312" w:cs="Arial Unicode MS"/>
          <w:b/>
          <w:bCs/>
          <w:kern w:val="0"/>
        </w:rPr>
        <w:t>4.</w:t>
      </w:r>
      <w:r>
        <w:rPr>
          <w:rStyle w:val="25"/>
          <w:rFonts w:hint="eastAsia" w:ascii="Cambria" w:hAnsi="Cambria" w:eastAsia="仿宋_GB2312" w:cs="Arial Unicode MS"/>
          <w:b/>
          <w:bCs/>
          <w:kern w:val="0"/>
        </w:rPr>
        <w:t>具有良好的商业信誉和健全的财务会计制度的证明文件</w:t>
      </w:r>
      <w:r>
        <w:tab/>
      </w:r>
      <w:r>
        <w:fldChar w:fldCharType="begin"/>
      </w:r>
      <w:r>
        <w:instrText xml:space="preserve"> PAGEREF _Toc75442952 \h </w:instrText>
      </w:r>
      <w:r>
        <w:fldChar w:fldCharType="separate"/>
      </w:r>
      <w:r>
        <w:t>20</w:t>
      </w:r>
      <w:r>
        <w:fldChar w:fldCharType="end"/>
      </w:r>
      <w:r>
        <w:fldChar w:fldCharType="end"/>
      </w:r>
    </w:p>
    <w:p w14:paraId="5389312C">
      <w:pPr>
        <w:pStyle w:val="17"/>
        <w:tabs>
          <w:tab w:val="right" w:leader="dot" w:pos="8296"/>
        </w:tabs>
        <w:rPr>
          <w:rFonts w:asciiTheme="minorHAnsi" w:hAnsiTheme="minorHAnsi" w:eastAsiaTheme="minorEastAsia" w:cstheme="minorBidi"/>
          <w:sz w:val="21"/>
          <w:szCs w:val="22"/>
          <w:lang w:bidi="ar-SA"/>
        </w:rPr>
      </w:pPr>
      <w:r>
        <w:fldChar w:fldCharType="begin"/>
      </w:r>
      <w:r>
        <w:instrText xml:space="preserve"> HYPERLINK \l "_Toc75442953" </w:instrText>
      </w:r>
      <w:r>
        <w:fldChar w:fldCharType="separate"/>
      </w:r>
      <w:r>
        <w:rPr>
          <w:rStyle w:val="25"/>
          <w:rFonts w:ascii="Cambria" w:hAnsi="Cambria" w:eastAsia="仿宋_GB2312" w:cs="Arial Unicode MS"/>
          <w:b/>
          <w:bCs/>
          <w:kern w:val="0"/>
        </w:rPr>
        <w:t>5.</w:t>
      </w:r>
      <w:r>
        <w:rPr>
          <w:rStyle w:val="25"/>
          <w:rFonts w:hint="eastAsia" w:ascii="Cambria" w:hAnsi="Cambria" w:eastAsia="仿宋_GB2312" w:cs="Arial Unicode MS"/>
          <w:b/>
          <w:bCs/>
          <w:kern w:val="0"/>
        </w:rPr>
        <w:t>社会保障资金的缴纳记录</w:t>
      </w:r>
      <w:r>
        <w:tab/>
      </w:r>
      <w:r>
        <w:fldChar w:fldCharType="begin"/>
      </w:r>
      <w:r>
        <w:instrText xml:space="preserve"> PAGEREF _Toc75442953 \h </w:instrText>
      </w:r>
      <w:r>
        <w:fldChar w:fldCharType="separate"/>
      </w:r>
      <w:r>
        <w:t>21</w:t>
      </w:r>
      <w:r>
        <w:fldChar w:fldCharType="end"/>
      </w:r>
      <w:r>
        <w:fldChar w:fldCharType="end"/>
      </w:r>
    </w:p>
    <w:p w14:paraId="64560FAA">
      <w:pPr>
        <w:pStyle w:val="17"/>
        <w:tabs>
          <w:tab w:val="right" w:leader="dot" w:pos="8296"/>
        </w:tabs>
        <w:rPr>
          <w:rFonts w:asciiTheme="minorHAnsi" w:hAnsiTheme="minorHAnsi" w:eastAsiaTheme="minorEastAsia" w:cstheme="minorBidi"/>
          <w:sz w:val="21"/>
          <w:szCs w:val="22"/>
          <w:lang w:bidi="ar-SA"/>
        </w:rPr>
      </w:pPr>
      <w:r>
        <w:fldChar w:fldCharType="begin"/>
      </w:r>
      <w:r>
        <w:instrText xml:space="preserve"> HYPERLINK \l "_Toc75442954" </w:instrText>
      </w:r>
      <w:r>
        <w:fldChar w:fldCharType="separate"/>
      </w:r>
      <w:r>
        <w:rPr>
          <w:rStyle w:val="25"/>
          <w:rFonts w:ascii="Cambria" w:hAnsi="Cambria" w:eastAsia="仿宋_GB2312" w:cs="Arial Unicode MS"/>
          <w:b/>
          <w:bCs/>
          <w:w w:val="90"/>
          <w:kern w:val="0"/>
        </w:rPr>
        <w:t>6.</w:t>
      </w:r>
      <w:r>
        <w:rPr>
          <w:rStyle w:val="25"/>
          <w:rFonts w:hint="eastAsia" w:ascii="Cambria" w:hAnsi="Cambria" w:eastAsia="仿宋_GB2312" w:cs="Arial Unicode MS"/>
          <w:b/>
          <w:bCs/>
          <w:w w:val="90"/>
          <w:kern w:val="0"/>
        </w:rPr>
        <w:t>参加政府采购活动前</w:t>
      </w:r>
      <w:r>
        <w:rPr>
          <w:rStyle w:val="25"/>
          <w:rFonts w:ascii="Cambria" w:hAnsi="Cambria" w:eastAsia="仿宋_GB2312" w:cs="Arial Unicode MS"/>
          <w:b/>
          <w:bCs/>
          <w:w w:val="90"/>
          <w:kern w:val="0"/>
        </w:rPr>
        <w:t>3</w:t>
      </w:r>
      <w:r>
        <w:rPr>
          <w:rStyle w:val="25"/>
          <w:rFonts w:hint="eastAsia" w:ascii="Cambria" w:hAnsi="Cambria" w:eastAsia="仿宋_GB2312" w:cs="Arial Unicode MS"/>
          <w:b/>
          <w:bCs/>
          <w:w w:val="90"/>
          <w:kern w:val="0"/>
        </w:rPr>
        <w:t>年内在经营活动中没有重大违法记录的书面声明</w:t>
      </w:r>
      <w:r>
        <w:tab/>
      </w:r>
      <w:r>
        <w:fldChar w:fldCharType="begin"/>
      </w:r>
      <w:r>
        <w:instrText xml:space="preserve"> PAGEREF _Toc75442954 \h </w:instrText>
      </w:r>
      <w:r>
        <w:fldChar w:fldCharType="separate"/>
      </w:r>
      <w:r>
        <w:t>22</w:t>
      </w:r>
      <w:r>
        <w:fldChar w:fldCharType="end"/>
      </w:r>
      <w:r>
        <w:fldChar w:fldCharType="end"/>
      </w:r>
    </w:p>
    <w:p w14:paraId="3975663C">
      <w:pPr>
        <w:pStyle w:val="17"/>
        <w:tabs>
          <w:tab w:val="right" w:leader="dot" w:pos="8296"/>
        </w:tabs>
        <w:rPr>
          <w:rFonts w:asciiTheme="minorHAnsi" w:hAnsiTheme="minorHAnsi" w:eastAsiaTheme="minorEastAsia" w:cstheme="minorBidi"/>
          <w:sz w:val="21"/>
          <w:szCs w:val="22"/>
          <w:lang w:bidi="ar-SA"/>
        </w:rPr>
      </w:pPr>
      <w:r>
        <w:fldChar w:fldCharType="begin"/>
      </w:r>
      <w:r>
        <w:instrText xml:space="preserve"> HYPERLINK \l "_Toc75442955" </w:instrText>
      </w:r>
      <w:r>
        <w:fldChar w:fldCharType="separate"/>
      </w:r>
      <w:r>
        <w:rPr>
          <w:rStyle w:val="25"/>
          <w:rFonts w:ascii="Cambria" w:hAnsi="Cambria" w:eastAsia="仿宋_GB2312" w:cs="Arial Unicode MS"/>
          <w:b/>
          <w:bCs/>
          <w:kern w:val="0"/>
        </w:rPr>
        <w:t>7.</w:t>
      </w:r>
      <w:r>
        <w:rPr>
          <w:rStyle w:val="25"/>
          <w:rFonts w:hint="eastAsia" w:ascii="Cambria" w:hAnsi="Cambria" w:eastAsia="仿宋_GB2312" w:cs="Arial Unicode MS"/>
          <w:b/>
          <w:bCs/>
          <w:kern w:val="0"/>
        </w:rPr>
        <w:t>响应人须知资料表要求的其他资格证明文件</w:t>
      </w:r>
      <w:r>
        <w:tab/>
      </w:r>
      <w:r>
        <w:fldChar w:fldCharType="begin"/>
      </w:r>
      <w:r>
        <w:instrText xml:space="preserve"> PAGEREF _Toc75442955 \h </w:instrText>
      </w:r>
      <w:r>
        <w:fldChar w:fldCharType="separate"/>
      </w:r>
      <w:r>
        <w:t>23</w:t>
      </w:r>
      <w:r>
        <w:fldChar w:fldCharType="end"/>
      </w:r>
      <w:r>
        <w:fldChar w:fldCharType="end"/>
      </w:r>
    </w:p>
    <w:p w14:paraId="1D6F880A">
      <w:pPr>
        <w:pStyle w:val="19"/>
        <w:tabs>
          <w:tab w:val="right" w:leader="dot" w:pos="8296"/>
        </w:tabs>
        <w:rPr>
          <w:rFonts w:asciiTheme="minorHAnsi" w:hAnsiTheme="minorHAnsi" w:eastAsiaTheme="minorEastAsia" w:cstheme="minorBidi"/>
          <w:smallCaps w:val="0"/>
          <w:sz w:val="21"/>
          <w:szCs w:val="22"/>
          <w:lang w:bidi="ar-SA"/>
        </w:rPr>
      </w:pPr>
      <w:r>
        <w:fldChar w:fldCharType="begin"/>
      </w:r>
      <w:r>
        <w:instrText xml:space="preserve"> HYPERLINK \l "_Toc75442956" </w:instrText>
      </w:r>
      <w:r>
        <w:fldChar w:fldCharType="separate"/>
      </w:r>
      <w:r>
        <w:rPr>
          <w:rStyle w:val="25"/>
          <w:rFonts w:hint="eastAsia" w:ascii="Cambria" w:hAnsi="Cambria" w:eastAsia="黑体" w:cs="Arial Unicode MS"/>
          <w:b/>
          <w:bCs/>
          <w:kern w:val="0"/>
        </w:rPr>
        <w:t>第二部分商务及技术文件</w:t>
      </w:r>
      <w:r>
        <w:tab/>
      </w:r>
      <w:r>
        <w:fldChar w:fldCharType="begin"/>
      </w:r>
      <w:r>
        <w:instrText xml:space="preserve"> PAGEREF _Toc75442956 \h </w:instrText>
      </w:r>
      <w:r>
        <w:fldChar w:fldCharType="separate"/>
      </w:r>
      <w:r>
        <w:t>24</w:t>
      </w:r>
      <w:r>
        <w:fldChar w:fldCharType="end"/>
      </w:r>
      <w:r>
        <w:fldChar w:fldCharType="end"/>
      </w:r>
    </w:p>
    <w:p w14:paraId="297EEF89">
      <w:pPr>
        <w:pStyle w:val="17"/>
        <w:tabs>
          <w:tab w:val="right" w:leader="dot" w:pos="8296"/>
        </w:tabs>
        <w:rPr>
          <w:rFonts w:asciiTheme="minorHAnsi" w:hAnsiTheme="minorHAnsi" w:eastAsiaTheme="minorEastAsia" w:cstheme="minorBidi"/>
          <w:sz w:val="21"/>
          <w:szCs w:val="22"/>
          <w:lang w:bidi="ar-SA"/>
        </w:rPr>
      </w:pPr>
      <w:r>
        <w:fldChar w:fldCharType="begin"/>
      </w:r>
      <w:r>
        <w:instrText xml:space="preserve"> HYPERLINK \l "_Toc75442957" </w:instrText>
      </w:r>
      <w:r>
        <w:fldChar w:fldCharType="separate"/>
      </w:r>
      <w:r>
        <w:rPr>
          <w:rStyle w:val="25"/>
          <w:rFonts w:ascii="Cambria" w:hAnsi="Cambria" w:eastAsia="仿宋_GB2312" w:cs="Arial Unicode MS"/>
          <w:b/>
          <w:bCs/>
          <w:kern w:val="0"/>
        </w:rPr>
        <w:t>1.</w:t>
      </w:r>
      <w:r>
        <w:rPr>
          <w:rStyle w:val="25"/>
          <w:rFonts w:hint="eastAsia" w:ascii="Cambria" w:hAnsi="Cambria" w:eastAsia="仿宋_GB2312" w:cs="Arial Unicode MS"/>
          <w:b/>
          <w:bCs/>
          <w:kern w:val="0"/>
        </w:rPr>
        <w:t>响应书（响应文件格式三）</w:t>
      </w:r>
      <w:r>
        <w:tab/>
      </w:r>
      <w:r>
        <w:fldChar w:fldCharType="begin"/>
      </w:r>
      <w:r>
        <w:instrText xml:space="preserve"> PAGEREF _Toc75442957 \h </w:instrText>
      </w:r>
      <w:r>
        <w:fldChar w:fldCharType="separate"/>
      </w:r>
      <w:r>
        <w:t>25</w:t>
      </w:r>
      <w:r>
        <w:fldChar w:fldCharType="end"/>
      </w:r>
      <w:r>
        <w:fldChar w:fldCharType="end"/>
      </w:r>
    </w:p>
    <w:p w14:paraId="55875788">
      <w:pPr>
        <w:pStyle w:val="17"/>
        <w:tabs>
          <w:tab w:val="right" w:leader="dot" w:pos="8296"/>
        </w:tabs>
        <w:rPr>
          <w:rFonts w:asciiTheme="minorHAnsi" w:hAnsiTheme="minorHAnsi" w:eastAsiaTheme="minorEastAsia" w:cstheme="minorBidi"/>
          <w:sz w:val="21"/>
          <w:szCs w:val="22"/>
          <w:lang w:bidi="ar-SA"/>
        </w:rPr>
      </w:pPr>
      <w:r>
        <w:fldChar w:fldCharType="begin"/>
      </w:r>
      <w:r>
        <w:instrText xml:space="preserve"> HYPERLINK \l "_Toc75442958" </w:instrText>
      </w:r>
      <w:r>
        <w:fldChar w:fldCharType="separate"/>
      </w:r>
      <w:r>
        <w:rPr>
          <w:rStyle w:val="25"/>
          <w:rFonts w:ascii="Cambria" w:hAnsi="Cambria" w:eastAsia="仿宋_GB2312" w:cs="Arial Unicode MS"/>
          <w:b/>
          <w:bCs/>
          <w:kern w:val="0"/>
        </w:rPr>
        <w:t>2.</w:t>
      </w:r>
      <w:r>
        <w:rPr>
          <w:rStyle w:val="25"/>
          <w:rFonts w:hint="eastAsia" w:ascii="Cambria" w:hAnsi="Cambria" w:eastAsia="仿宋_GB2312" w:cs="Arial Unicode MS"/>
          <w:b/>
          <w:bCs/>
          <w:kern w:val="0"/>
        </w:rPr>
        <w:t>响应分项报价表（响应文件格式四）</w:t>
      </w:r>
      <w:r>
        <w:tab/>
      </w:r>
      <w:r>
        <w:fldChar w:fldCharType="begin"/>
      </w:r>
      <w:r>
        <w:instrText xml:space="preserve"> PAGEREF _Toc75442958 \h </w:instrText>
      </w:r>
      <w:r>
        <w:fldChar w:fldCharType="separate"/>
      </w:r>
      <w:r>
        <w:t>26</w:t>
      </w:r>
      <w:r>
        <w:fldChar w:fldCharType="end"/>
      </w:r>
      <w:r>
        <w:fldChar w:fldCharType="end"/>
      </w:r>
    </w:p>
    <w:p w14:paraId="6AC48D60">
      <w:pPr>
        <w:pStyle w:val="17"/>
        <w:tabs>
          <w:tab w:val="right" w:leader="dot" w:pos="8296"/>
        </w:tabs>
        <w:rPr>
          <w:rFonts w:asciiTheme="minorHAnsi" w:hAnsiTheme="minorHAnsi" w:eastAsiaTheme="minorEastAsia" w:cstheme="minorBidi"/>
          <w:sz w:val="21"/>
          <w:szCs w:val="22"/>
          <w:lang w:bidi="ar-SA"/>
        </w:rPr>
      </w:pPr>
      <w:r>
        <w:fldChar w:fldCharType="begin"/>
      </w:r>
      <w:r>
        <w:instrText xml:space="preserve"> HYPERLINK \l "_Toc75442959" </w:instrText>
      </w:r>
      <w:r>
        <w:fldChar w:fldCharType="separate"/>
      </w:r>
      <w:r>
        <w:rPr>
          <w:rStyle w:val="25"/>
          <w:rFonts w:ascii="Cambria" w:hAnsi="Cambria" w:eastAsia="仿宋_GB2312" w:cs="Arial Unicode MS"/>
          <w:b/>
          <w:bCs/>
          <w:kern w:val="0"/>
        </w:rPr>
        <w:t>3.</w:t>
      </w:r>
      <w:r>
        <w:rPr>
          <w:rStyle w:val="25"/>
          <w:rFonts w:hint="eastAsia" w:ascii="Cambria" w:hAnsi="Cambria" w:eastAsia="仿宋_GB2312" w:cs="Arial Unicode MS"/>
          <w:b/>
          <w:bCs/>
          <w:kern w:val="0"/>
        </w:rPr>
        <w:t>服务要求偏离表（响应文件格式五）</w:t>
      </w:r>
      <w:r>
        <w:tab/>
      </w:r>
      <w:r>
        <w:fldChar w:fldCharType="begin"/>
      </w:r>
      <w:r>
        <w:instrText xml:space="preserve"> PAGEREF _Toc75442959 \h </w:instrText>
      </w:r>
      <w:r>
        <w:fldChar w:fldCharType="separate"/>
      </w:r>
      <w:r>
        <w:t>27</w:t>
      </w:r>
      <w:r>
        <w:fldChar w:fldCharType="end"/>
      </w:r>
      <w:r>
        <w:fldChar w:fldCharType="end"/>
      </w:r>
    </w:p>
    <w:p w14:paraId="2CE9C70D">
      <w:pPr>
        <w:pStyle w:val="17"/>
        <w:tabs>
          <w:tab w:val="right" w:leader="dot" w:pos="8296"/>
        </w:tabs>
        <w:rPr>
          <w:rFonts w:asciiTheme="minorHAnsi" w:hAnsiTheme="minorHAnsi" w:eastAsiaTheme="minorEastAsia" w:cstheme="minorBidi"/>
          <w:sz w:val="21"/>
          <w:szCs w:val="22"/>
          <w:lang w:bidi="ar-SA"/>
        </w:rPr>
      </w:pPr>
      <w:r>
        <w:fldChar w:fldCharType="begin"/>
      </w:r>
      <w:r>
        <w:instrText xml:space="preserve"> HYPERLINK \l "_Toc75442960" </w:instrText>
      </w:r>
      <w:r>
        <w:fldChar w:fldCharType="separate"/>
      </w:r>
      <w:r>
        <w:rPr>
          <w:rStyle w:val="25"/>
          <w:rFonts w:ascii="Cambria" w:hAnsi="Cambria" w:eastAsia="仿宋_GB2312" w:cs="Arial Unicode MS"/>
          <w:b/>
          <w:bCs/>
          <w:kern w:val="0"/>
        </w:rPr>
        <w:t>4.</w:t>
      </w:r>
      <w:r>
        <w:rPr>
          <w:rStyle w:val="25"/>
          <w:rFonts w:hint="eastAsia" w:ascii="Cambria" w:hAnsi="Cambria" w:eastAsia="仿宋_GB2312" w:cs="Arial Unicode MS"/>
          <w:b/>
          <w:bCs/>
          <w:kern w:val="0"/>
        </w:rPr>
        <w:t>商务条款偏离表（响应文件格式六）</w:t>
      </w:r>
      <w:r>
        <w:tab/>
      </w:r>
      <w:r>
        <w:fldChar w:fldCharType="begin"/>
      </w:r>
      <w:r>
        <w:instrText xml:space="preserve"> PAGEREF _Toc75442960 \h </w:instrText>
      </w:r>
      <w:r>
        <w:fldChar w:fldCharType="separate"/>
      </w:r>
      <w:r>
        <w:t>28</w:t>
      </w:r>
      <w:r>
        <w:fldChar w:fldCharType="end"/>
      </w:r>
      <w:r>
        <w:fldChar w:fldCharType="end"/>
      </w:r>
    </w:p>
    <w:p w14:paraId="22500DB8">
      <w:pPr>
        <w:pStyle w:val="17"/>
        <w:tabs>
          <w:tab w:val="right" w:leader="dot" w:pos="8296"/>
        </w:tabs>
        <w:rPr>
          <w:rFonts w:asciiTheme="minorHAnsi" w:hAnsiTheme="minorHAnsi" w:eastAsiaTheme="minorEastAsia" w:cstheme="minorBidi"/>
          <w:sz w:val="21"/>
          <w:szCs w:val="22"/>
          <w:lang w:bidi="ar-SA"/>
        </w:rPr>
      </w:pPr>
      <w:r>
        <w:fldChar w:fldCharType="begin"/>
      </w:r>
      <w:r>
        <w:instrText xml:space="preserve"> HYPERLINK \l "_Toc75442961" </w:instrText>
      </w:r>
      <w:r>
        <w:fldChar w:fldCharType="separate"/>
      </w:r>
      <w:r>
        <w:rPr>
          <w:rStyle w:val="25"/>
          <w:rFonts w:ascii="Cambria" w:hAnsi="Cambria" w:eastAsia="仿宋_GB2312" w:cs="Arial Unicode MS"/>
          <w:b/>
          <w:bCs/>
          <w:kern w:val="0"/>
        </w:rPr>
        <w:t>5-1</w:t>
      </w:r>
      <w:r>
        <w:rPr>
          <w:rStyle w:val="25"/>
          <w:rFonts w:hint="eastAsia" w:ascii="Cambria" w:hAnsi="Cambria" w:eastAsia="仿宋_GB2312" w:cs="Arial Unicode MS"/>
          <w:b/>
          <w:bCs/>
          <w:kern w:val="0"/>
        </w:rPr>
        <w:t>中小企业声明函（响应文件格式七）</w:t>
      </w:r>
      <w:r>
        <w:tab/>
      </w:r>
      <w:r>
        <w:fldChar w:fldCharType="begin"/>
      </w:r>
      <w:r>
        <w:instrText xml:space="preserve"> PAGEREF _Toc75442961 \h </w:instrText>
      </w:r>
      <w:r>
        <w:fldChar w:fldCharType="separate"/>
      </w:r>
      <w:r>
        <w:t>29</w:t>
      </w:r>
      <w:r>
        <w:fldChar w:fldCharType="end"/>
      </w:r>
      <w:r>
        <w:fldChar w:fldCharType="end"/>
      </w:r>
    </w:p>
    <w:p w14:paraId="2F9F7522">
      <w:pPr>
        <w:pStyle w:val="17"/>
        <w:tabs>
          <w:tab w:val="right" w:leader="dot" w:pos="8296"/>
        </w:tabs>
        <w:rPr>
          <w:rFonts w:asciiTheme="minorHAnsi" w:hAnsiTheme="minorHAnsi" w:eastAsiaTheme="minorEastAsia" w:cstheme="minorBidi"/>
          <w:sz w:val="21"/>
          <w:szCs w:val="22"/>
          <w:lang w:bidi="ar-SA"/>
        </w:rPr>
      </w:pPr>
      <w:r>
        <w:fldChar w:fldCharType="begin"/>
      </w:r>
      <w:r>
        <w:instrText xml:space="preserve"> HYPERLINK \l "_Toc75442962" </w:instrText>
      </w:r>
      <w:r>
        <w:fldChar w:fldCharType="separate"/>
      </w:r>
      <w:r>
        <w:rPr>
          <w:rStyle w:val="25"/>
          <w:rFonts w:ascii="Cambria" w:hAnsi="Cambria" w:eastAsia="仿宋_GB2312" w:cs="Arial Unicode MS"/>
          <w:b/>
          <w:bCs/>
          <w:kern w:val="0"/>
        </w:rPr>
        <w:t xml:space="preserve">5-2   </w:t>
      </w:r>
      <w:r>
        <w:rPr>
          <w:rStyle w:val="25"/>
          <w:rFonts w:hint="eastAsia" w:ascii="Cambria" w:hAnsi="Cambria" w:eastAsia="仿宋_GB2312" w:cs="Arial Unicode MS"/>
          <w:b/>
          <w:bCs/>
          <w:kern w:val="0"/>
        </w:rPr>
        <w:t>残疾人福利性单位声明函（响应文件格式八）</w:t>
      </w:r>
      <w:r>
        <w:tab/>
      </w:r>
      <w:r>
        <w:fldChar w:fldCharType="begin"/>
      </w:r>
      <w:r>
        <w:instrText xml:space="preserve"> PAGEREF _Toc75442962 \h </w:instrText>
      </w:r>
      <w:r>
        <w:fldChar w:fldCharType="separate"/>
      </w:r>
      <w:r>
        <w:t>30</w:t>
      </w:r>
      <w:r>
        <w:fldChar w:fldCharType="end"/>
      </w:r>
      <w:r>
        <w:fldChar w:fldCharType="end"/>
      </w:r>
    </w:p>
    <w:p w14:paraId="38291212">
      <w:pPr>
        <w:pStyle w:val="17"/>
        <w:tabs>
          <w:tab w:val="right" w:leader="dot" w:pos="8296"/>
        </w:tabs>
        <w:rPr>
          <w:rFonts w:asciiTheme="minorHAnsi" w:hAnsiTheme="minorHAnsi" w:eastAsiaTheme="minorEastAsia" w:cstheme="minorBidi"/>
          <w:sz w:val="21"/>
          <w:szCs w:val="22"/>
          <w:lang w:bidi="ar-SA"/>
        </w:rPr>
      </w:pPr>
      <w:r>
        <w:fldChar w:fldCharType="begin"/>
      </w:r>
      <w:r>
        <w:instrText xml:space="preserve"> HYPERLINK \l "_Toc75442963" </w:instrText>
      </w:r>
      <w:r>
        <w:fldChar w:fldCharType="separate"/>
      </w:r>
      <w:r>
        <w:rPr>
          <w:rStyle w:val="25"/>
          <w:rFonts w:ascii="Cambria" w:hAnsi="Cambria" w:eastAsia="仿宋_GB2312" w:cs="Arial Unicode MS"/>
          <w:b/>
          <w:bCs/>
          <w:kern w:val="0"/>
        </w:rPr>
        <w:t>6.</w:t>
      </w:r>
      <w:r>
        <w:rPr>
          <w:rStyle w:val="25"/>
          <w:rFonts w:hint="eastAsia" w:ascii="Cambria" w:hAnsi="Cambria" w:eastAsia="仿宋_GB2312" w:cs="Arial Unicode MS"/>
          <w:b/>
          <w:bCs/>
          <w:kern w:val="0"/>
        </w:rPr>
        <w:t>响应人关联单位的说明</w:t>
      </w:r>
      <w:r>
        <w:tab/>
      </w:r>
      <w:r>
        <w:fldChar w:fldCharType="begin"/>
      </w:r>
      <w:r>
        <w:instrText xml:space="preserve"> PAGEREF _Toc75442963 \h </w:instrText>
      </w:r>
      <w:r>
        <w:fldChar w:fldCharType="separate"/>
      </w:r>
      <w:r>
        <w:t>31</w:t>
      </w:r>
      <w:r>
        <w:fldChar w:fldCharType="end"/>
      </w:r>
      <w:r>
        <w:fldChar w:fldCharType="end"/>
      </w:r>
    </w:p>
    <w:p w14:paraId="72BBD811">
      <w:pPr>
        <w:pStyle w:val="17"/>
        <w:tabs>
          <w:tab w:val="right" w:leader="dot" w:pos="8296"/>
        </w:tabs>
        <w:rPr>
          <w:rFonts w:asciiTheme="minorHAnsi" w:hAnsiTheme="minorHAnsi" w:eastAsiaTheme="minorEastAsia" w:cstheme="minorBidi"/>
          <w:sz w:val="21"/>
          <w:szCs w:val="22"/>
          <w:lang w:bidi="ar-SA"/>
        </w:rPr>
      </w:pPr>
      <w:r>
        <w:fldChar w:fldCharType="begin"/>
      </w:r>
      <w:r>
        <w:instrText xml:space="preserve"> HYPERLINK \l "_Toc75442964" </w:instrText>
      </w:r>
      <w:r>
        <w:fldChar w:fldCharType="separate"/>
      </w:r>
      <w:r>
        <w:rPr>
          <w:rStyle w:val="25"/>
          <w:rFonts w:ascii="Cambria" w:hAnsi="Cambria" w:eastAsia="仿宋_GB2312" w:cs="Arial Unicode MS"/>
          <w:b/>
          <w:bCs/>
          <w:kern w:val="0"/>
        </w:rPr>
        <w:t>7.</w:t>
      </w:r>
      <w:r>
        <w:rPr>
          <w:rStyle w:val="25"/>
          <w:rFonts w:hint="eastAsia" w:ascii="Cambria" w:hAnsi="Cambria" w:eastAsia="仿宋_GB2312" w:cs="Arial Unicode MS"/>
          <w:b/>
          <w:bCs/>
          <w:kern w:val="0"/>
        </w:rPr>
        <w:t>响应文件还应包括响应人须知第</w:t>
      </w:r>
      <w:r>
        <w:rPr>
          <w:rStyle w:val="25"/>
          <w:rFonts w:ascii="Cambria" w:hAnsi="Cambria" w:eastAsia="仿宋_GB2312" w:cs="Arial Unicode MS"/>
          <w:b/>
          <w:bCs/>
          <w:kern w:val="0"/>
        </w:rPr>
        <w:t>10</w:t>
      </w:r>
      <w:r>
        <w:rPr>
          <w:rStyle w:val="25"/>
          <w:rFonts w:hint="eastAsia" w:ascii="Cambria" w:hAnsi="Cambria" w:eastAsia="仿宋_GB2312" w:cs="Arial Unicode MS"/>
          <w:b/>
          <w:bCs/>
          <w:kern w:val="0"/>
        </w:rPr>
        <w:t>条的所有技术文件</w:t>
      </w:r>
      <w:r>
        <w:tab/>
      </w:r>
      <w:r>
        <w:fldChar w:fldCharType="begin"/>
      </w:r>
      <w:r>
        <w:instrText xml:space="preserve"> PAGEREF _Toc75442964 \h </w:instrText>
      </w:r>
      <w:r>
        <w:fldChar w:fldCharType="separate"/>
      </w:r>
      <w:r>
        <w:t>32</w:t>
      </w:r>
      <w:r>
        <w:fldChar w:fldCharType="end"/>
      </w:r>
      <w:r>
        <w:fldChar w:fldCharType="end"/>
      </w:r>
    </w:p>
    <w:p w14:paraId="7A419286">
      <w:pPr>
        <w:pStyle w:val="16"/>
        <w:tabs>
          <w:tab w:val="right" w:leader="dot" w:pos="8296"/>
        </w:tabs>
        <w:rPr>
          <w:rFonts w:asciiTheme="minorHAnsi" w:hAnsiTheme="minorHAnsi" w:eastAsiaTheme="minorEastAsia" w:cstheme="minorBidi"/>
          <w:b w:val="0"/>
          <w:bCs w:val="0"/>
          <w:caps w:val="0"/>
          <w:sz w:val="21"/>
          <w:szCs w:val="22"/>
          <w:lang w:bidi="ar-SA"/>
        </w:rPr>
      </w:pPr>
      <w:r>
        <w:fldChar w:fldCharType="begin"/>
      </w:r>
      <w:r>
        <w:instrText xml:space="preserve"> HYPERLINK \l "_Toc75442965" </w:instrText>
      </w:r>
      <w:r>
        <w:fldChar w:fldCharType="separate"/>
      </w:r>
      <w:r>
        <w:rPr>
          <w:rStyle w:val="25"/>
          <w:rFonts w:hint="eastAsia" w:ascii="Times New Roman" w:hAnsi="Times New Roman" w:cs="Arial Unicode MS"/>
          <w:kern w:val="44"/>
        </w:rPr>
        <w:t>第</w:t>
      </w:r>
      <w:r>
        <w:rPr>
          <w:rStyle w:val="25"/>
          <w:rFonts w:ascii="Times New Roman" w:hAnsi="Times New Roman" w:cs="Arial Unicode MS"/>
          <w:kern w:val="44"/>
        </w:rPr>
        <w:t>3</w:t>
      </w:r>
      <w:r>
        <w:rPr>
          <w:rStyle w:val="25"/>
          <w:rFonts w:hint="eastAsia" w:ascii="Times New Roman" w:hAnsi="Times New Roman" w:cs="Arial Unicode MS"/>
          <w:kern w:val="44"/>
        </w:rPr>
        <w:t>章响应邀请</w:t>
      </w:r>
      <w:r>
        <w:tab/>
      </w:r>
      <w:r>
        <w:fldChar w:fldCharType="begin"/>
      </w:r>
      <w:r>
        <w:instrText xml:space="preserve"> PAGEREF _Toc75442965 \h </w:instrText>
      </w:r>
      <w:r>
        <w:fldChar w:fldCharType="separate"/>
      </w:r>
      <w:r>
        <w:t>34</w:t>
      </w:r>
      <w:r>
        <w:fldChar w:fldCharType="end"/>
      </w:r>
      <w:r>
        <w:fldChar w:fldCharType="end"/>
      </w:r>
    </w:p>
    <w:p w14:paraId="4C5D40EE">
      <w:pPr>
        <w:pStyle w:val="16"/>
        <w:tabs>
          <w:tab w:val="right" w:leader="dot" w:pos="8296"/>
        </w:tabs>
        <w:rPr>
          <w:rFonts w:asciiTheme="minorHAnsi" w:hAnsiTheme="minorHAnsi" w:eastAsiaTheme="minorEastAsia" w:cstheme="minorBidi"/>
          <w:b w:val="0"/>
          <w:bCs w:val="0"/>
          <w:caps w:val="0"/>
          <w:sz w:val="21"/>
          <w:szCs w:val="22"/>
          <w:lang w:bidi="ar-SA"/>
        </w:rPr>
      </w:pPr>
      <w:r>
        <w:fldChar w:fldCharType="begin"/>
      </w:r>
      <w:r>
        <w:instrText xml:space="preserve"> HYPERLINK \l "_Toc75442966" </w:instrText>
      </w:r>
      <w:r>
        <w:fldChar w:fldCharType="separate"/>
      </w:r>
      <w:r>
        <w:rPr>
          <w:rStyle w:val="25"/>
          <w:rFonts w:hint="eastAsia" w:ascii="Times New Roman" w:hAnsi="Times New Roman" w:cs="Arial Unicode MS"/>
          <w:kern w:val="44"/>
        </w:rPr>
        <w:t>第</w:t>
      </w:r>
      <w:r>
        <w:rPr>
          <w:rStyle w:val="25"/>
          <w:rFonts w:ascii="Times New Roman" w:hAnsi="Times New Roman" w:cs="Arial Unicode MS"/>
          <w:kern w:val="44"/>
        </w:rPr>
        <w:t>4</w:t>
      </w:r>
      <w:r>
        <w:rPr>
          <w:rStyle w:val="25"/>
          <w:rFonts w:hint="eastAsia" w:ascii="Times New Roman" w:hAnsi="Times New Roman" w:cs="Arial Unicode MS"/>
          <w:kern w:val="44"/>
        </w:rPr>
        <w:t>章响应人须知资料表</w:t>
      </w:r>
      <w:r>
        <w:tab/>
      </w:r>
      <w:r>
        <w:fldChar w:fldCharType="begin"/>
      </w:r>
      <w:r>
        <w:instrText xml:space="preserve"> PAGEREF _Toc75442966 \h </w:instrText>
      </w:r>
      <w:r>
        <w:fldChar w:fldCharType="separate"/>
      </w:r>
      <w:r>
        <w:t>35</w:t>
      </w:r>
      <w:r>
        <w:fldChar w:fldCharType="end"/>
      </w:r>
      <w:r>
        <w:fldChar w:fldCharType="end"/>
      </w:r>
    </w:p>
    <w:p w14:paraId="39744F73">
      <w:pPr>
        <w:pStyle w:val="17"/>
        <w:tabs>
          <w:tab w:val="right" w:leader="dot" w:pos="8296"/>
        </w:tabs>
        <w:rPr>
          <w:rFonts w:asciiTheme="minorHAnsi" w:hAnsiTheme="minorHAnsi" w:eastAsiaTheme="minorEastAsia" w:cstheme="minorBidi"/>
          <w:sz w:val="21"/>
          <w:szCs w:val="22"/>
          <w:lang w:bidi="ar-SA"/>
        </w:rPr>
      </w:pPr>
      <w:r>
        <w:fldChar w:fldCharType="begin"/>
      </w:r>
      <w:r>
        <w:instrText xml:space="preserve"> HYPERLINK \l "_Toc75442967" </w:instrText>
      </w:r>
      <w:r>
        <w:fldChar w:fldCharType="separate"/>
      </w:r>
      <w:r>
        <w:rPr>
          <w:rStyle w:val="25"/>
          <w:rFonts w:hint="eastAsia" w:ascii="Cambria" w:hAnsi="Cambria" w:eastAsia="仿宋_GB2312" w:cs="Arial Unicode MS"/>
          <w:b/>
          <w:bCs/>
          <w:kern w:val="0"/>
        </w:rPr>
        <w:t>资格审查表</w:t>
      </w:r>
      <w:r>
        <w:tab/>
      </w:r>
      <w:r>
        <w:fldChar w:fldCharType="begin"/>
      </w:r>
      <w:r>
        <w:instrText xml:space="preserve"> PAGEREF _Toc75442967 \h </w:instrText>
      </w:r>
      <w:r>
        <w:fldChar w:fldCharType="separate"/>
      </w:r>
      <w:r>
        <w:t>39</w:t>
      </w:r>
      <w:r>
        <w:fldChar w:fldCharType="end"/>
      </w:r>
      <w:r>
        <w:fldChar w:fldCharType="end"/>
      </w:r>
    </w:p>
    <w:p w14:paraId="5245A466">
      <w:pPr>
        <w:pStyle w:val="16"/>
        <w:tabs>
          <w:tab w:val="right" w:leader="dot" w:pos="8296"/>
        </w:tabs>
        <w:rPr>
          <w:rFonts w:asciiTheme="minorHAnsi" w:hAnsiTheme="minorHAnsi" w:eastAsiaTheme="minorEastAsia" w:cstheme="minorBidi"/>
          <w:b w:val="0"/>
          <w:bCs w:val="0"/>
          <w:caps w:val="0"/>
          <w:sz w:val="21"/>
          <w:szCs w:val="22"/>
          <w:lang w:bidi="ar-SA"/>
        </w:rPr>
      </w:pPr>
      <w:r>
        <w:fldChar w:fldCharType="begin"/>
      </w:r>
      <w:r>
        <w:instrText xml:space="preserve"> HYPERLINK \l "_Toc75442968" </w:instrText>
      </w:r>
      <w:r>
        <w:fldChar w:fldCharType="separate"/>
      </w:r>
      <w:r>
        <w:rPr>
          <w:rStyle w:val="25"/>
          <w:rFonts w:hint="eastAsia" w:ascii="Times New Roman" w:hAnsi="Times New Roman" w:cs="Arial Unicode MS"/>
          <w:kern w:val="44"/>
        </w:rPr>
        <w:t>第5章采购需求</w:t>
      </w:r>
      <w:r>
        <w:tab/>
      </w:r>
      <w:r>
        <w:fldChar w:fldCharType="begin"/>
      </w:r>
      <w:r>
        <w:instrText xml:space="preserve"> PAGEREF _Toc75442968 \h </w:instrText>
      </w:r>
      <w:r>
        <w:fldChar w:fldCharType="separate"/>
      </w:r>
      <w:r>
        <w:t>40</w:t>
      </w:r>
      <w:r>
        <w:fldChar w:fldCharType="end"/>
      </w:r>
      <w:r>
        <w:fldChar w:fldCharType="end"/>
      </w:r>
    </w:p>
    <w:p w14:paraId="1C9F074A">
      <w:pPr>
        <w:pStyle w:val="16"/>
        <w:tabs>
          <w:tab w:val="right" w:leader="dot" w:pos="8296"/>
        </w:tabs>
        <w:rPr>
          <w:rFonts w:asciiTheme="minorHAnsi" w:hAnsiTheme="minorHAnsi" w:eastAsiaTheme="minorEastAsia" w:cstheme="minorBidi"/>
          <w:b w:val="0"/>
          <w:bCs w:val="0"/>
          <w:caps w:val="0"/>
          <w:sz w:val="21"/>
          <w:szCs w:val="22"/>
          <w:lang w:bidi="ar-SA"/>
        </w:rPr>
      </w:pPr>
      <w:r>
        <w:fldChar w:fldCharType="begin"/>
      </w:r>
      <w:r>
        <w:instrText xml:space="preserve"> HYPERLINK \l "_Toc75442969" </w:instrText>
      </w:r>
      <w:r>
        <w:fldChar w:fldCharType="separate"/>
      </w:r>
      <w:r>
        <w:rPr>
          <w:rStyle w:val="25"/>
          <w:rFonts w:hint="eastAsia" w:ascii="Times New Roman" w:hAnsi="Times New Roman" w:cs="Arial Unicode MS"/>
          <w:kern w:val="44"/>
        </w:rPr>
        <w:t>第</w:t>
      </w:r>
      <w:r>
        <w:rPr>
          <w:rStyle w:val="25"/>
          <w:rFonts w:ascii="Times New Roman" w:hAnsi="Times New Roman" w:cs="Arial Unicode MS"/>
          <w:kern w:val="44"/>
        </w:rPr>
        <w:t>6</w:t>
      </w:r>
      <w:r>
        <w:rPr>
          <w:rStyle w:val="25"/>
          <w:rFonts w:hint="eastAsia" w:ascii="Times New Roman" w:hAnsi="Times New Roman" w:cs="Arial Unicode MS"/>
          <w:kern w:val="44"/>
        </w:rPr>
        <w:t>章评审方式和标准</w:t>
      </w:r>
      <w:r>
        <w:tab/>
      </w:r>
      <w:r>
        <w:fldChar w:fldCharType="begin"/>
      </w:r>
      <w:r>
        <w:instrText xml:space="preserve"> PAGEREF _Toc75442969 \h </w:instrText>
      </w:r>
      <w:r>
        <w:fldChar w:fldCharType="separate"/>
      </w:r>
      <w:r>
        <w:t>41</w:t>
      </w:r>
      <w:r>
        <w:fldChar w:fldCharType="end"/>
      </w:r>
      <w:r>
        <w:fldChar w:fldCharType="end"/>
      </w:r>
    </w:p>
    <w:p w14:paraId="733B3063">
      <w:pPr>
        <w:pStyle w:val="17"/>
        <w:tabs>
          <w:tab w:val="right" w:leader="dot" w:pos="8296"/>
        </w:tabs>
        <w:rPr>
          <w:rFonts w:asciiTheme="minorHAnsi" w:hAnsiTheme="minorHAnsi" w:eastAsiaTheme="minorEastAsia" w:cstheme="minorBidi"/>
          <w:sz w:val="21"/>
          <w:szCs w:val="22"/>
          <w:lang w:bidi="ar-SA"/>
        </w:rPr>
      </w:pPr>
      <w:r>
        <w:fldChar w:fldCharType="begin"/>
      </w:r>
      <w:r>
        <w:instrText xml:space="preserve"> HYPERLINK \l "_Toc75442970" </w:instrText>
      </w:r>
      <w:r>
        <w:fldChar w:fldCharType="separate"/>
      </w:r>
      <w:r>
        <w:rPr>
          <w:rStyle w:val="25"/>
          <w:rFonts w:hint="eastAsia" w:ascii="Cambria" w:hAnsi="Cambria" w:eastAsia="仿宋_GB2312" w:cs="Arial Unicode MS"/>
          <w:b/>
          <w:bCs/>
          <w:kern w:val="0"/>
        </w:rPr>
        <w:t>商务符合性审查表</w:t>
      </w:r>
      <w:r>
        <w:tab/>
      </w:r>
      <w:r>
        <w:fldChar w:fldCharType="begin"/>
      </w:r>
      <w:r>
        <w:instrText xml:space="preserve"> PAGEREF _Toc75442970 \h </w:instrText>
      </w:r>
      <w:r>
        <w:fldChar w:fldCharType="separate"/>
      </w:r>
      <w:r>
        <w:t>42</w:t>
      </w:r>
      <w:r>
        <w:fldChar w:fldCharType="end"/>
      </w:r>
      <w:r>
        <w:fldChar w:fldCharType="end"/>
      </w:r>
    </w:p>
    <w:p w14:paraId="6EC23EAC">
      <w:pPr>
        <w:pStyle w:val="17"/>
        <w:tabs>
          <w:tab w:val="right" w:leader="dot" w:pos="8296"/>
        </w:tabs>
        <w:rPr>
          <w:rFonts w:asciiTheme="minorHAnsi" w:hAnsiTheme="minorHAnsi" w:eastAsiaTheme="minorEastAsia" w:cstheme="minorBidi"/>
          <w:sz w:val="21"/>
          <w:szCs w:val="22"/>
          <w:lang w:bidi="ar-SA"/>
        </w:rPr>
      </w:pPr>
      <w:r>
        <w:fldChar w:fldCharType="begin"/>
      </w:r>
      <w:r>
        <w:instrText xml:space="preserve"> HYPERLINK \l "_Toc75442971" </w:instrText>
      </w:r>
      <w:r>
        <w:fldChar w:fldCharType="separate"/>
      </w:r>
      <w:r>
        <w:rPr>
          <w:rStyle w:val="25"/>
          <w:rFonts w:hint="eastAsia" w:ascii="Cambria" w:hAnsi="Cambria" w:eastAsia="仿宋_GB2312" w:cs="Arial Unicode MS"/>
          <w:b/>
          <w:bCs/>
          <w:kern w:val="0"/>
        </w:rPr>
        <w:t>技术符合性审查表</w:t>
      </w:r>
      <w:r>
        <w:tab/>
      </w:r>
      <w:r>
        <w:fldChar w:fldCharType="begin"/>
      </w:r>
      <w:r>
        <w:instrText xml:space="preserve"> PAGEREF _Toc75442971 \h </w:instrText>
      </w:r>
      <w:r>
        <w:fldChar w:fldCharType="separate"/>
      </w:r>
      <w:r>
        <w:t>43</w:t>
      </w:r>
      <w:r>
        <w:fldChar w:fldCharType="end"/>
      </w:r>
      <w:r>
        <w:fldChar w:fldCharType="end"/>
      </w:r>
    </w:p>
    <w:p w14:paraId="1DF85600">
      <w:pPr>
        <w:pStyle w:val="16"/>
        <w:tabs>
          <w:tab w:val="right" w:leader="dot" w:pos="8296"/>
        </w:tabs>
        <w:rPr>
          <w:rFonts w:asciiTheme="minorHAnsi" w:hAnsiTheme="minorHAnsi" w:eastAsiaTheme="minorEastAsia" w:cstheme="minorBidi"/>
          <w:b w:val="0"/>
          <w:bCs w:val="0"/>
          <w:caps w:val="0"/>
          <w:sz w:val="21"/>
          <w:szCs w:val="22"/>
          <w:lang w:bidi="ar-SA"/>
        </w:rPr>
      </w:pPr>
      <w:r>
        <w:fldChar w:fldCharType="begin"/>
      </w:r>
      <w:r>
        <w:instrText xml:space="preserve"> HYPERLINK \l "_Toc75442972" </w:instrText>
      </w:r>
      <w:r>
        <w:fldChar w:fldCharType="separate"/>
      </w:r>
      <w:r>
        <w:rPr>
          <w:rStyle w:val="25"/>
          <w:rFonts w:hint="eastAsia" w:ascii="Times New Roman" w:hAnsi="Times New Roman" w:cs="Arial Unicode MS"/>
          <w:kern w:val="44"/>
        </w:rPr>
        <w:t>第</w:t>
      </w:r>
      <w:r>
        <w:rPr>
          <w:rStyle w:val="25"/>
          <w:rFonts w:ascii="Times New Roman" w:hAnsi="Times New Roman" w:cs="Arial Unicode MS"/>
          <w:kern w:val="44"/>
        </w:rPr>
        <w:t>7</w:t>
      </w:r>
      <w:r>
        <w:rPr>
          <w:rStyle w:val="25"/>
          <w:rFonts w:hint="eastAsia" w:ascii="Times New Roman" w:hAnsi="Times New Roman" w:cs="Arial Unicode MS"/>
          <w:kern w:val="44"/>
        </w:rPr>
        <w:t>章政府采购合同</w:t>
      </w:r>
      <w:r>
        <w:tab/>
      </w:r>
      <w:r>
        <w:fldChar w:fldCharType="begin"/>
      </w:r>
      <w:r>
        <w:instrText xml:space="preserve"> PAGEREF _Toc75442972 \h </w:instrText>
      </w:r>
      <w:r>
        <w:fldChar w:fldCharType="separate"/>
      </w:r>
      <w:r>
        <w:t>45</w:t>
      </w:r>
      <w:r>
        <w:fldChar w:fldCharType="end"/>
      </w:r>
      <w:r>
        <w:fldChar w:fldCharType="end"/>
      </w:r>
    </w:p>
    <w:p w14:paraId="557E474A">
      <w:pPr>
        <w:pStyle w:val="19"/>
        <w:tabs>
          <w:tab w:val="right" w:leader="dot" w:pos="8296"/>
        </w:tabs>
        <w:rPr>
          <w:rFonts w:asciiTheme="minorHAnsi" w:hAnsiTheme="minorHAnsi" w:eastAsiaTheme="minorEastAsia" w:cstheme="minorBidi"/>
          <w:smallCaps w:val="0"/>
          <w:sz w:val="21"/>
          <w:szCs w:val="22"/>
          <w:lang w:bidi="ar-SA"/>
        </w:rPr>
      </w:pPr>
      <w:r>
        <w:fldChar w:fldCharType="begin"/>
      </w:r>
      <w:r>
        <w:instrText xml:space="preserve"> HYPERLINK \l "_Toc75442973" </w:instrText>
      </w:r>
      <w:r>
        <w:fldChar w:fldCharType="separate"/>
      </w:r>
      <w:r>
        <w:rPr>
          <w:rStyle w:val="25"/>
          <w:rFonts w:hint="eastAsia" w:ascii="Cambria" w:hAnsi="Cambria" w:eastAsia="黑体" w:cs="Arial Unicode MS"/>
          <w:b/>
          <w:bCs/>
          <w:kern w:val="0"/>
        </w:rPr>
        <w:t>第一部分合同书</w:t>
      </w:r>
      <w:r>
        <w:tab/>
      </w:r>
      <w:r>
        <w:fldChar w:fldCharType="begin"/>
      </w:r>
      <w:r>
        <w:instrText xml:space="preserve"> PAGEREF _Toc75442973 \h </w:instrText>
      </w:r>
      <w:r>
        <w:fldChar w:fldCharType="separate"/>
      </w:r>
      <w:r>
        <w:t>45</w:t>
      </w:r>
      <w:r>
        <w:fldChar w:fldCharType="end"/>
      </w:r>
      <w:r>
        <w:fldChar w:fldCharType="end"/>
      </w:r>
    </w:p>
    <w:p w14:paraId="53679A6E">
      <w:pPr>
        <w:pStyle w:val="19"/>
        <w:tabs>
          <w:tab w:val="right" w:leader="dot" w:pos="8296"/>
        </w:tabs>
        <w:rPr>
          <w:rFonts w:asciiTheme="minorHAnsi" w:hAnsiTheme="minorHAnsi" w:eastAsiaTheme="minorEastAsia" w:cstheme="minorBidi"/>
          <w:smallCaps w:val="0"/>
          <w:sz w:val="21"/>
          <w:szCs w:val="22"/>
          <w:lang w:bidi="ar-SA"/>
        </w:rPr>
      </w:pPr>
      <w:r>
        <w:fldChar w:fldCharType="begin"/>
      </w:r>
      <w:r>
        <w:instrText xml:space="preserve"> HYPERLINK \l "_Toc75442974" </w:instrText>
      </w:r>
      <w:r>
        <w:fldChar w:fldCharType="separate"/>
      </w:r>
      <w:r>
        <w:rPr>
          <w:rStyle w:val="25"/>
          <w:rFonts w:hint="eastAsia" w:ascii="Cambria" w:hAnsi="Cambria" w:eastAsia="黑体" w:cs="Arial Unicode MS"/>
          <w:b/>
          <w:bCs/>
          <w:kern w:val="0"/>
        </w:rPr>
        <w:t>第二部分合同一般条款</w:t>
      </w:r>
      <w:r>
        <w:tab/>
      </w:r>
      <w:r>
        <w:fldChar w:fldCharType="begin"/>
      </w:r>
      <w:r>
        <w:instrText xml:space="preserve"> PAGEREF _Toc75442974 \h </w:instrText>
      </w:r>
      <w:r>
        <w:fldChar w:fldCharType="separate"/>
      </w:r>
      <w:r>
        <w:t>49</w:t>
      </w:r>
      <w:r>
        <w:fldChar w:fldCharType="end"/>
      </w:r>
      <w:r>
        <w:fldChar w:fldCharType="end"/>
      </w:r>
    </w:p>
    <w:p w14:paraId="6F97BC61">
      <w:pPr>
        <w:pStyle w:val="19"/>
        <w:tabs>
          <w:tab w:val="right" w:leader="dot" w:pos="8296"/>
        </w:tabs>
        <w:rPr>
          <w:rFonts w:asciiTheme="minorHAnsi" w:hAnsiTheme="minorHAnsi" w:eastAsiaTheme="minorEastAsia" w:cstheme="minorBidi"/>
          <w:smallCaps w:val="0"/>
          <w:sz w:val="21"/>
          <w:szCs w:val="22"/>
          <w:lang w:bidi="ar-SA"/>
        </w:rPr>
      </w:pPr>
      <w:r>
        <w:fldChar w:fldCharType="begin"/>
      </w:r>
      <w:r>
        <w:instrText xml:space="preserve"> HYPERLINK \l "_Toc75442975" </w:instrText>
      </w:r>
      <w:r>
        <w:fldChar w:fldCharType="separate"/>
      </w:r>
      <w:r>
        <w:rPr>
          <w:rStyle w:val="25"/>
          <w:rFonts w:hint="eastAsia" w:ascii="Cambria" w:hAnsi="Cambria" w:eastAsia="黑体" w:cs="Arial Unicode MS"/>
          <w:b/>
          <w:bCs/>
          <w:kern w:val="0"/>
        </w:rPr>
        <w:t>第三部分合同专用条款</w:t>
      </w:r>
      <w:r>
        <w:tab/>
      </w:r>
      <w:r>
        <w:fldChar w:fldCharType="begin"/>
      </w:r>
      <w:r>
        <w:instrText xml:space="preserve"> PAGEREF _Toc75442975 \h </w:instrText>
      </w:r>
      <w:r>
        <w:fldChar w:fldCharType="separate"/>
      </w:r>
      <w:r>
        <w:t>54</w:t>
      </w:r>
      <w:r>
        <w:fldChar w:fldCharType="end"/>
      </w:r>
      <w:r>
        <w:fldChar w:fldCharType="end"/>
      </w:r>
    </w:p>
    <w:p w14:paraId="762082E1">
      <w:pPr>
        <w:widowControl/>
        <w:jc w:val="left"/>
        <w:rPr>
          <w:rFonts w:ascii="Calibri" w:hAnsi="Calibri" w:eastAsia="宋体" w:cs="黑体"/>
          <w:szCs w:val="32"/>
          <w:lang w:bidi="bo-CN"/>
        </w:rPr>
      </w:pPr>
      <w:r>
        <w:rPr>
          <w:rFonts w:ascii="Calibri" w:hAnsi="Calibri" w:eastAsia="宋体" w:cs="黑体"/>
          <w:szCs w:val="32"/>
          <w:lang w:bidi="bo-CN"/>
        </w:rPr>
        <w:fldChar w:fldCharType="end"/>
      </w:r>
    </w:p>
    <w:p w14:paraId="495C7233">
      <w:pPr>
        <w:widowControl/>
        <w:jc w:val="left"/>
        <w:rPr>
          <w:rFonts w:ascii="Calibri" w:hAnsi="Calibri" w:eastAsia="宋体" w:cs="黑体"/>
          <w:szCs w:val="32"/>
          <w:lang w:bidi="bo-CN"/>
        </w:rPr>
      </w:pPr>
      <w:r>
        <w:rPr>
          <w:rFonts w:ascii="Calibri" w:hAnsi="Calibri" w:eastAsia="宋体" w:cs="黑体"/>
          <w:szCs w:val="32"/>
          <w:lang w:bidi="bo-CN"/>
        </w:rPr>
        <w:br w:type="page"/>
      </w:r>
    </w:p>
    <w:p w14:paraId="39BE9271">
      <w:pPr>
        <w:keepNext/>
        <w:keepLines/>
        <w:spacing w:before="340" w:after="330" w:line="576" w:lineRule="exact"/>
        <w:jc w:val="center"/>
        <w:outlineLvl w:val="0"/>
        <w:rPr>
          <w:rFonts w:ascii="Times New Roman" w:hAnsi="Times New Roman" w:eastAsia="宋体" w:cs="Arial Unicode MS"/>
          <w:b/>
          <w:bCs/>
          <w:kern w:val="44"/>
          <w:sz w:val="32"/>
          <w:szCs w:val="64"/>
          <w:lang w:bidi="bo-CN"/>
        </w:rPr>
      </w:pPr>
      <w:bookmarkStart w:id="0" w:name="_Toc75442921"/>
      <w:r>
        <w:rPr>
          <w:rFonts w:hint="eastAsia" w:ascii="Times New Roman" w:hAnsi="Times New Roman" w:eastAsia="宋体" w:cs="Arial Unicode MS"/>
          <w:b/>
          <w:bCs/>
          <w:kern w:val="44"/>
          <w:sz w:val="32"/>
          <w:szCs w:val="64"/>
          <w:lang w:bidi="bo-CN"/>
        </w:rPr>
        <w:t>第1章 响应人须知</w:t>
      </w:r>
      <w:bookmarkEnd w:id="0"/>
    </w:p>
    <w:p w14:paraId="79788F9C">
      <w:pPr>
        <w:keepNext/>
        <w:keepLines/>
        <w:spacing w:line="400" w:lineRule="exact"/>
        <w:jc w:val="center"/>
        <w:outlineLvl w:val="1"/>
        <w:rPr>
          <w:rFonts w:ascii="Cambria" w:hAnsi="Cambria" w:eastAsia="黑体" w:cs="Arial Unicode MS"/>
          <w:b/>
          <w:bCs/>
          <w:kern w:val="0"/>
          <w:sz w:val="30"/>
          <w:szCs w:val="46"/>
          <w:lang w:bidi="bo-CN"/>
        </w:rPr>
      </w:pPr>
      <w:bookmarkStart w:id="1" w:name="_Toc75442922"/>
      <w:r>
        <w:rPr>
          <w:rFonts w:hint="eastAsia" w:ascii="Cambria" w:hAnsi="Cambria" w:eastAsia="黑体" w:cs="Arial Unicode MS"/>
          <w:b/>
          <w:bCs/>
          <w:kern w:val="0"/>
          <w:sz w:val="30"/>
          <w:szCs w:val="46"/>
          <w:lang w:bidi="bo-CN"/>
        </w:rPr>
        <w:t>一  总则</w:t>
      </w:r>
      <w:bookmarkEnd w:id="1"/>
    </w:p>
    <w:p w14:paraId="4BE57462">
      <w:pPr>
        <w:keepNext/>
        <w:keepLines/>
        <w:spacing w:line="400" w:lineRule="exact"/>
        <w:ind w:firstLine="470" w:firstLineChars="195"/>
        <w:outlineLvl w:val="2"/>
        <w:rPr>
          <w:rFonts w:ascii="仿宋_GB2312" w:hAnsi="宋体" w:eastAsia="仿宋_GB2312" w:cs="Times New Roman"/>
          <w:b/>
          <w:bCs/>
          <w:kern w:val="0"/>
          <w:sz w:val="24"/>
          <w:szCs w:val="24"/>
          <w:lang w:bidi="bo-CN"/>
        </w:rPr>
      </w:pPr>
      <w:bookmarkStart w:id="2" w:name="_Toc75442923"/>
      <w:r>
        <w:rPr>
          <w:rFonts w:hint="eastAsia" w:ascii="仿宋_GB2312" w:hAnsi="宋体" w:eastAsia="仿宋_GB2312" w:cs="Times New Roman"/>
          <w:b/>
          <w:bCs/>
          <w:kern w:val="0"/>
          <w:sz w:val="24"/>
          <w:szCs w:val="24"/>
          <w:lang w:bidi="bo-CN"/>
        </w:rPr>
        <w:t>1.采购人、采购代理机构及响应人</w:t>
      </w:r>
      <w:bookmarkEnd w:id="2"/>
    </w:p>
    <w:p w14:paraId="7197E0F4">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1.1采购人：是指依法开展政府采购活动的国家机关、事业单位、团体组织。</w:t>
      </w:r>
    </w:p>
    <w:p w14:paraId="582DC1CA">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本项目的采购人见</w:t>
      </w:r>
      <w:r>
        <w:rPr>
          <w:rFonts w:hint="eastAsia" w:ascii="仿宋_GB2312" w:hAnsi="宋体" w:eastAsia="仿宋_GB2312" w:cs="Times New Roman"/>
          <w:sz w:val="24"/>
          <w:szCs w:val="24"/>
          <w:u w:val="single"/>
          <w:lang w:bidi="bo-CN"/>
        </w:rPr>
        <w:t>响应人须知资料表。</w:t>
      </w:r>
    </w:p>
    <w:p w14:paraId="15E88846">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1.2采购代理机构：是指在集中采购机构或从事采购代理业务的社会中介机构。本项目的采购代理机构见</w:t>
      </w:r>
      <w:r>
        <w:rPr>
          <w:rFonts w:hint="eastAsia" w:ascii="仿宋_GB2312" w:hAnsi="宋体" w:eastAsia="仿宋_GB2312" w:cs="Times New Roman"/>
          <w:sz w:val="24"/>
          <w:szCs w:val="24"/>
          <w:u w:val="single"/>
          <w:lang w:bidi="bo-CN"/>
        </w:rPr>
        <w:t>响应人须知资料表。</w:t>
      </w:r>
    </w:p>
    <w:p w14:paraId="05D8F088">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1.3响应人：是指向采购人提供货物、工程或者服务的法人、非法人组织或者自然人。本项目的响应人及其响应货物须满足以下条件：</w:t>
      </w:r>
    </w:p>
    <w:p w14:paraId="75A92FB7">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1.3.1在中华人民共和国境内注册，能够独立承担民事责任，有生产或供应能力的本国供应商。</w:t>
      </w:r>
    </w:p>
    <w:p w14:paraId="3E3D373C">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1.3.2具备《中华人民共和国政府采购法》第二十二条关于供应商条件的规定，遵守政府采购的有关规定。</w:t>
      </w:r>
    </w:p>
    <w:p w14:paraId="64601136">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1.3.3以采购代理机构认可的方式获得了本项目的采购文件。</w:t>
      </w:r>
    </w:p>
    <w:p w14:paraId="43FF0BEC">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1.3.4符合</w:t>
      </w:r>
      <w:r>
        <w:rPr>
          <w:rFonts w:hint="eastAsia" w:ascii="仿宋_GB2312" w:hAnsi="宋体" w:eastAsia="仿宋_GB2312" w:cs="Times New Roman"/>
          <w:sz w:val="24"/>
          <w:szCs w:val="24"/>
          <w:u w:val="single"/>
          <w:lang w:bidi="bo-CN"/>
        </w:rPr>
        <w:t>响应人须知资料表</w:t>
      </w:r>
      <w:r>
        <w:rPr>
          <w:rFonts w:hint="eastAsia" w:ascii="仿宋_GB2312" w:hAnsi="宋体" w:eastAsia="仿宋_GB2312" w:cs="Times New Roman"/>
          <w:sz w:val="24"/>
          <w:szCs w:val="24"/>
          <w:lang w:bidi="bo-CN"/>
        </w:rPr>
        <w:t>中规定的其他要求。</w:t>
      </w:r>
    </w:p>
    <w:p w14:paraId="1EA9A311">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1.3.5若</w:t>
      </w:r>
      <w:r>
        <w:rPr>
          <w:rFonts w:hint="eastAsia" w:ascii="仿宋_GB2312" w:hAnsi="宋体" w:eastAsia="仿宋_GB2312" w:cs="Times New Roman"/>
          <w:sz w:val="24"/>
          <w:szCs w:val="24"/>
          <w:u w:val="single"/>
          <w:lang w:bidi="bo-CN"/>
        </w:rPr>
        <w:t>响应人须知资料表</w:t>
      </w:r>
      <w:r>
        <w:rPr>
          <w:rFonts w:hint="eastAsia" w:ascii="仿宋_GB2312" w:hAnsi="宋体" w:eastAsia="仿宋_GB2312" w:cs="Times New Roman"/>
          <w:sz w:val="24"/>
          <w:szCs w:val="24"/>
          <w:lang w:bidi="bo-CN"/>
        </w:rPr>
        <w:t>中写明允许采购进口产品，响应人应保证所投产品可履行合法报通关手续进入中国关境内。</w:t>
      </w:r>
    </w:p>
    <w:p w14:paraId="6119E9B9">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若</w:t>
      </w:r>
      <w:r>
        <w:rPr>
          <w:rFonts w:hint="eastAsia" w:ascii="仿宋_GB2312" w:hAnsi="宋体" w:eastAsia="仿宋_GB2312" w:cs="Times New Roman"/>
          <w:sz w:val="24"/>
          <w:szCs w:val="24"/>
          <w:u w:val="single"/>
          <w:lang w:bidi="bo-CN"/>
        </w:rPr>
        <w:t>响应人须知资料表</w:t>
      </w:r>
      <w:r>
        <w:rPr>
          <w:rFonts w:hint="eastAsia" w:ascii="仿宋_GB2312" w:hAnsi="宋体" w:eastAsia="仿宋_GB2312" w:cs="Times New Roman"/>
          <w:sz w:val="24"/>
          <w:szCs w:val="24"/>
          <w:lang w:bidi="bo-CN"/>
        </w:rPr>
        <w:t>中未写明允许采购进口产品，如响应人所投产品为进口产品，其响应将被认定为</w:t>
      </w:r>
      <w:r>
        <w:rPr>
          <w:rFonts w:hint="eastAsia" w:ascii="仿宋_GB2312" w:hAnsi="宋体" w:eastAsia="仿宋_GB2312" w:cs="Times New Roman"/>
          <w:b/>
          <w:bCs/>
          <w:sz w:val="24"/>
          <w:szCs w:val="24"/>
          <w:lang w:bidi="bo-CN"/>
        </w:rPr>
        <w:t>响应无效</w:t>
      </w:r>
      <w:r>
        <w:rPr>
          <w:rFonts w:hint="eastAsia" w:ascii="仿宋_GB2312" w:hAnsi="宋体" w:eastAsia="仿宋_GB2312" w:cs="Times New Roman"/>
          <w:sz w:val="24"/>
          <w:szCs w:val="24"/>
          <w:lang w:bidi="bo-CN"/>
        </w:rPr>
        <w:t>。</w:t>
      </w:r>
    </w:p>
    <w:p w14:paraId="611DC68E">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1.3.6若</w:t>
      </w:r>
      <w:r>
        <w:rPr>
          <w:rFonts w:hint="eastAsia" w:ascii="仿宋_GB2312" w:hAnsi="宋体" w:eastAsia="仿宋_GB2312" w:cs="Times New Roman"/>
          <w:sz w:val="24"/>
          <w:szCs w:val="24"/>
          <w:u w:val="single"/>
          <w:lang w:bidi="bo-CN"/>
        </w:rPr>
        <w:t>响应人须知资料表</w:t>
      </w:r>
      <w:r>
        <w:rPr>
          <w:rFonts w:hint="eastAsia" w:ascii="仿宋_GB2312" w:hAnsi="宋体" w:eastAsia="仿宋_GB2312" w:cs="Times New Roman"/>
          <w:sz w:val="24"/>
          <w:szCs w:val="24"/>
          <w:lang w:bidi="bo-CN"/>
        </w:rPr>
        <w:t>中写明专门面向中小企业采购的，如响应人为非中小企业且所投产品为非中小企业产品，其响应将被认定为</w:t>
      </w:r>
      <w:r>
        <w:rPr>
          <w:rFonts w:hint="eastAsia" w:ascii="仿宋_GB2312" w:hAnsi="宋体" w:eastAsia="仿宋_GB2312" w:cs="Times New Roman"/>
          <w:b/>
          <w:bCs/>
          <w:sz w:val="24"/>
          <w:szCs w:val="24"/>
          <w:lang w:bidi="bo-CN"/>
        </w:rPr>
        <w:t>响应无效</w:t>
      </w:r>
      <w:r>
        <w:rPr>
          <w:rFonts w:hint="eastAsia" w:ascii="仿宋_GB2312" w:hAnsi="宋体" w:eastAsia="仿宋_GB2312" w:cs="Times New Roman"/>
          <w:sz w:val="24"/>
          <w:szCs w:val="24"/>
          <w:lang w:bidi="bo-CN"/>
        </w:rPr>
        <w:t>。</w:t>
      </w:r>
    </w:p>
    <w:p w14:paraId="6AC0E16D">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1.3.7以</w:t>
      </w:r>
      <w:r>
        <w:rPr>
          <w:rFonts w:hint="eastAsia" w:ascii="仿宋_GB2312" w:hAnsi="宋体" w:eastAsia="仿宋_GB2312" w:cs="Times New Roman"/>
          <w:color w:val="000000" w:themeColor="text1"/>
          <w:sz w:val="24"/>
          <w:szCs w:val="24"/>
          <w:lang w:bidi="bo-CN"/>
        </w:rPr>
        <w:t>《政府采购非招标采购方式管理办法》（财政部令第74号）</w:t>
      </w:r>
      <w:r>
        <w:rPr>
          <w:rFonts w:hint="eastAsia" w:ascii="仿宋_GB2312" w:hAnsi="宋体" w:eastAsia="仿宋_GB2312" w:cs="Times New Roman"/>
          <w:sz w:val="24"/>
          <w:szCs w:val="24"/>
          <w:lang w:bidi="bo-CN"/>
        </w:rPr>
        <w:t>为依据，编制本采购文件。</w:t>
      </w:r>
    </w:p>
    <w:p w14:paraId="2221F809">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1.4如</w:t>
      </w:r>
      <w:r>
        <w:rPr>
          <w:rFonts w:hint="eastAsia" w:ascii="仿宋_GB2312" w:hAnsi="宋体" w:eastAsia="仿宋_GB2312" w:cs="Times New Roman"/>
          <w:sz w:val="24"/>
          <w:szCs w:val="24"/>
          <w:u w:val="single"/>
          <w:lang w:bidi="bo-CN"/>
        </w:rPr>
        <w:t>响应人须知资料表</w:t>
      </w:r>
      <w:r>
        <w:rPr>
          <w:rFonts w:hint="eastAsia" w:ascii="仿宋_GB2312" w:hAnsi="宋体" w:eastAsia="仿宋_GB2312" w:cs="Times New Roman"/>
          <w:sz w:val="24"/>
          <w:szCs w:val="24"/>
          <w:lang w:bidi="bo-CN"/>
        </w:rPr>
        <w:t>中允许联合体响应，对联合体规定如下：</w:t>
      </w:r>
    </w:p>
    <w:p w14:paraId="6ED0722A">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1.4.1两个以上供应商可以组成一个响应联合体，以一个响应人的身份响应。</w:t>
      </w:r>
    </w:p>
    <w:p w14:paraId="56D0D846">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1.4.2联合体各方均应符合《中华人民共和国政府采购法》第二十二条规定的条件。</w:t>
      </w:r>
    </w:p>
    <w:p w14:paraId="09108942">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1.4.3采购人根据采购项目对响应人的特殊要求，联合体中至少应当有一方符合相关规定。</w:t>
      </w:r>
    </w:p>
    <w:p w14:paraId="4BB15A36">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1.4.4联合体各方应签订共同响应协议，明确约定联合体各方承担的工作和相应的责任，并将共同响应协议连同作为响应文件第一部分的内容提交。</w:t>
      </w:r>
    </w:p>
    <w:p w14:paraId="6FA2E9B9">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1.4.5大中型企业、其他自然人、法人或者非法人组织与小型、微型企业组成联合体共同参加响应，共同响应协议中应写明小型、微型企业的协议合同金额占共同响应协议响应总金额的比例。</w:t>
      </w:r>
    </w:p>
    <w:p w14:paraId="6AA65323">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1.4.6联合体中有同类资质的供应商按照联合体分工承担相同工作的，按照较低的资质等级确定联合体的资质等级。</w:t>
      </w:r>
    </w:p>
    <w:p w14:paraId="79BE5C89">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1.4.7以联合体形式参加政府采购活动的，联合体各方不得再单独参加或者与其他供应商另外组成联合体参加本项目响应，否则相关响应将被认定为</w:t>
      </w:r>
      <w:r>
        <w:rPr>
          <w:rFonts w:hint="eastAsia" w:ascii="仿宋_GB2312" w:hAnsi="宋体" w:eastAsia="仿宋_GB2312" w:cs="Times New Roman"/>
          <w:b/>
          <w:bCs/>
          <w:sz w:val="24"/>
          <w:szCs w:val="24"/>
          <w:lang w:bidi="bo-CN"/>
        </w:rPr>
        <w:t>响应无效</w:t>
      </w:r>
      <w:r>
        <w:rPr>
          <w:rFonts w:hint="eastAsia" w:ascii="仿宋_GB2312" w:hAnsi="宋体" w:eastAsia="仿宋_GB2312" w:cs="Times New Roman"/>
          <w:sz w:val="24"/>
          <w:szCs w:val="24"/>
          <w:lang w:bidi="bo-CN"/>
        </w:rPr>
        <w:t>。</w:t>
      </w:r>
    </w:p>
    <w:p w14:paraId="33D6A6AA">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1.4.8对联合体响应的其他资格要求见</w:t>
      </w:r>
      <w:r>
        <w:rPr>
          <w:rFonts w:hint="eastAsia" w:ascii="仿宋_GB2312" w:hAnsi="宋体" w:eastAsia="仿宋_GB2312" w:cs="Times New Roman"/>
          <w:sz w:val="24"/>
          <w:szCs w:val="24"/>
          <w:u w:val="single"/>
          <w:lang w:bidi="bo-CN"/>
        </w:rPr>
        <w:t>响应人须知资料表</w:t>
      </w:r>
      <w:r>
        <w:rPr>
          <w:rFonts w:hint="eastAsia" w:ascii="仿宋_GB2312" w:hAnsi="宋体" w:eastAsia="仿宋_GB2312" w:cs="Times New Roman"/>
          <w:sz w:val="24"/>
          <w:szCs w:val="24"/>
          <w:lang w:bidi="bo-CN"/>
        </w:rPr>
        <w:t>。</w:t>
      </w:r>
    </w:p>
    <w:p w14:paraId="04B280A4">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1.5单位负责人为同一人或者存在直接控股、管理关系的不同供应商，其相关响应将被认定为</w:t>
      </w:r>
      <w:r>
        <w:rPr>
          <w:rFonts w:hint="eastAsia" w:ascii="仿宋_GB2312" w:hAnsi="宋体" w:eastAsia="仿宋_GB2312" w:cs="Times New Roman"/>
          <w:b/>
          <w:bCs/>
          <w:sz w:val="24"/>
          <w:szCs w:val="24"/>
          <w:lang w:bidi="bo-CN"/>
        </w:rPr>
        <w:t>响应无效</w:t>
      </w:r>
      <w:r>
        <w:rPr>
          <w:rFonts w:hint="eastAsia" w:ascii="仿宋_GB2312" w:hAnsi="宋体" w:eastAsia="仿宋_GB2312" w:cs="Times New Roman"/>
          <w:sz w:val="24"/>
          <w:szCs w:val="24"/>
          <w:lang w:bidi="bo-CN"/>
        </w:rPr>
        <w:t>。</w:t>
      </w:r>
    </w:p>
    <w:p w14:paraId="285A640F">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1.6为本项目提供过整体设计、规范编制或者项目管理、监理、检测等服务的供应商，不得再参加本项目上述服务以外的其他采购活动。否则其响应将被认定为</w:t>
      </w:r>
      <w:r>
        <w:rPr>
          <w:rFonts w:hint="eastAsia" w:ascii="仿宋_GB2312" w:hAnsi="宋体" w:eastAsia="仿宋_GB2312" w:cs="Times New Roman"/>
          <w:b/>
          <w:bCs/>
          <w:sz w:val="24"/>
          <w:szCs w:val="24"/>
          <w:lang w:bidi="bo-CN"/>
        </w:rPr>
        <w:t>响应无效</w:t>
      </w:r>
      <w:r>
        <w:rPr>
          <w:rFonts w:hint="eastAsia" w:ascii="仿宋_GB2312" w:hAnsi="宋体" w:eastAsia="仿宋_GB2312" w:cs="Times New Roman"/>
          <w:sz w:val="24"/>
          <w:szCs w:val="24"/>
          <w:lang w:bidi="bo-CN"/>
        </w:rPr>
        <w:t>。</w:t>
      </w:r>
    </w:p>
    <w:p w14:paraId="07E250FD">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1.7响应人在响应过程中不得向采购人提供、给予任何有价值的物品，影响其正常决策行为。一经发现，其将被认定为</w:t>
      </w:r>
      <w:r>
        <w:rPr>
          <w:rFonts w:hint="eastAsia" w:ascii="仿宋_GB2312" w:hAnsi="宋体" w:eastAsia="仿宋_GB2312" w:cs="Times New Roman"/>
          <w:b/>
          <w:bCs/>
          <w:sz w:val="24"/>
          <w:szCs w:val="24"/>
          <w:lang w:bidi="bo-CN"/>
        </w:rPr>
        <w:t>响应无效</w:t>
      </w:r>
      <w:r>
        <w:rPr>
          <w:rFonts w:hint="eastAsia" w:ascii="仿宋_GB2312" w:hAnsi="宋体" w:eastAsia="仿宋_GB2312" w:cs="Times New Roman"/>
          <w:sz w:val="24"/>
          <w:szCs w:val="24"/>
          <w:lang w:bidi="bo-CN"/>
        </w:rPr>
        <w:t>。</w:t>
      </w:r>
    </w:p>
    <w:p w14:paraId="14EBA683">
      <w:pPr>
        <w:keepNext/>
        <w:keepLines/>
        <w:spacing w:line="400" w:lineRule="exact"/>
        <w:ind w:firstLine="482" w:firstLineChars="200"/>
        <w:outlineLvl w:val="2"/>
        <w:rPr>
          <w:rFonts w:ascii="Times New Roman" w:hAnsi="Times New Roman" w:eastAsia="楷体_GB2312" w:cs="Arial Unicode MS"/>
          <w:b/>
          <w:bCs/>
          <w:kern w:val="0"/>
          <w:sz w:val="24"/>
          <w:szCs w:val="46"/>
          <w:lang w:bidi="bo-CN"/>
        </w:rPr>
      </w:pPr>
      <w:bookmarkStart w:id="3" w:name="_Toc75442924"/>
      <w:r>
        <w:rPr>
          <w:rFonts w:hint="eastAsia" w:ascii="Times New Roman" w:hAnsi="Times New Roman" w:eastAsia="楷体_GB2312" w:cs="Arial Unicode MS"/>
          <w:b/>
          <w:bCs/>
          <w:kern w:val="0"/>
          <w:sz w:val="24"/>
          <w:szCs w:val="46"/>
          <w:lang w:bidi="bo-CN"/>
        </w:rPr>
        <w:t>2.资金来源</w:t>
      </w:r>
      <w:bookmarkEnd w:id="3"/>
    </w:p>
    <w:p w14:paraId="15242AF0">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2.1本项目的采购人已获得足以支付本次采购后所签订的合同项下的资金（包括财政性资金和本项目采购中无法与财政性资金分割的非财政性资金）。</w:t>
      </w:r>
    </w:p>
    <w:p w14:paraId="7DCBA905">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2.2项目预算金额和分项或分包如有最高限价，见</w:t>
      </w:r>
      <w:r>
        <w:rPr>
          <w:rFonts w:hint="eastAsia" w:ascii="仿宋_GB2312" w:hAnsi="宋体" w:eastAsia="仿宋_GB2312" w:cs="Times New Roman"/>
          <w:sz w:val="24"/>
          <w:szCs w:val="24"/>
          <w:u w:val="single"/>
          <w:lang w:bidi="bo-CN"/>
        </w:rPr>
        <w:t>响应人须知资料表</w:t>
      </w:r>
      <w:r>
        <w:rPr>
          <w:rFonts w:hint="eastAsia" w:ascii="仿宋_GB2312" w:hAnsi="宋体" w:eastAsia="仿宋_GB2312" w:cs="Times New Roman"/>
          <w:sz w:val="24"/>
          <w:szCs w:val="24"/>
          <w:lang w:bidi="bo-CN"/>
        </w:rPr>
        <w:t>。</w:t>
      </w:r>
    </w:p>
    <w:p w14:paraId="2EA5193B">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2.3响应人报价超过采购文件规定的预算金额或者分项、分包最高限价的，其响应将被认定为</w:t>
      </w:r>
      <w:r>
        <w:rPr>
          <w:rFonts w:hint="eastAsia" w:ascii="仿宋_GB2312" w:hAnsi="宋体" w:eastAsia="仿宋_GB2312" w:cs="Times New Roman"/>
          <w:b/>
          <w:bCs/>
          <w:sz w:val="24"/>
          <w:szCs w:val="24"/>
          <w:lang w:bidi="bo-CN"/>
        </w:rPr>
        <w:t>响应无效</w:t>
      </w:r>
      <w:r>
        <w:rPr>
          <w:rFonts w:hint="eastAsia" w:ascii="仿宋_GB2312" w:hAnsi="宋体" w:eastAsia="仿宋_GB2312" w:cs="Times New Roman"/>
          <w:sz w:val="24"/>
          <w:szCs w:val="24"/>
          <w:lang w:bidi="bo-CN"/>
        </w:rPr>
        <w:t>。</w:t>
      </w:r>
    </w:p>
    <w:p w14:paraId="12EFD0BA">
      <w:pPr>
        <w:keepNext/>
        <w:keepLines/>
        <w:spacing w:line="400" w:lineRule="exact"/>
        <w:ind w:firstLine="482" w:firstLineChars="200"/>
        <w:outlineLvl w:val="2"/>
        <w:rPr>
          <w:rFonts w:ascii="Times New Roman" w:hAnsi="Times New Roman" w:eastAsia="楷体_GB2312" w:cs="Arial Unicode MS"/>
          <w:b/>
          <w:bCs/>
          <w:kern w:val="0"/>
          <w:sz w:val="24"/>
          <w:szCs w:val="46"/>
          <w:lang w:bidi="bo-CN"/>
        </w:rPr>
      </w:pPr>
      <w:bookmarkStart w:id="4" w:name="_Toc75442925"/>
      <w:r>
        <w:rPr>
          <w:rFonts w:hint="eastAsia" w:ascii="Times New Roman" w:hAnsi="Times New Roman" w:eastAsia="楷体_GB2312" w:cs="Arial Unicode MS"/>
          <w:b/>
          <w:bCs/>
          <w:kern w:val="0"/>
          <w:sz w:val="24"/>
          <w:szCs w:val="46"/>
          <w:lang w:bidi="bo-CN"/>
        </w:rPr>
        <w:t>3.响应费用</w:t>
      </w:r>
      <w:bookmarkEnd w:id="4"/>
    </w:p>
    <w:p w14:paraId="6A25D13D">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ab/>
      </w:r>
      <w:r>
        <w:rPr>
          <w:rFonts w:hint="eastAsia" w:ascii="仿宋_GB2312" w:hAnsi="宋体" w:eastAsia="仿宋_GB2312" w:cs="Times New Roman"/>
          <w:sz w:val="24"/>
          <w:szCs w:val="24"/>
          <w:lang w:bidi="bo-CN"/>
        </w:rPr>
        <w:t>不论响应的结果如何，响应人应承担所有与准备和参加响应有关的费用。</w:t>
      </w:r>
    </w:p>
    <w:p w14:paraId="19D001D5">
      <w:pPr>
        <w:keepNext/>
        <w:keepLines/>
        <w:spacing w:line="400" w:lineRule="exact"/>
        <w:ind w:firstLine="482" w:firstLineChars="200"/>
        <w:outlineLvl w:val="2"/>
        <w:rPr>
          <w:rFonts w:ascii="Times New Roman" w:hAnsi="Times New Roman" w:eastAsia="楷体_GB2312" w:cs="Arial Unicode MS"/>
          <w:b/>
          <w:bCs/>
          <w:kern w:val="0"/>
          <w:sz w:val="24"/>
          <w:szCs w:val="46"/>
          <w:lang w:bidi="bo-CN"/>
        </w:rPr>
      </w:pPr>
      <w:bookmarkStart w:id="5" w:name="_Toc75442926"/>
      <w:r>
        <w:rPr>
          <w:rFonts w:hint="eastAsia" w:ascii="Times New Roman" w:hAnsi="Times New Roman" w:eastAsia="楷体_GB2312" w:cs="Arial Unicode MS"/>
          <w:b/>
          <w:bCs/>
          <w:kern w:val="0"/>
          <w:sz w:val="24"/>
          <w:szCs w:val="46"/>
          <w:lang w:bidi="bo-CN"/>
        </w:rPr>
        <w:t>4.适用法律</w:t>
      </w:r>
      <w:bookmarkEnd w:id="5"/>
    </w:p>
    <w:p w14:paraId="7F828CA8">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本项目采购人、采购代理机构、响应人、谈判小组的相关行为均受《中华人民共和国政府采购法》、《中华人民共和国政府采购法实施条例》及政府采购有关规定的约束，其权利受到上述法律法规的保护。</w:t>
      </w:r>
    </w:p>
    <w:p w14:paraId="4ADA9960">
      <w:pPr>
        <w:spacing w:line="400" w:lineRule="exact"/>
        <w:rPr>
          <w:rFonts w:ascii="仿宋_GB2312" w:hAnsi="宋体" w:eastAsia="仿宋_GB2312" w:cs="Times New Roman"/>
          <w:sz w:val="24"/>
          <w:szCs w:val="24"/>
          <w:lang w:bidi="bo-CN"/>
        </w:rPr>
      </w:pPr>
    </w:p>
    <w:p w14:paraId="6A8949E6">
      <w:pPr>
        <w:keepNext/>
        <w:keepLines/>
        <w:spacing w:line="400" w:lineRule="exact"/>
        <w:jc w:val="center"/>
        <w:outlineLvl w:val="1"/>
        <w:rPr>
          <w:rFonts w:ascii="Cambria" w:hAnsi="Cambria" w:eastAsia="黑体" w:cs="Arial Unicode MS"/>
          <w:b/>
          <w:bCs/>
          <w:kern w:val="0"/>
          <w:sz w:val="30"/>
          <w:szCs w:val="46"/>
          <w:lang w:bidi="bo-CN"/>
        </w:rPr>
      </w:pPr>
      <w:bookmarkStart w:id="6" w:name="_Toc75442927"/>
      <w:r>
        <w:rPr>
          <w:rFonts w:hint="eastAsia" w:ascii="Cambria" w:hAnsi="Cambria" w:eastAsia="黑体" w:cs="Arial Unicode MS"/>
          <w:b/>
          <w:bCs/>
          <w:kern w:val="0"/>
          <w:sz w:val="30"/>
          <w:szCs w:val="46"/>
          <w:lang w:bidi="bo-CN"/>
        </w:rPr>
        <w:t>二 采购文件</w:t>
      </w:r>
      <w:bookmarkEnd w:id="6"/>
    </w:p>
    <w:p w14:paraId="7D453632">
      <w:pPr>
        <w:spacing w:line="400" w:lineRule="exact"/>
        <w:rPr>
          <w:rFonts w:ascii="仿宋_GB2312" w:hAnsi="宋体" w:eastAsia="仿宋_GB2312" w:cs="Times New Roman"/>
          <w:sz w:val="24"/>
          <w:szCs w:val="24"/>
          <w:lang w:bidi="bo-CN"/>
        </w:rPr>
      </w:pPr>
    </w:p>
    <w:p w14:paraId="51538FEA">
      <w:pPr>
        <w:keepNext/>
        <w:keepLines/>
        <w:spacing w:line="400" w:lineRule="exact"/>
        <w:ind w:firstLine="482" w:firstLineChars="200"/>
        <w:outlineLvl w:val="2"/>
        <w:rPr>
          <w:rFonts w:ascii="Times New Roman" w:hAnsi="Times New Roman" w:eastAsia="楷体_GB2312" w:cs="Arial Unicode MS"/>
          <w:b/>
          <w:bCs/>
          <w:kern w:val="0"/>
          <w:sz w:val="24"/>
          <w:szCs w:val="46"/>
          <w:lang w:bidi="bo-CN"/>
        </w:rPr>
      </w:pPr>
      <w:bookmarkStart w:id="7" w:name="_Toc75442928"/>
      <w:r>
        <w:rPr>
          <w:rFonts w:hint="eastAsia" w:ascii="Times New Roman" w:hAnsi="Times New Roman" w:eastAsia="楷体_GB2312" w:cs="Arial Unicode MS"/>
          <w:b/>
          <w:bCs/>
          <w:kern w:val="0"/>
          <w:sz w:val="24"/>
          <w:szCs w:val="46"/>
          <w:lang w:bidi="bo-CN"/>
        </w:rPr>
        <w:t>5.采购文件构成</w:t>
      </w:r>
      <w:bookmarkEnd w:id="7"/>
    </w:p>
    <w:p w14:paraId="70D0C21B">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5.1采购文件分为三册共7章，内容如下：</w:t>
      </w:r>
    </w:p>
    <w:p w14:paraId="229CE35A">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第一册</w:t>
      </w:r>
    </w:p>
    <w:p w14:paraId="7686A332">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第1章 响应人须知</w:t>
      </w:r>
    </w:p>
    <w:p w14:paraId="3D732482">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第2章 响应文件格式</w:t>
      </w:r>
    </w:p>
    <w:p w14:paraId="449786BF">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第二册</w:t>
      </w:r>
    </w:p>
    <w:p w14:paraId="5DB1D69C">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第3章 响应邀请</w:t>
      </w:r>
    </w:p>
    <w:p w14:paraId="74BA2FE1">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第4章 响应人须知资料表</w:t>
      </w:r>
    </w:p>
    <w:p w14:paraId="08C786E4">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第5章 货物（服务、工程）需求一览表及技术规格</w:t>
      </w:r>
    </w:p>
    <w:p w14:paraId="692DADFC">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第6章 评审方法和标准</w:t>
      </w:r>
    </w:p>
    <w:p w14:paraId="5BB35FEE">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第三册</w:t>
      </w:r>
    </w:p>
    <w:p w14:paraId="122E2005">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第7章 政府采购合同格式</w:t>
      </w:r>
    </w:p>
    <w:p w14:paraId="5F47FCB5">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5.2如本文件的前后内容不一致，以最后描述为准。</w:t>
      </w:r>
    </w:p>
    <w:p w14:paraId="29C9F681">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5.3响应人应认真阅读采购文件所有的事项、格式、条款和技术规范等。如响应人没有按照采购文件要求提交全部资料，或者响应文件没有对采购文件在各方面都做出实质性响应，可能导致其响应将被认定为</w:t>
      </w:r>
      <w:r>
        <w:rPr>
          <w:rFonts w:hint="eastAsia" w:ascii="仿宋_GB2312" w:hAnsi="宋体" w:eastAsia="仿宋_GB2312" w:cs="Times New Roman"/>
          <w:b/>
          <w:bCs/>
          <w:sz w:val="24"/>
          <w:szCs w:val="24"/>
          <w:lang w:bidi="bo-CN"/>
        </w:rPr>
        <w:t>响应无效</w:t>
      </w:r>
      <w:r>
        <w:rPr>
          <w:rFonts w:hint="eastAsia" w:ascii="仿宋_GB2312" w:hAnsi="宋体" w:eastAsia="仿宋_GB2312" w:cs="Times New Roman"/>
          <w:sz w:val="24"/>
          <w:szCs w:val="24"/>
          <w:lang w:bidi="bo-CN"/>
        </w:rPr>
        <w:t>。</w:t>
      </w:r>
    </w:p>
    <w:p w14:paraId="26E035F9">
      <w:pPr>
        <w:keepNext/>
        <w:keepLines/>
        <w:spacing w:line="400" w:lineRule="exact"/>
        <w:ind w:firstLine="482" w:firstLineChars="200"/>
        <w:outlineLvl w:val="2"/>
        <w:rPr>
          <w:rFonts w:ascii="Times New Roman" w:hAnsi="Times New Roman" w:eastAsia="楷体_GB2312" w:cs="Arial Unicode MS"/>
          <w:b/>
          <w:bCs/>
          <w:kern w:val="0"/>
          <w:sz w:val="24"/>
          <w:szCs w:val="46"/>
          <w:lang w:bidi="bo-CN"/>
        </w:rPr>
      </w:pPr>
      <w:bookmarkStart w:id="8" w:name="_Toc75442929"/>
      <w:r>
        <w:rPr>
          <w:rFonts w:hint="eastAsia" w:ascii="Times New Roman" w:hAnsi="Times New Roman" w:eastAsia="楷体_GB2312" w:cs="Arial Unicode MS"/>
          <w:b/>
          <w:bCs/>
          <w:kern w:val="0"/>
          <w:sz w:val="24"/>
          <w:szCs w:val="46"/>
          <w:lang w:bidi="bo-CN"/>
        </w:rPr>
        <w:t>6.采购文件的澄清与修改</w:t>
      </w:r>
      <w:bookmarkEnd w:id="8"/>
    </w:p>
    <w:p w14:paraId="047C5372">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6.1为了保证对采购文件的澄清和修改满足法律的时限要求，任何要求对采购文件进行澄清的响应人，均应在响应截止时间至少5日前，以书面形式将澄清要求通知采购人或采购代理机构，不足5日的，应当顺延响应文件截止时间。</w:t>
      </w:r>
    </w:p>
    <w:p w14:paraId="49B664FC">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6.2采购人可主动地或在解答响应人提出的澄清问题时对采购文件进行澄清或修改。采购代理机构将以发布澄清（更正）公告的方式，澄清或修改采购文件，澄清或修改内容作为采购文件的组成部分。</w:t>
      </w:r>
    </w:p>
    <w:p w14:paraId="11564121">
      <w:pPr>
        <w:keepNext/>
        <w:keepLines/>
        <w:spacing w:line="400" w:lineRule="exact"/>
        <w:ind w:firstLine="482" w:firstLineChars="200"/>
        <w:outlineLvl w:val="2"/>
        <w:rPr>
          <w:rFonts w:ascii="Times New Roman" w:hAnsi="Times New Roman" w:eastAsia="楷体_GB2312" w:cs="Arial Unicode MS"/>
          <w:b/>
          <w:bCs/>
          <w:kern w:val="0"/>
          <w:sz w:val="24"/>
          <w:szCs w:val="46"/>
          <w:lang w:bidi="bo-CN"/>
        </w:rPr>
      </w:pPr>
      <w:bookmarkStart w:id="9" w:name="_Toc75442930"/>
      <w:r>
        <w:rPr>
          <w:rFonts w:hint="eastAsia" w:ascii="Times New Roman" w:hAnsi="Times New Roman" w:eastAsia="楷体_GB2312" w:cs="Arial Unicode MS"/>
          <w:b/>
          <w:bCs/>
          <w:kern w:val="0"/>
          <w:sz w:val="24"/>
          <w:szCs w:val="46"/>
          <w:lang w:bidi="bo-CN"/>
        </w:rPr>
        <w:t>7.响应截止时间的顺延</w:t>
      </w:r>
      <w:bookmarkEnd w:id="9"/>
    </w:p>
    <w:p w14:paraId="1155ACBB">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为使响应人准备响应时有足够的时间对采购文件的澄清或者修改部分进行研究，采购人将依法决定是否顺延响应截止时间。</w:t>
      </w:r>
    </w:p>
    <w:p w14:paraId="69272BAD">
      <w:pPr>
        <w:spacing w:line="400" w:lineRule="exact"/>
        <w:rPr>
          <w:rFonts w:ascii="仿宋_GB2312" w:hAnsi="宋体" w:eastAsia="仿宋_GB2312" w:cs="Times New Roman"/>
          <w:sz w:val="24"/>
          <w:szCs w:val="24"/>
          <w:lang w:bidi="bo-CN"/>
        </w:rPr>
      </w:pPr>
    </w:p>
    <w:p w14:paraId="2789251C">
      <w:pPr>
        <w:keepNext/>
        <w:keepLines/>
        <w:spacing w:line="400" w:lineRule="exact"/>
        <w:jc w:val="center"/>
        <w:outlineLvl w:val="1"/>
        <w:rPr>
          <w:rFonts w:ascii="Cambria" w:hAnsi="Cambria" w:eastAsia="黑体" w:cs="Arial Unicode MS"/>
          <w:b/>
          <w:bCs/>
          <w:kern w:val="0"/>
          <w:sz w:val="30"/>
          <w:szCs w:val="46"/>
          <w:lang w:bidi="bo-CN"/>
        </w:rPr>
      </w:pPr>
      <w:bookmarkStart w:id="10" w:name="_Toc75442931"/>
      <w:r>
        <w:rPr>
          <w:rFonts w:hint="eastAsia" w:ascii="Cambria" w:hAnsi="Cambria" w:eastAsia="黑体" w:cs="Arial Unicode MS"/>
          <w:b/>
          <w:bCs/>
          <w:kern w:val="0"/>
          <w:sz w:val="30"/>
          <w:szCs w:val="46"/>
          <w:lang w:bidi="bo-CN"/>
        </w:rPr>
        <w:t>三 响应文件的编制</w:t>
      </w:r>
      <w:bookmarkEnd w:id="10"/>
    </w:p>
    <w:p w14:paraId="56D69E79">
      <w:pPr>
        <w:spacing w:line="400" w:lineRule="exact"/>
        <w:rPr>
          <w:rFonts w:ascii="仿宋_GB2312" w:hAnsi="宋体" w:eastAsia="仿宋_GB2312" w:cs="Times New Roman"/>
          <w:sz w:val="24"/>
          <w:szCs w:val="24"/>
          <w:lang w:bidi="bo-CN"/>
        </w:rPr>
      </w:pPr>
    </w:p>
    <w:p w14:paraId="0B3A6E14">
      <w:pPr>
        <w:keepNext/>
        <w:keepLines/>
        <w:spacing w:line="400" w:lineRule="exact"/>
        <w:ind w:firstLine="482" w:firstLineChars="200"/>
        <w:outlineLvl w:val="2"/>
        <w:rPr>
          <w:rFonts w:ascii="Times New Roman" w:hAnsi="Times New Roman" w:eastAsia="楷体_GB2312" w:cs="Arial Unicode MS"/>
          <w:b/>
          <w:bCs/>
          <w:kern w:val="0"/>
          <w:sz w:val="24"/>
          <w:szCs w:val="46"/>
          <w:lang w:bidi="bo-CN"/>
        </w:rPr>
      </w:pPr>
      <w:bookmarkStart w:id="11" w:name="_Toc75442932"/>
      <w:r>
        <w:rPr>
          <w:rFonts w:hint="eastAsia" w:ascii="Times New Roman" w:hAnsi="Times New Roman" w:eastAsia="楷体_GB2312" w:cs="Arial Unicode MS"/>
          <w:b/>
          <w:bCs/>
          <w:kern w:val="0"/>
          <w:sz w:val="24"/>
          <w:szCs w:val="46"/>
          <w:lang w:bidi="bo-CN"/>
        </w:rPr>
        <w:t>8.响应范围及响应文件中标准和计量单位的使用</w:t>
      </w:r>
      <w:bookmarkEnd w:id="11"/>
    </w:p>
    <w:p w14:paraId="6CDEF390">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8.1项目有分包的，响应人可对采购文件其中某一个或几个分包货物（服务、工程）进行响应，除非在</w:t>
      </w:r>
      <w:r>
        <w:rPr>
          <w:rFonts w:hint="eastAsia" w:ascii="仿宋_GB2312" w:hAnsi="宋体" w:eastAsia="仿宋_GB2312" w:cs="Times New Roman"/>
          <w:sz w:val="24"/>
          <w:szCs w:val="24"/>
          <w:u w:val="single"/>
          <w:lang w:bidi="bo-CN"/>
        </w:rPr>
        <w:t>响应人须知资料表</w:t>
      </w:r>
      <w:r>
        <w:rPr>
          <w:rFonts w:hint="eastAsia" w:ascii="仿宋_GB2312" w:hAnsi="宋体" w:eastAsia="仿宋_GB2312" w:cs="Times New Roman"/>
          <w:sz w:val="24"/>
          <w:szCs w:val="24"/>
          <w:lang w:bidi="bo-CN"/>
        </w:rPr>
        <w:t>中另有规定。</w:t>
      </w:r>
    </w:p>
    <w:p w14:paraId="365276D4">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8.2响应人应当对所投分包采购文件中“采购需求”所列的所有内容进行响应，如仅响应分包中的部分内容，其该包响应将被认定为</w:t>
      </w:r>
      <w:r>
        <w:rPr>
          <w:rFonts w:hint="eastAsia" w:ascii="仿宋_GB2312" w:hAnsi="宋体" w:eastAsia="仿宋_GB2312" w:cs="Times New Roman"/>
          <w:b/>
          <w:bCs/>
          <w:sz w:val="24"/>
          <w:szCs w:val="24"/>
          <w:lang w:bidi="bo-CN"/>
        </w:rPr>
        <w:t>响应无效</w:t>
      </w:r>
      <w:r>
        <w:rPr>
          <w:rFonts w:hint="eastAsia" w:ascii="仿宋_GB2312" w:hAnsi="宋体" w:eastAsia="仿宋_GB2312" w:cs="Times New Roman"/>
          <w:sz w:val="24"/>
          <w:szCs w:val="24"/>
          <w:lang w:bidi="bo-CN"/>
        </w:rPr>
        <w:t>。</w:t>
      </w:r>
    </w:p>
    <w:p w14:paraId="42F0F1C4">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8.3无论采购文件第5章采购需求中是否要求，响应人所响应货物（服务、工程）均应符合国家强制性标准。</w:t>
      </w:r>
    </w:p>
    <w:p w14:paraId="62364A9F">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8.4除采购文件中有特殊要求外，响应文件中所使用的计量单位，应采用中华人民共和国法定计量单位。</w:t>
      </w:r>
    </w:p>
    <w:p w14:paraId="2621E0E4">
      <w:pPr>
        <w:keepNext/>
        <w:keepLines/>
        <w:spacing w:line="400" w:lineRule="exact"/>
        <w:ind w:firstLine="482" w:firstLineChars="200"/>
        <w:outlineLvl w:val="2"/>
        <w:rPr>
          <w:rFonts w:ascii="Times New Roman" w:hAnsi="Times New Roman" w:eastAsia="楷体_GB2312" w:cs="Arial Unicode MS"/>
          <w:b/>
          <w:bCs/>
          <w:kern w:val="0"/>
          <w:sz w:val="24"/>
          <w:szCs w:val="46"/>
          <w:lang w:bidi="bo-CN"/>
        </w:rPr>
      </w:pPr>
      <w:bookmarkStart w:id="12" w:name="_Toc75442933"/>
      <w:r>
        <w:rPr>
          <w:rFonts w:hint="eastAsia" w:ascii="Times New Roman" w:hAnsi="Times New Roman" w:eastAsia="楷体_GB2312" w:cs="Arial Unicode MS"/>
          <w:b/>
          <w:bCs/>
          <w:kern w:val="0"/>
          <w:sz w:val="24"/>
          <w:szCs w:val="46"/>
          <w:lang w:bidi="bo-CN"/>
        </w:rPr>
        <w:t>9.响应文件构成</w:t>
      </w:r>
      <w:bookmarkEnd w:id="12"/>
    </w:p>
    <w:p w14:paraId="2B126EE0">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9.1响应文件应按照采购文件第2章“响应文件格式”进行编写（可以增加附页），作为响应文件的组成部分。</w:t>
      </w:r>
    </w:p>
    <w:p w14:paraId="2DF9ED1A">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9.2上述文件应按照采购文件规定的格式填写、签署和盖章。</w:t>
      </w:r>
    </w:p>
    <w:p w14:paraId="25F2558E">
      <w:pPr>
        <w:keepNext/>
        <w:keepLines/>
        <w:spacing w:line="400" w:lineRule="exact"/>
        <w:ind w:firstLine="482" w:firstLineChars="200"/>
        <w:outlineLvl w:val="2"/>
        <w:rPr>
          <w:rFonts w:ascii="Times New Roman" w:hAnsi="Times New Roman" w:eastAsia="楷体_GB2312" w:cs="Arial Unicode MS"/>
          <w:b/>
          <w:bCs/>
          <w:kern w:val="0"/>
          <w:sz w:val="24"/>
          <w:szCs w:val="46"/>
          <w:lang w:bidi="bo-CN"/>
        </w:rPr>
      </w:pPr>
      <w:bookmarkStart w:id="13" w:name="_Toc75442934"/>
      <w:r>
        <w:rPr>
          <w:rFonts w:hint="eastAsia" w:ascii="Times New Roman" w:hAnsi="Times New Roman" w:eastAsia="楷体_GB2312" w:cs="Arial Unicode MS"/>
          <w:b/>
          <w:bCs/>
          <w:kern w:val="0"/>
          <w:sz w:val="24"/>
          <w:szCs w:val="46"/>
          <w:lang w:bidi="bo-CN"/>
        </w:rPr>
        <w:t>10.证明响应标</w:t>
      </w:r>
      <w:r>
        <w:rPr>
          <w:rFonts w:hint="eastAsia" w:ascii="Times New Roman" w:hAnsi="Times New Roman" w:eastAsia="楷体_GB2312" w:cs="Arial Unicode MS"/>
          <w:b/>
          <w:bCs/>
          <w:kern w:val="0"/>
          <w:sz w:val="24"/>
          <w:szCs w:val="46"/>
          <w:lang w:eastAsia="zh-CN" w:bidi="bo-CN"/>
        </w:rPr>
        <w:t>的</w:t>
      </w:r>
      <w:r>
        <w:rPr>
          <w:rFonts w:hint="eastAsia" w:ascii="Times New Roman" w:hAnsi="Times New Roman" w:eastAsia="楷体_GB2312" w:cs="Arial Unicode MS"/>
          <w:b/>
          <w:bCs/>
          <w:kern w:val="0"/>
          <w:sz w:val="24"/>
          <w:szCs w:val="46"/>
          <w:lang w:bidi="bo-CN"/>
        </w:rPr>
        <w:t>合格性和符合采购文件规定的技术文件</w:t>
      </w:r>
      <w:bookmarkEnd w:id="13"/>
    </w:p>
    <w:p w14:paraId="7586E7BD">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10.1响应人应提交证明文件，证明其响应内容符合采购文件规定。该证明文件是响应文件的一部分。</w:t>
      </w:r>
    </w:p>
    <w:p w14:paraId="0DB978E4">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10.2上款所述的证明文件，可以是文字资料、图纸和数据，它包括：</w:t>
      </w:r>
    </w:p>
    <w:p w14:paraId="460E224B">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10.2.1货物（服务、工程）主要技术指标和性能的详细说明；</w:t>
      </w:r>
    </w:p>
    <w:p w14:paraId="1922431A">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10.2.2货物（服务、工程）从买方开始使用至采购文件规定的保质期内正常、连续地使用所必须的备件和专用工具清单，包括备件和专用工具的货源及现行价格；</w:t>
      </w:r>
    </w:p>
    <w:p w14:paraId="6A9EDA06">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10.2.3对照采购文件技术规格，逐条说明所提供货物（服务、工程）及伴随的工程和服务已对采购文件的技术规格做出了实质性的响应，或申明与技术规格条文的偏差和例外。</w:t>
      </w:r>
    </w:p>
    <w:p w14:paraId="3A3C085F">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10.3</w:t>
      </w:r>
      <w:r>
        <w:rPr>
          <w:rFonts w:hint="eastAsia" w:ascii="仿宋_GB2312" w:hAnsi="宋体" w:eastAsia="仿宋_GB2312" w:cs="Times New Roman"/>
          <w:sz w:val="24"/>
          <w:szCs w:val="24"/>
          <w:lang w:bidi="bo-CN"/>
        </w:rPr>
        <w:tab/>
      </w:r>
      <w:r>
        <w:rPr>
          <w:rFonts w:hint="eastAsia" w:ascii="仿宋_GB2312" w:hAnsi="宋体" w:eastAsia="仿宋_GB2312" w:cs="Times New Roman"/>
          <w:sz w:val="24"/>
          <w:szCs w:val="24"/>
          <w:lang w:bidi="bo-CN"/>
        </w:rPr>
        <w:t>响应人应注意采购人在技术规格中指出的工艺、材料和设备的参照品牌型号或分类号仅起说明作用，并没有任何限制性。响应人在响应中可以选用替代牌号或分类号，但这些替代要实质上相当于技术规格的要求。采购人、采购代理机构承诺不以上述参照品牌型号或分类号作为评审时判定其响应是否有效的标准。</w:t>
      </w:r>
    </w:p>
    <w:p w14:paraId="34556176">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10.4响应人应对照采购文件技术规格，逐条说明所提供货物（服务、工程）和服务已对采购文件的技术规格做出了实质性的响应，并申明与技术规格条文的偏差和例外。特别对有具体参数要求的指标，响应人必须提供所投设备的具体参数值。</w:t>
      </w:r>
    </w:p>
    <w:p w14:paraId="3EA2E618">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10.5技术偏离披露的原则性规定：</w:t>
      </w:r>
    </w:p>
    <w:p w14:paraId="30EC9432">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10.5.1所有响应人应本着诚实信用的原则，以审慎的态度明确、清楚地披露各项技术偏离，尤其是对技术负偏离均要进行披露。</w:t>
      </w:r>
    </w:p>
    <w:p w14:paraId="045D2FE2">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10.5.2如果响应人不能确定对某一事项是否构成技术偏离，则必须在技术偏离表中清楚地表明，并注明“不能确定”字样，以供谈判小组参考。</w:t>
      </w:r>
    </w:p>
    <w:p w14:paraId="5AC82BED">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10.5.3一旦在评审过程中被发现存在技术偏离而响应人并未如实进行披露的，谈判小组有充分的权力视具体情形予以处理，包括但不限于：按照评审规则扣分、增加扣分、加倍扣分或对该响应予以拒绝。</w:t>
      </w:r>
    </w:p>
    <w:p w14:paraId="7C59DC63">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10.6.1采购文件需求中提出的技术规格，响应人可以进行优化，提供更优的（或者性能实质上不低于的）技术方案或者设备配置。</w:t>
      </w:r>
    </w:p>
    <w:p w14:paraId="21129B05">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10.6.2为鼓励不同品牌的充分竞争，如某设备的某技术参数属于个别品牌所专有，则该技术参数不具有限制性，响应人可对该参数进行适当调整，并应说明调整的理由。对含差别歧视待遇的专有技术条款谈判小组不视为实质性要求。</w:t>
      </w:r>
    </w:p>
    <w:p w14:paraId="0912FDFA">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10.6.3为有助于响应人选择响应产品，项目需求中提供了推荐品牌（或型号）、参考品牌（或型号）等，但这些品牌（或型号）仅供参考，并无限制性。响应人可以选择性能不低于推荐（或参考）的品牌（或型号）的其他品牌产品。</w:t>
      </w:r>
    </w:p>
    <w:p w14:paraId="32B94D93">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10.6.4如有标明的专有技术、专利产品、特定品牌的字样只起说明作用，任何与其同等的技术均应被认为符合采购要求。</w:t>
      </w:r>
    </w:p>
    <w:p w14:paraId="77815306">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10.6.5  响应人应在响应文件中列出完成本项目并通过验收所需的所有的设备、设施、材料及服务等明细表及全部费用，成交人必须确保本项目通过用户方及有关主管部门验收。</w:t>
      </w:r>
    </w:p>
    <w:p w14:paraId="0BA410B9">
      <w:pPr>
        <w:keepNext/>
        <w:keepLines/>
        <w:spacing w:line="400" w:lineRule="exact"/>
        <w:ind w:firstLine="482" w:firstLineChars="200"/>
        <w:outlineLvl w:val="2"/>
        <w:rPr>
          <w:rFonts w:ascii="Times New Roman" w:hAnsi="Times New Roman" w:eastAsia="楷体_GB2312" w:cs="Arial Unicode MS"/>
          <w:b/>
          <w:bCs/>
          <w:kern w:val="0"/>
          <w:sz w:val="24"/>
          <w:szCs w:val="46"/>
          <w:lang w:bidi="bo-CN"/>
        </w:rPr>
      </w:pPr>
      <w:bookmarkStart w:id="14" w:name="_Toc75442935"/>
      <w:r>
        <w:rPr>
          <w:rFonts w:hint="eastAsia" w:ascii="Times New Roman" w:hAnsi="Times New Roman" w:eastAsia="楷体_GB2312" w:cs="Arial Unicode MS"/>
          <w:b/>
          <w:bCs/>
          <w:kern w:val="0"/>
          <w:sz w:val="24"/>
          <w:szCs w:val="46"/>
          <w:lang w:bidi="bo-CN"/>
        </w:rPr>
        <w:t>11.响应报价</w:t>
      </w:r>
      <w:bookmarkEnd w:id="14"/>
    </w:p>
    <w:p w14:paraId="340B9CFE">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11.1所有响应均以人民币报价。响应人的响应报价应遵守《中华人民共和国价格法》。同时，根据《中华人民共和国政府采购法》第二条的规定，为保证公平竞争，如有标的主体部分的赠与行为，其响应将被认定为</w:t>
      </w:r>
      <w:r>
        <w:rPr>
          <w:rFonts w:hint="eastAsia" w:ascii="仿宋_GB2312" w:hAnsi="宋体" w:eastAsia="仿宋_GB2312" w:cs="Times New Roman"/>
          <w:b/>
          <w:bCs/>
          <w:sz w:val="24"/>
          <w:szCs w:val="24"/>
          <w:lang w:bidi="bo-CN"/>
        </w:rPr>
        <w:t>响应无效</w:t>
      </w:r>
      <w:r>
        <w:rPr>
          <w:rFonts w:hint="eastAsia" w:ascii="仿宋_GB2312" w:hAnsi="宋体" w:eastAsia="仿宋_GB2312" w:cs="Times New Roman"/>
          <w:sz w:val="24"/>
          <w:szCs w:val="24"/>
          <w:lang w:bidi="bo-CN"/>
        </w:rPr>
        <w:t>。</w:t>
      </w:r>
    </w:p>
    <w:p w14:paraId="6AFB8E00">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11.2响应人应在响应分项报价表上标明响应货物（服务、工程）及相关服务的单价（如适用）和总价，并由法定代表人或其授权代表签署。</w:t>
      </w:r>
    </w:p>
    <w:p w14:paraId="33F3283F">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11.3</w:t>
      </w:r>
      <w:r>
        <w:rPr>
          <w:rFonts w:hint="eastAsia" w:ascii="仿宋_GB2312" w:hAnsi="宋体" w:eastAsia="仿宋_GB2312" w:cs="Times New Roman"/>
          <w:sz w:val="24"/>
          <w:szCs w:val="24"/>
          <w:lang w:bidi="bo-CN"/>
        </w:rPr>
        <w:tab/>
      </w:r>
      <w:r>
        <w:rPr>
          <w:rFonts w:hint="eastAsia" w:ascii="仿宋_GB2312" w:hAnsi="宋体" w:eastAsia="仿宋_GB2312" w:cs="Times New Roman"/>
          <w:sz w:val="24"/>
          <w:szCs w:val="24"/>
          <w:lang w:bidi="bo-CN"/>
        </w:rPr>
        <w:t>响应分项报价表上的价格应按下列方式填写：</w:t>
      </w:r>
    </w:p>
    <w:p w14:paraId="184E4AA4">
      <w:pPr>
        <w:spacing w:line="400" w:lineRule="exact"/>
        <w:ind w:firstLine="480" w:firstLineChars="200"/>
        <w:rPr>
          <w:rFonts w:ascii="仿宋_GB2312" w:hAnsi="宋体" w:eastAsia="仿宋_GB2312" w:cs="Times New Roman"/>
          <w:color w:val="000000"/>
          <w:sz w:val="24"/>
          <w:szCs w:val="24"/>
          <w:lang w:bidi="bo-CN"/>
        </w:rPr>
      </w:pPr>
      <w:r>
        <w:rPr>
          <w:rFonts w:hint="eastAsia" w:ascii="仿宋_GB2312" w:hAnsi="宋体" w:eastAsia="仿宋_GB2312" w:cs="Times New Roman"/>
          <w:color w:val="000000"/>
          <w:sz w:val="24"/>
          <w:szCs w:val="24"/>
          <w:lang w:bidi="bo-CN"/>
        </w:rPr>
        <w:t>11.3.1响应货物（包括备品备件、专用工具等）的出厂价（包括已在中国国内的进口货物完税后的仓库交货价、展室交货价或货架交货价），响应货物安装、调试、检验、技术服务和培训等费用；服务报价；</w:t>
      </w:r>
    </w:p>
    <w:p w14:paraId="48035BE7">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11.3.2货物运至最终目的地的运输费和保险费用。</w:t>
      </w:r>
    </w:p>
    <w:p w14:paraId="633FBF55">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11.4响应人所报的各分项响应单价在合同履行过程中是固定不变的，不得以任何理由予以变更。任何包含价格调整要求的响应，其响应将被认定为</w:t>
      </w:r>
      <w:r>
        <w:rPr>
          <w:rFonts w:hint="eastAsia" w:ascii="仿宋_GB2312" w:hAnsi="宋体" w:eastAsia="仿宋_GB2312" w:cs="Times New Roman"/>
          <w:b/>
          <w:bCs/>
          <w:sz w:val="24"/>
          <w:szCs w:val="24"/>
          <w:lang w:bidi="bo-CN"/>
        </w:rPr>
        <w:t>响应无效</w:t>
      </w:r>
      <w:r>
        <w:rPr>
          <w:rFonts w:hint="eastAsia" w:ascii="仿宋_GB2312" w:hAnsi="宋体" w:eastAsia="仿宋_GB2312" w:cs="Times New Roman"/>
          <w:sz w:val="24"/>
          <w:szCs w:val="24"/>
          <w:lang w:bidi="bo-CN"/>
        </w:rPr>
        <w:t>。</w:t>
      </w:r>
    </w:p>
    <w:p w14:paraId="03084EE8">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11.5每种货物（服务、工程）只能有一个响应报价。采购人不接受具有附加条件的报价。</w:t>
      </w:r>
    </w:p>
    <w:p w14:paraId="3E87F878">
      <w:pPr>
        <w:keepNext/>
        <w:keepLines/>
        <w:spacing w:line="400" w:lineRule="exact"/>
        <w:ind w:firstLine="482" w:firstLineChars="200"/>
        <w:outlineLvl w:val="2"/>
        <w:rPr>
          <w:rFonts w:ascii="Times New Roman" w:hAnsi="Times New Roman" w:eastAsia="楷体_GB2312" w:cs="Arial Unicode MS"/>
          <w:b/>
          <w:bCs/>
          <w:kern w:val="0"/>
          <w:sz w:val="24"/>
          <w:szCs w:val="46"/>
          <w:lang w:bidi="bo-CN"/>
        </w:rPr>
      </w:pPr>
      <w:bookmarkStart w:id="15" w:name="_Toc75442936"/>
      <w:r>
        <w:rPr>
          <w:rFonts w:hint="eastAsia" w:ascii="Times New Roman" w:hAnsi="Times New Roman" w:eastAsia="楷体_GB2312" w:cs="Arial Unicode MS"/>
          <w:b/>
          <w:bCs/>
          <w:kern w:val="0"/>
          <w:sz w:val="24"/>
          <w:szCs w:val="46"/>
          <w:lang w:bidi="bo-CN"/>
        </w:rPr>
        <w:t>12.响应保证金</w:t>
      </w:r>
      <w:bookmarkEnd w:id="15"/>
    </w:p>
    <w:p w14:paraId="1BC63DA8">
      <w:pPr>
        <w:keepNext/>
        <w:keepLines/>
        <w:spacing w:line="400" w:lineRule="exact"/>
        <w:ind w:firstLine="480" w:firstLineChars="200"/>
        <w:outlineLvl w:val="2"/>
        <w:rPr>
          <w:rFonts w:ascii="仿宋_GB2312" w:hAnsi="宋体" w:eastAsia="仿宋_GB2312" w:cs="Times New Roman"/>
          <w:kern w:val="0"/>
          <w:sz w:val="24"/>
          <w:szCs w:val="24"/>
          <w:u w:val="single"/>
        </w:rPr>
      </w:pPr>
      <w:bookmarkStart w:id="16" w:name="_Toc75442937"/>
      <w:r>
        <w:rPr>
          <w:rFonts w:hint="eastAsia" w:ascii="仿宋_GB2312" w:hAnsi="宋体" w:eastAsia="仿宋_GB2312" w:cs="Times New Roman"/>
          <w:kern w:val="0"/>
          <w:sz w:val="24"/>
          <w:szCs w:val="24"/>
        </w:rPr>
        <w:t>见</w:t>
      </w:r>
      <w:r>
        <w:rPr>
          <w:rFonts w:hint="eastAsia" w:ascii="仿宋_GB2312" w:hAnsi="宋体" w:eastAsia="仿宋_GB2312" w:cs="Times New Roman"/>
          <w:kern w:val="0"/>
          <w:sz w:val="24"/>
          <w:szCs w:val="24"/>
          <w:u w:val="single"/>
        </w:rPr>
        <w:t>响应人须知资料表</w:t>
      </w:r>
      <w:bookmarkEnd w:id="16"/>
    </w:p>
    <w:p w14:paraId="472B1244">
      <w:pPr>
        <w:keepNext/>
        <w:keepLines/>
        <w:spacing w:line="400" w:lineRule="exact"/>
        <w:ind w:firstLine="482" w:firstLineChars="200"/>
        <w:outlineLvl w:val="2"/>
        <w:rPr>
          <w:rFonts w:ascii="Times New Roman" w:hAnsi="Times New Roman" w:eastAsia="楷体_GB2312" w:cs="Arial Unicode MS"/>
          <w:b/>
          <w:bCs/>
          <w:kern w:val="0"/>
          <w:sz w:val="24"/>
          <w:szCs w:val="46"/>
          <w:lang w:bidi="bo-CN"/>
        </w:rPr>
      </w:pPr>
      <w:bookmarkStart w:id="17" w:name="_Toc75442938"/>
      <w:r>
        <w:rPr>
          <w:rFonts w:hint="eastAsia" w:ascii="Times New Roman" w:hAnsi="Times New Roman" w:eastAsia="楷体_GB2312" w:cs="Arial Unicode MS"/>
          <w:b/>
          <w:bCs/>
          <w:kern w:val="0"/>
          <w:sz w:val="24"/>
          <w:szCs w:val="46"/>
          <w:lang w:bidi="bo-CN"/>
        </w:rPr>
        <w:t>13.响应有效期</w:t>
      </w:r>
      <w:bookmarkEnd w:id="17"/>
    </w:p>
    <w:p w14:paraId="290588FC">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13.1响应应在</w:t>
      </w:r>
      <w:r>
        <w:rPr>
          <w:rFonts w:hint="eastAsia" w:ascii="仿宋_GB2312" w:hAnsi="宋体" w:eastAsia="仿宋_GB2312" w:cs="Times New Roman"/>
          <w:sz w:val="24"/>
          <w:szCs w:val="24"/>
          <w:u w:val="single"/>
          <w:lang w:bidi="bo-CN"/>
        </w:rPr>
        <w:t>响应人须知资料表</w:t>
      </w:r>
      <w:r>
        <w:rPr>
          <w:rFonts w:hint="eastAsia" w:ascii="仿宋_GB2312" w:hAnsi="宋体" w:eastAsia="仿宋_GB2312" w:cs="Times New Roman"/>
          <w:sz w:val="24"/>
          <w:szCs w:val="24"/>
          <w:lang w:bidi="bo-CN"/>
        </w:rPr>
        <w:t>中规定时间内保持有效。响应有效期不满足要求的响应，其响应将被认定为</w:t>
      </w:r>
      <w:r>
        <w:rPr>
          <w:rFonts w:hint="eastAsia" w:ascii="仿宋_GB2312" w:hAnsi="宋体" w:eastAsia="仿宋_GB2312" w:cs="Times New Roman"/>
          <w:b/>
          <w:bCs/>
          <w:sz w:val="24"/>
          <w:szCs w:val="24"/>
          <w:lang w:bidi="bo-CN"/>
        </w:rPr>
        <w:t>响应无效</w:t>
      </w:r>
      <w:r>
        <w:rPr>
          <w:rFonts w:hint="eastAsia" w:ascii="仿宋_GB2312" w:hAnsi="宋体" w:eastAsia="仿宋_GB2312" w:cs="Times New Roman"/>
          <w:sz w:val="24"/>
          <w:szCs w:val="24"/>
          <w:lang w:bidi="bo-CN"/>
        </w:rPr>
        <w:t>。</w:t>
      </w:r>
    </w:p>
    <w:p w14:paraId="3FF0122E">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13.2为保证有充分时间签订合同，采购人或采购代理机构可根据实际情况，在原响应有效期截止之前，要求响应人延长响应文件的有效期。接受该要求的响应人将不会被要求和允许修正其响应，且本须知中有关响应保证金的要求须在延长的有效期内继续有效。响应人可以拒绝延长响应有效期的要求。上述要求和答复都应以书面形式提交。</w:t>
      </w:r>
    </w:p>
    <w:p w14:paraId="626A0557">
      <w:pPr>
        <w:keepNext/>
        <w:keepLines/>
        <w:spacing w:line="400" w:lineRule="exact"/>
        <w:ind w:firstLine="482" w:firstLineChars="200"/>
        <w:outlineLvl w:val="2"/>
        <w:rPr>
          <w:rFonts w:ascii="Times New Roman" w:hAnsi="Times New Roman" w:eastAsia="楷体_GB2312" w:cs="Arial Unicode MS"/>
          <w:b/>
          <w:bCs/>
          <w:kern w:val="0"/>
          <w:sz w:val="24"/>
          <w:szCs w:val="46"/>
          <w:lang w:bidi="bo-CN"/>
        </w:rPr>
      </w:pPr>
      <w:bookmarkStart w:id="18" w:name="_Toc75442939"/>
      <w:r>
        <w:rPr>
          <w:rFonts w:hint="eastAsia" w:ascii="Times New Roman" w:hAnsi="Times New Roman" w:eastAsia="楷体_GB2312" w:cs="Arial Unicode MS"/>
          <w:b/>
          <w:bCs/>
          <w:kern w:val="0"/>
          <w:sz w:val="24"/>
          <w:szCs w:val="46"/>
          <w:lang w:bidi="bo-CN"/>
        </w:rPr>
        <w:t>14.响应文件的签署及规定</w:t>
      </w:r>
      <w:bookmarkEnd w:id="18"/>
    </w:p>
    <w:p w14:paraId="73C11ED5">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14.1响应人应按</w:t>
      </w:r>
      <w:r>
        <w:rPr>
          <w:rFonts w:hint="eastAsia" w:ascii="仿宋_GB2312" w:hAnsi="宋体" w:eastAsia="仿宋_GB2312" w:cs="Times New Roman"/>
          <w:sz w:val="24"/>
          <w:szCs w:val="24"/>
          <w:u w:val="single"/>
          <w:lang w:bidi="bo-CN"/>
        </w:rPr>
        <w:t>响应人须知资料表</w:t>
      </w:r>
      <w:r>
        <w:rPr>
          <w:rFonts w:hint="eastAsia" w:ascii="仿宋_GB2312" w:hAnsi="宋体" w:eastAsia="仿宋_GB2312" w:cs="Times New Roman"/>
          <w:sz w:val="24"/>
          <w:szCs w:val="24"/>
          <w:lang w:bidi="bo-CN"/>
        </w:rPr>
        <w:t>中的规定，准备和递交响应文件资格证明文件、商务和技术文件。</w:t>
      </w:r>
    </w:p>
    <w:p w14:paraId="02D4607E">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14.2委托代理人须持有书面的“法定代表人授权委托书”（响应文件格式二），并将其附在响应文件中。如对响应文件进行了修改，则应由响应人的法定代表人或其委托代理人在每一修改处签字。</w:t>
      </w:r>
    </w:p>
    <w:p w14:paraId="1CEDA7E0">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14.3 所有响应文件提供方式为在线提交。</w:t>
      </w:r>
    </w:p>
    <w:p w14:paraId="75D37E3B">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14.4响应文件因字迹潦草、表达不清所引起的后果由响应人负责。</w:t>
      </w:r>
    </w:p>
    <w:p w14:paraId="4C406CE2">
      <w:pPr>
        <w:spacing w:line="400" w:lineRule="exact"/>
        <w:rPr>
          <w:rFonts w:ascii="仿宋_GB2312" w:hAnsi="宋体" w:eastAsia="仿宋_GB2312" w:cs="Times New Roman"/>
          <w:sz w:val="24"/>
          <w:szCs w:val="24"/>
          <w:lang w:bidi="bo-CN"/>
        </w:rPr>
      </w:pPr>
    </w:p>
    <w:p w14:paraId="6915253C">
      <w:pPr>
        <w:keepNext/>
        <w:keepLines/>
        <w:spacing w:line="400" w:lineRule="exact"/>
        <w:jc w:val="center"/>
        <w:outlineLvl w:val="1"/>
        <w:rPr>
          <w:rFonts w:ascii="Cambria" w:hAnsi="Cambria" w:eastAsia="黑体" w:cs="Arial Unicode MS"/>
          <w:b/>
          <w:bCs/>
          <w:kern w:val="0"/>
          <w:sz w:val="30"/>
          <w:szCs w:val="46"/>
          <w:lang w:bidi="bo-CN"/>
        </w:rPr>
      </w:pPr>
      <w:bookmarkStart w:id="19" w:name="_Toc75442940"/>
      <w:r>
        <w:rPr>
          <w:rFonts w:hint="eastAsia" w:ascii="Cambria" w:hAnsi="Cambria" w:eastAsia="黑体" w:cs="Arial Unicode MS"/>
          <w:b/>
          <w:bCs/>
          <w:kern w:val="0"/>
          <w:sz w:val="30"/>
          <w:szCs w:val="46"/>
          <w:lang w:bidi="bo-CN"/>
        </w:rPr>
        <w:t>四 响应文件的递交</w:t>
      </w:r>
      <w:bookmarkEnd w:id="19"/>
    </w:p>
    <w:p w14:paraId="7EE7D9AB">
      <w:pPr>
        <w:spacing w:line="400" w:lineRule="exact"/>
        <w:rPr>
          <w:rFonts w:ascii="仿宋_GB2312" w:hAnsi="宋体" w:eastAsia="仿宋_GB2312" w:cs="Times New Roman"/>
          <w:sz w:val="24"/>
          <w:szCs w:val="24"/>
          <w:lang w:bidi="bo-CN"/>
        </w:rPr>
      </w:pPr>
    </w:p>
    <w:p w14:paraId="499F41BC">
      <w:pPr>
        <w:keepNext/>
        <w:keepLines/>
        <w:spacing w:line="400" w:lineRule="exact"/>
        <w:ind w:firstLine="472" w:firstLineChars="196"/>
        <w:outlineLvl w:val="2"/>
        <w:rPr>
          <w:rFonts w:ascii="Calibri" w:hAnsi="Calibri" w:eastAsia="楷体_GB2312" w:cs="Arial Unicode MS"/>
          <w:b/>
          <w:bCs/>
          <w:kern w:val="0"/>
          <w:sz w:val="24"/>
          <w:szCs w:val="46"/>
          <w:lang w:bidi="bo-CN"/>
        </w:rPr>
      </w:pPr>
      <w:bookmarkStart w:id="20" w:name="_Toc75442941"/>
      <w:r>
        <w:rPr>
          <w:rFonts w:hint="eastAsia" w:ascii="Calibri" w:hAnsi="Calibri" w:eastAsia="楷体_GB2312" w:cs="Arial Unicode MS"/>
          <w:b/>
          <w:bCs/>
          <w:kern w:val="0"/>
          <w:sz w:val="24"/>
          <w:szCs w:val="46"/>
          <w:lang w:bidi="bo-CN"/>
        </w:rPr>
        <w:t>15.响应方式</w:t>
      </w:r>
      <w:bookmarkEnd w:id="20"/>
    </w:p>
    <w:p w14:paraId="10DC8F9C">
      <w:pPr>
        <w:spacing w:line="400" w:lineRule="exact"/>
        <w:ind w:firstLine="480" w:firstLineChars="200"/>
        <w:rPr>
          <w:rFonts w:ascii="仿宋_GB2312" w:hAnsi="宋体" w:eastAsia="仿宋_GB2312" w:cs="黑体"/>
          <w:color w:val="000000"/>
          <w:sz w:val="24"/>
          <w:szCs w:val="24"/>
          <w:lang w:bidi="bo-CN"/>
        </w:rPr>
      </w:pPr>
      <w:r>
        <w:rPr>
          <w:rFonts w:hint="eastAsia" w:ascii="仿宋_GB2312" w:hAnsi="宋体" w:eastAsia="仿宋_GB2312" w:cs="黑体"/>
          <w:color w:val="000000"/>
          <w:sz w:val="24"/>
          <w:szCs w:val="24"/>
          <w:lang w:bidi="bo-CN"/>
        </w:rPr>
        <w:t>15.1响应方式采用网上响应，流程如下：</w:t>
      </w:r>
    </w:p>
    <w:p w14:paraId="09BA964E">
      <w:pPr>
        <w:spacing w:line="400" w:lineRule="exact"/>
        <w:ind w:firstLine="480" w:firstLineChars="200"/>
        <w:rPr>
          <w:rFonts w:ascii="仿宋_GB2312" w:hAnsi="宋体" w:eastAsia="仿宋_GB2312" w:cs="黑体"/>
          <w:color w:val="000000"/>
          <w:sz w:val="24"/>
          <w:szCs w:val="24"/>
          <w:lang w:bidi="bo-CN"/>
        </w:rPr>
      </w:pPr>
      <w:r>
        <w:rPr>
          <w:rFonts w:hint="eastAsia" w:ascii="仿宋_GB2312" w:hAnsi="宋体" w:eastAsia="仿宋_GB2312" w:cs="黑体"/>
          <w:color w:val="000000"/>
          <w:sz w:val="24"/>
          <w:szCs w:val="24"/>
          <w:lang w:bidi="bo-CN"/>
        </w:rPr>
        <w:t>响应人须在西藏自治区政府采购网（http://www.ccgp-xizang.gov.cn）供应商库填写相关信息后才可进行网上响应操作。</w:t>
      </w:r>
    </w:p>
    <w:p w14:paraId="4E14A768">
      <w:pPr>
        <w:spacing w:line="400" w:lineRule="exact"/>
        <w:ind w:firstLine="480" w:firstLineChars="200"/>
        <w:rPr>
          <w:rFonts w:ascii="仿宋_GB2312" w:hAnsi="宋体" w:eastAsia="仿宋_GB2312" w:cs="黑体"/>
          <w:color w:val="000000"/>
          <w:sz w:val="24"/>
          <w:szCs w:val="24"/>
          <w:lang w:bidi="bo-CN"/>
        </w:rPr>
      </w:pPr>
      <w:r>
        <w:rPr>
          <w:rFonts w:hint="eastAsia" w:ascii="仿宋_GB2312" w:hAnsi="宋体" w:eastAsia="仿宋_GB2312" w:cs="黑体"/>
          <w:color w:val="000000"/>
          <w:sz w:val="24"/>
          <w:szCs w:val="24"/>
          <w:lang w:bidi="bo-CN"/>
        </w:rPr>
        <w:t>在线办理CA锁手续，所需资料及办理流程请登录“西藏自治区政府采购网 （http://www.ccgp-xizang.gov.cn）常用软件下载栏目进行查询。</w:t>
      </w:r>
    </w:p>
    <w:p w14:paraId="09477E1C">
      <w:pPr>
        <w:spacing w:line="400" w:lineRule="exact"/>
        <w:ind w:firstLine="480" w:firstLineChars="200"/>
        <w:rPr>
          <w:rFonts w:ascii="仿宋_GB2312" w:hAnsi="宋体" w:eastAsia="仿宋_GB2312" w:cs="黑体"/>
          <w:color w:val="000000"/>
          <w:sz w:val="24"/>
          <w:szCs w:val="24"/>
          <w:lang w:bidi="bo-CN"/>
        </w:rPr>
      </w:pPr>
      <w:r>
        <w:rPr>
          <w:rFonts w:hint="eastAsia" w:ascii="仿宋_GB2312" w:hAnsi="宋体" w:eastAsia="仿宋_GB2312" w:cs="黑体"/>
          <w:color w:val="000000"/>
          <w:sz w:val="24"/>
          <w:szCs w:val="24"/>
          <w:lang w:bidi="bo-CN"/>
        </w:rPr>
        <w:t>登录西藏自治区政府采购网（ http://www.ccgp-xizang.gov.cn）页面，点击“电子化交易系统”输入登录“账号”、“密码”、“验证码”；登录完成点击右边“执行交易”进入网上响应页面，点击“应标”二级菜单“项目响应”从待响应列表中选择响应项目，进入响应页面选择右侧对应的，要响应的包号填写“联系人”、“联系人号码”等信息点击“确认响应”按钮。</w:t>
      </w:r>
    </w:p>
    <w:p w14:paraId="586CD5E3">
      <w:pPr>
        <w:spacing w:line="400" w:lineRule="exact"/>
        <w:ind w:firstLine="480" w:firstLineChars="200"/>
        <w:rPr>
          <w:rFonts w:ascii="仿宋_GB2312" w:hAnsi="宋体" w:eastAsia="仿宋_GB2312" w:cs="黑体"/>
          <w:color w:val="000000"/>
          <w:sz w:val="24"/>
          <w:szCs w:val="24"/>
          <w:lang w:bidi="bo-CN"/>
        </w:rPr>
      </w:pPr>
      <w:r>
        <w:rPr>
          <w:rFonts w:hint="eastAsia" w:ascii="仿宋_GB2312" w:hAnsi="宋体" w:eastAsia="仿宋_GB2312" w:cs="黑体"/>
          <w:color w:val="000000"/>
          <w:sz w:val="24"/>
          <w:szCs w:val="24"/>
          <w:lang w:bidi="bo-CN"/>
        </w:rPr>
        <w:t>通过响应客户端获取所投项目采购文件，并按照采购文件的要求制作、上传电子响应文件，同时刻录非加密电子响应文件。</w:t>
      </w:r>
    </w:p>
    <w:p w14:paraId="375A8C9D">
      <w:pPr>
        <w:spacing w:line="400" w:lineRule="exact"/>
        <w:ind w:firstLine="480" w:firstLineChars="200"/>
        <w:rPr>
          <w:rFonts w:ascii="仿宋_GB2312" w:hAnsi="宋体" w:eastAsia="仿宋_GB2312" w:cs="黑体"/>
          <w:color w:val="000000"/>
          <w:sz w:val="24"/>
          <w:szCs w:val="24"/>
          <w:lang w:bidi="bo-CN"/>
        </w:rPr>
      </w:pPr>
      <w:r>
        <w:rPr>
          <w:rFonts w:hint="eastAsia" w:ascii="仿宋_GB2312" w:hAnsi="宋体" w:eastAsia="仿宋_GB2312" w:cs="黑体"/>
          <w:color w:val="000000"/>
          <w:sz w:val="24"/>
          <w:szCs w:val="24"/>
          <w:lang w:bidi="bo-CN"/>
        </w:rPr>
        <w:t>本项目暂未实现远程谈判、解密，响应人应当按照采购文件规定的时间和地点等相关要求到达谈判现场。同时，满足谈判文件关于响应的其他要求后，方可完成响应。</w:t>
      </w:r>
    </w:p>
    <w:p w14:paraId="5DA56A1C">
      <w:pPr>
        <w:spacing w:line="400" w:lineRule="exact"/>
        <w:ind w:firstLine="480" w:firstLineChars="200"/>
        <w:rPr>
          <w:rFonts w:ascii="仿宋_GB2312" w:hAnsi="宋体" w:eastAsia="仿宋_GB2312" w:cs="黑体"/>
          <w:color w:val="000000"/>
          <w:sz w:val="24"/>
          <w:szCs w:val="24"/>
          <w:lang w:bidi="bo-CN"/>
        </w:rPr>
      </w:pPr>
      <w:r>
        <w:rPr>
          <w:rFonts w:hint="eastAsia" w:ascii="仿宋_GB2312" w:hAnsi="宋体" w:eastAsia="仿宋_GB2312" w:cs="黑体"/>
          <w:color w:val="000000"/>
          <w:sz w:val="24"/>
          <w:szCs w:val="24"/>
          <w:lang w:bidi="bo-CN"/>
        </w:rPr>
        <w:t>15.2查看响应状况。通过应标管理-已响应的项目可查看已响应项目信息。</w:t>
      </w:r>
    </w:p>
    <w:p w14:paraId="26467A68">
      <w:pPr>
        <w:keepNext/>
        <w:keepLines/>
        <w:spacing w:line="400" w:lineRule="exact"/>
        <w:ind w:firstLine="472" w:firstLineChars="196"/>
        <w:outlineLvl w:val="2"/>
        <w:rPr>
          <w:rFonts w:ascii="楷体_GB2312" w:hAnsi="宋体" w:eastAsia="楷体_GB2312" w:cs="Arial Unicode MS"/>
          <w:b/>
          <w:color w:val="000000"/>
          <w:kern w:val="0"/>
          <w:sz w:val="24"/>
          <w:szCs w:val="20"/>
          <w:lang w:bidi="bo-CN"/>
        </w:rPr>
      </w:pPr>
      <w:bookmarkStart w:id="21" w:name="_Toc75442942"/>
      <w:r>
        <w:rPr>
          <w:rFonts w:hint="eastAsia" w:ascii="楷体_GB2312" w:hAnsi="宋体" w:eastAsia="楷体_GB2312" w:cs="Arial Unicode MS"/>
          <w:b/>
          <w:bCs/>
          <w:color w:val="000000"/>
          <w:kern w:val="0"/>
          <w:sz w:val="24"/>
          <w:szCs w:val="20"/>
          <w:lang w:bidi="bo-CN"/>
        </w:rPr>
        <w:t>16.响应截止</w:t>
      </w:r>
      <w:bookmarkEnd w:id="21"/>
    </w:p>
    <w:p w14:paraId="5067A978">
      <w:pPr>
        <w:spacing w:line="400" w:lineRule="exact"/>
        <w:ind w:firstLine="480" w:firstLineChars="200"/>
        <w:rPr>
          <w:rFonts w:ascii="仿宋_GB2312" w:hAnsi="宋体" w:eastAsia="仿宋_GB2312" w:cs="黑体"/>
          <w:color w:val="000000"/>
          <w:sz w:val="24"/>
          <w:szCs w:val="24"/>
          <w:lang w:bidi="bo-CN"/>
        </w:rPr>
      </w:pPr>
      <w:r>
        <w:rPr>
          <w:rFonts w:hint="eastAsia" w:ascii="仿宋_GB2312" w:hAnsi="宋体" w:eastAsia="仿宋_GB2312" w:cs="黑体"/>
          <w:color w:val="000000"/>
          <w:sz w:val="24"/>
          <w:szCs w:val="24"/>
          <w:lang w:bidi="bo-CN"/>
        </w:rPr>
        <w:t>16.1响应人应在</w:t>
      </w:r>
      <w:r>
        <w:rPr>
          <w:rFonts w:hint="eastAsia" w:ascii="仿宋_GB2312" w:hAnsi="宋体" w:eastAsia="仿宋_GB2312" w:cs="黑体"/>
          <w:color w:val="000000"/>
          <w:sz w:val="24"/>
          <w:szCs w:val="24"/>
          <w:u w:val="single"/>
          <w:lang w:bidi="bo-CN"/>
        </w:rPr>
        <w:t>响应人须知资料表</w:t>
      </w:r>
      <w:r>
        <w:rPr>
          <w:rFonts w:hint="eastAsia" w:ascii="仿宋_GB2312" w:hAnsi="宋体" w:eastAsia="仿宋_GB2312" w:cs="黑体"/>
          <w:color w:val="000000"/>
          <w:sz w:val="24"/>
          <w:szCs w:val="24"/>
          <w:lang w:bidi="bo-CN"/>
        </w:rPr>
        <w:t>中规定的截止时间前，提交响应文件。</w:t>
      </w:r>
    </w:p>
    <w:p w14:paraId="500C844D">
      <w:pPr>
        <w:spacing w:line="400" w:lineRule="exact"/>
        <w:ind w:firstLine="480" w:firstLineChars="200"/>
        <w:rPr>
          <w:rFonts w:ascii="仿宋_GB2312" w:hAnsi="宋体" w:eastAsia="仿宋_GB2312" w:cs="黑体"/>
          <w:color w:val="000000"/>
          <w:sz w:val="24"/>
          <w:szCs w:val="24"/>
          <w:lang w:bidi="bo-CN"/>
        </w:rPr>
      </w:pPr>
      <w:r>
        <w:rPr>
          <w:rFonts w:hint="eastAsia" w:ascii="仿宋_GB2312" w:hAnsi="宋体" w:eastAsia="仿宋_GB2312" w:cs="黑体"/>
          <w:color w:val="000000"/>
          <w:sz w:val="24"/>
          <w:szCs w:val="24"/>
          <w:lang w:bidi="bo-CN"/>
        </w:rPr>
        <w:t>16.2采购人和采购代理机构有权按本须知的规定，延迟响应截止时间。在此情况下，采购人、采购代理机构和响应人受响应截止时间制约的所有权利和义务均应延长至新的截止时间。</w:t>
      </w:r>
    </w:p>
    <w:p w14:paraId="7BC7D848">
      <w:pPr>
        <w:spacing w:line="400" w:lineRule="exact"/>
        <w:ind w:firstLine="480" w:firstLineChars="200"/>
        <w:rPr>
          <w:rFonts w:ascii="宋体" w:hAnsi="宋体" w:eastAsia="宋体" w:cs="黑体"/>
          <w:color w:val="000000"/>
          <w:szCs w:val="20"/>
          <w:lang w:bidi="bo-CN"/>
        </w:rPr>
      </w:pPr>
      <w:r>
        <w:rPr>
          <w:rFonts w:hint="eastAsia" w:ascii="仿宋_GB2312" w:hAnsi="宋体" w:eastAsia="仿宋_GB2312" w:cs="黑体"/>
          <w:color w:val="000000"/>
          <w:sz w:val="24"/>
          <w:szCs w:val="24"/>
          <w:lang w:bidi="bo-CN"/>
        </w:rPr>
        <w:t>16.3采购人和采购代理机构将拒绝接收在响应截止时间后提交的响应文件。</w:t>
      </w:r>
    </w:p>
    <w:p w14:paraId="5DAFD573">
      <w:pPr>
        <w:keepNext/>
        <w:keepLines/>
        <w:spacing w:line="400" w:lineRule="exact"/>
        <w:ind w:firstLine="472" w:firstLineChars="196"/>
        <w:outlineLvl w:val="2"/>
        <w:rPr>
          <w:rFonts w:ascii="楷体_GB2312" w:hAnsi="宋体" w:eastAsia="楷体_GB2312" w:cs="Arial Unicode MS"/>
          <w:b/>
          <w:color w:val="000000"/>
          <w:kern w:val="0"/>
          <w:sz w:val="24"/>
          <w:szCs w:val="20"/>
          <w:lang w:bidi="bo-CN"/>
        </w:rPr>
      </w:pPr>
      <w:bookmarkStart w:id="22" w:name="_Toc70600970"/>
      <w:bookmarkStart w:id="23" w:name="_Toc75442943"/>
      <w:r>
        <w:rPr>
          <w:rFonts w:hint="eastAsia" w:ascii="楷体_GB2312" w:hAnsi="宋体" w:eastAsia="楷体_GB2312" w:cs="Arial Unicode MS"/>
          <w:b/>
          <w:bCs/>
          <w:color w:val="000000"/>
          <w:kern w:val="0"/>
          <w:sz w:val="24"/>
          <w:szCs w:val="20"/>
          <w:lang w:bidi="bo-CN"/>
        </w:rPr>
        <w:t>17.响应文件的接收、修改与撤回</w:t>
      </w:r>
      <w:bookmarkEnd w:id="22"/>
      <w:bookmarkEnd w:id="23"/>
    </w:p>
    <w:p w14:paraId="16EAA6B0">
      <w:pPr>
        <w:spacing w:line="400" w:lineRule="exact"/>
        <w:ind w:firstLine="480" w:firstLineChars="200"/>
        <w:rPr>
          <w:rFonts w:ascii="仿宋_GB2312" w:hAnsi="宋体" w:eastAsia="仿宋_GB2312" w:cs="黑体"/>
          <w:color w:val="000000"/>
          <w:sz w:val="24"/>
          <w:szCs w:val="24"/>
          <w:lang w:bidi="bo-CN"/>
        </w:rPr>
      </w:pPr>
      <w:r>
        <w:rPr>
          <w:rFonts w:hint="eastAsia" w:ascii="仿宋_GB2312" w:hAnsi="宋体" w:eastAsia="仿宋_GB2312" w:cs="黑体"/>
          <w:color w:val="000000"/>
          <w:sz w:val="24"/>
          <w:szCs w:val="24"/>
          <w:lang w:bidi="bo-CN"/>
        </w:rPr>
        <w:t>17.1在响应截止时间后提交的响应文件，采购代理机构和采购人将拒绝接受。</w:t>
      </w:r>
    </w:p>
    <w:p w14:paraId="79BFD9A5">
      <w:pPr>
        <w:spacing w:line="400" w:lineRule="exact"/>
        <w:ind w:firstLine="480" w:firstLineChars="200"/>
        <w:rPr>
          <w:rFonts w:ascii="仿宋_GB2312" w:hAnsi="宋体" w:eastAsia="仿宋_GB2312" w:cs="黑体"/>
          <w:color w:val="000000"/>
          <w:sz w:val="24"/>
          <w:szCs w:val="24"/>
          <w:lang w:bidi="bo-CN"/>
        </w:rPr>
      </w:pPr>
      <w:r>
        <w:rPr>
          <w:rFonts w:hint="eastAsia" w:ascii="仿宋_GB2312" w:hAnsi="宋体" w:eastAsia="仿宋_GB2312" w:cs="黑体"/>
          <w:color w:val="000000"/>
          <w:sz w:val="24"/>
          <w:szCs w:val="24"/>
          <w:lang w:bidi="bo-CN"/>
        </w:rPr>
        <w:t>17.2响应人在提交响应截止时间前，可以对所递交的响应文件进行补充、修改或者撤回。补充、修改的内容旁签署（法人或授权委托人签署）、盖章、密封和上传至系统后生效，并作为响应文件的组成部分。</w:t>
      </w:r>
    </w:p>
    <w:p w14:paraId="0AF244E3">
      <w:pPr>
        <w:spacing w:line="400" w:lineRule="exact"/>
        <w:ind w:firstLine="480" w:firstLineChars="200"/>
        <w:rPr>
          <w:rFonts w:ascii="仿宋_GB2312" w:hAnsi="宋体" w:eastAsia="仿宋_GB2312" w:cs="黑体"/>
          <w:color w:val="000000"/>
          <w:sz w:val="24"/>
          <w:szCs w:val="24"/>
          <w:lang w:bidi="bo-CN"/>
        </w:rPr>
      </w:pPr>
      <w:r>
        <w:rPr>
          <w:rFonts w:hint="eastAsia" w:ascii="仿宋_GB2312" w:hAnsi="宋体" w:eastAsia="仿宋_GB2312" w:cs="黑体"/>
          <w:color w:val="000000"/>
          <w:sz w:val="24"/>
          <w:szCs w:val="24"/>
          <w:lang w:bidi="bo-CN"/>
        </w:rPr>
        <w:t>17.3在提交响应文件截止时间后到采购文件规定的响应有效期终止之前，响应人不得补充、修改、替代或者撤回其响应文件。</w:t>
      </w:r>
    </w:p>
    <w:p w14:paraId="3C39FEBB">
      <w:pPr>
        <w:spacing w:line="400" w:lineRule="exact"/>
        <w:rPr>
          <w:rFonts w:ascii="仿宋_GB2312" w:hAnsi="宋体" w:eastAsia="仿宋_GB2312" w:cs="Times New Roman"/>
          <w:sz w:val="24"/>
          <w:szCs w:val="24"/>
          <w:lang w:bidi="bo-CN"/>
        </w:rPr>
      </w:pPr>
    </w:p>
    <w:p w14:paraId="22DD1688">
      <w:pPr>
        <w:keepNext/>
        <w:keepLines/>
        <w:spacing w:line="400" w:lineRule="exact"/>
        <w:jc w:val="center"/>
        <w:outlineLvl w:val="1"/>
        <w:rPr>
          <w:rFonts w:ascii="Cambria" w:hAnsi="Cambria" w:eastAsia="黑体" w:cs="Arial Unicode MS"/>
          <w:b/>
          <w:bCs/>
          <w:kern w:val="0"/>
          <w:sz w:val="30"/>
          <w:szCs w:val="46"/>
          <w:lang w:bidi="bo-CN"/>
        </w:rPr>
      </w:pPr>
      <w:bookmarkStart w:id="24" w:name="_Toc75442944"/>
      <w:r>
        <w:rPr>
          <w:rFonts w:hint="eastAsia" w:ascii="Cambria" w:hAnsi="Cambria" w:eastAsia="黑体" w:cs="Arial Unicode MS"/>
          <w:b/>
          <w:bCs/>
          <w:kern w:val="0"/>
          <w:sz w:val="30"/>
          <w:szCs w:val="46"/>
          <w:lang w:bidi="bo-CN"/>
        </w:rPr>
        <w:t>五 谈判及评审</w:t>
      </w:r>
      <w:bookmarkEnd w:id="24"/>
    </w:p>
    <w:p w14:paraId="1AAC6B14">
      <w:pPr>
        <w:spacing w:line="400" w:lineRule="exact"/>
        <w:rPr>
          <w:rFonts w:ascii="仿宋_GB2312" w:hAnsi="宋体" w:eastAsia="仿宋_GB2312" w:cs="Times New Roman"/>
          <w:sz w:val="24"/>
          <w:szCs w:val="24"/>
          <w:lang w:bidi="bo-CN"/>
        </w:rPr>
      </w:pPr>
    </w:p>
    <w:p w14:paraId="785EE1BB">
      <w:pPr>
        <w:spacing w:line="440" w:lineRule="exact"/>
        <w:ind w:firstLine="470" w:firstLineChars="195"/>
        <w:rPr>
          <w:rFonts w:ascii="楷体_GB2312" w:hAnsi="宋体" w:eastAsia="楷体_GB2312" w:cs="黑体"/>
          <w:b/>
          <w:bCs/>
          <w:color w:val="000000"/>
          <w:sz w:val="24"/>
          <w:szCs w:val="24"/>
        </w:rPr>
      </w:pPr>
      <w:bookmarkStart w:id="25" w:name="_Toc70600972"/>
      <w:r>
        <w:rPr>
          <w:rFonts w:hint="eastAsia" w:ascii="楷体_GB2312" w:hAnsi="宋体" w:eastAsia="楷体_GB2312" w:cs="黑体"/>
          <w:b/>
          <w:bCs/>
          <w:color w:val="000000"/>
          <w:sz w:val="24"/>
          <w:szCs w:val="24"/>
        </w:rPr>
        <w:t>18.</w:t>
      </w:r>
      <w:bookmarkEnd w:id="25"/>
      <w:r>
        <w:rPr>
          <w:rFonts w:hint="eastAsia" w:ascii="楷体_GB2312" w:hAnsi="宋体" w:eastAsia="楷体_GB2312" w:cs="黑体"/>
          <w:b/>
          <w:bCs/>
          <w:color w:val="000000"/>
          <w:sz w:val="24"/>
          <w:szCs w:val="24"/>
        </w:rPr>
        <w:t>谈判</w:t>
      </w:r>
    </w:p>
    <w:p w14:paraId="7B631FF5">
      <w:pPr>
        <w:spacing w:line="400" w:lineRule="exact"/>
        <w:ind w:firstLine="480" w:firstLineChars="200"/>
        <w:rPr>
          <w:rFonts w:ascii="仿宋_GB2312" w:hAnsi="宋体" w:eastAsia="仿宋_GB2312" w:cs="黑体"/>
          <w:color w:val="000000"/>
          <w:sz w:val="24"/>
          <w:szCs w:val="24"/>
          <w:lang w:bidi="bo-CN"/>
        </w:rPr>
      </w:pPr>
      <w:r>
        <w:rPr>
          <w:rFonts w:ascii="仿宋_GB2312" w:hAnsi="宋体" w:eastAsia="仿宋_GB2312" w:cs="黑体"/>
          <w:color w:val="000000"/>
          <w:sz w:val="24"/>
          <w:szCs w:val="24"/>
          <w:lang w:bidi="bo-CN"/>
        </w:rPr>
        <w:t>1</w:t>
      </w:r>
      <w:r>
        <w:rPr>
          <w:rFonts w:hint="eastAsia" w:ascii="仿宋_GB2312" w:hAnsi="宋体" w:eastAsia="仿宋_GB2312" w:cs="黑体"/>
          <w:color w:val="000000"/>
          <w:sz w:val="24"/>
          <w:szCs w:val="24"/>
          <w:lang w:bidi="bo-CN"/>
        </w:rPr>
        <w:t>8</w:t>
      </w:r>
      <w:r>
        <w:rPr>
          <w:rFonts w:ascii="仿宋_GB2312" w:hAnsi="宋体" w:eastAsia="仿宋_GB2312" w:cs="黑体"/>
          <w:color w:val="000000"/>
          <w:sz w:val="24"/>
          <w:szCs w:val="24"/>
          <w:lang w:bidi="bo-CN"/>
        </w:rPr>
        <w:t>.1</w:t>
      </w:r>
      <w:r>
        <w:rPr>
          <w:rFonts w:hint="eastAsia" w:ascii="仿宋_GB2312" w:hAnsi="宋体" w:eastAsia="仿宋_GB2312" w:cs="黑体"/>
          <w:color w:val="000000"/>
          <w:sz w:val="24"/>
          <w:szCs w:val="24"/>
          <w:lang w:bidi="bo-CN"/>
        </w:rPr>
        <w:t>采购人和采购代理机构将按</w:t>
      </w:r>
      <w:r>
        <w:rPr>
          <w:rFonts w:hint="eastAsia" w:ascii="仿宋_GB2312" w:hAnsi="宋体" w:eastAsia="仿宋_GB2312" w:cs="黑体"/>
          <w:color w:val="000000"/>
          <w:sz w:val="24"/>
          <w:szCs w:val="24"/>
          <w:u w:val="single"/>
          <w:lang w:bidi="bo-CN"/>
        </w:rPr>
        <w:t>响应人须知资料表</w:t>
      </w:r>
      <w:r>
        <w:rPr>
          <w:rFonts w:hint="eastAsia" w:ascii="仿宋_GB2312" w:hAnsi="宋体" w:eastAsia="仿宋_GB2312" w:cs="黑体"/>
          <w:color w:val="000000"/>
          <w:sz w:val="24"/>
          <w:szCs w:val="24"/>
          <w:lang w:bidi="bo-CN"/>
        </w:rPr>
        <w:t>中规定的谈判时间和地点组织竞争性谈判并邀请所有响应人代表参加。</w:t>
      </w:r>
    </w:p>
    <w:p w14:paraId="5AB3C4CF">
      <w:pPr>
        <w:spacing w:line="400" w:lineRule="exact"/>
        <w:ind w:firstLine="480" w:firstLineChars="200"/>
        <w:rPr>
          <w:rFonts w:ascii="仿宋_GB2312" w:hAnsi="宋体" w:eastAsia="仿宋_GB2312" w:cs="黑体"/>
          <w:color w:val="000000"/>
          <w:sz w:val="24"/>
          <w:szCs w:val="24"/>
          <w:lang w:bidi="bo-CN"/>
        </w:rPr>
      </w:pPr>
      <w:r>
        <w:rPr>
          <w:rFonts w:hint="eastAsia" w:ascii="仿宋_GB2312" w:hAnsi="宋体" w:eastAsia="仿宋_GB2312" w:cs="黑体"/>
          <w:color w:val="000000"/>
          <w:sz w:val="24"/>
          <w:szCs w:val="24"/>
          <w:lang w:bidi="bo-CN"/>
        </w:rPr>
        <w:t>响应人不足</w:t>
      </w:r>
      <w:r>
        <w:rPr>
          <w:rFonts w:ascii="仿宋_GB2312" w:hAnsi="宋体" w:eastAsia="仿宋_GB2312" w:cs="黑体"/>
          <w:color w:val="000000"/>
          <w:sz w:val="24"/>
          <w:szCs w:val="24"/>
          <w:lang w:bidi="bo-CN"/>
        </w:rPr>
        <w:t>3</w:t>
      </w:r>
      <w:r>
        <w:rPr>
          <w:rFonts w:hint="eastAsia" w:ascii="仿宋_GB2312" w:hAnsi="宋体" w:eastAsia="仿宋_GB2312" w:cs="黑体"/>
          <w:color w:val="000000"/>
          <w:sz w:val="24"/>
          <w:szCs w:val="24"/>
          <w:lang w:bidi="bo-CN"/>
        </w:rPr>
        <w:t>家的，终止竞争性谈判采购活动。</w:t>
      </w:r>
    </w:p>
    <w:p w14:paraId="3B9B42A2">
      <w:pPr>
        <w:spacing w:line="400" w:lineRule="exact"/>
        <w:ind w:firstLine="480" w:firstLineChars="200"/>
        <w:rPr>
          <w:rFonts w:ascii="仿宋_GB2312" w:hAnsi="宋体" w:eastAsia="仿宋_GB2312" w:cs="黑体"/>
          <w:color w:val="000000"/>
          <w:sz w:val="24"/>
          <w:szCs w:val="24"/>
          <w:lang w:bidi="bo-CN"/>
        </w:rPr>
      </w:pPr>
      <w:r>
        <w:rPr>
          <w:rFonts w:hint="eastAsia" w:ascii="仿宋_GB2312" w:hAnsi="宋体" w:eastAsia="仿宋_GB2312" w:cs="黑体"/>
          <w:color w:val="000000"/>
          <w:sz w:val="24"/>
          <w:szCs w:val="24"/>
          <w:lang w:bidi="bo-CN"/>
        </w:rPr>
        <w:t>18.2响应人提交存储非加密电子响应文件的U盘或光盘。（非加密电子响应文件仅用于在评审过程中出现意外情况导致无法继续进行电子评审时进行评审。如响应人未提交非加密电子响应文件，导致在评审过程中出现意外情况导致无法继续进行电子评审时，无法对其响应文件进行评审的，则视其</w:t>
      </w:r>
      <w:r>
        <w:rPr>
          <w:rFonts w:hint="eastAsia" w:ascii="仿宋_GB2312" w:hAnsi="宋体" w:eastAsia="仿宋_GB2312" w:cs="黑体"/>
          <w:b/>
          <w:color w:val="000000"/>
          <w:sz w:val="24"/>
          <w:szCs w:val="24"/>
          <w:lang w:bidi="bo-CN"/>
        </w:rPr>
        <w:t>响应无效。</w:t>
      </w:r>
      <w:r>
        <w:rPr>
          <w:rFonts w:hint="eastAsia" w:ascii="仿宋_GB2312" w:hAnsi="宋体" w:eastAsia="仿宋_GB2312" w:cs="黑体"/>
          <w:color w:val="000000"/>
          <w:sz w:val="24"/>
          <w:szCs w:val="24"/>
          <w:lang w:bidi="bo-CN"/>
        </w:rPr>
        <w:t>）</w:t>
      </w:r>
    </w:p>
    <w:p w14:paraId="7DAD5A9A">
      <w:pPr>
        <w:spacing w:line="400" w:lineRule="exact"/>
        <w:ind w:firstLine="480" w:firstLineChars="200"/>
        <w:rPr>
          <w:rFonts w:ascii="仿宋_GB2312" w:hAnsi="宋体" w:eastAsia="仿宋_GB2312" w:cs="黑体"/>
          <w:color w:val="000000"/>
          <w:sz w:val="24"/>
          <w:szCs w:val="24"/>
          <w:lang w:bidi="bo-CN"/>
        </w:rPr>
      </w:pPr>
      <w:r>
        <w:rPr>
          <w:rFonts w:hint="eastAsia" w:ascii="仿宋_GB2312" w:hAnsi="宋体" w:eastAsia="仿宋_GB2312" w:cs="黑体"/>
          <w:color w:val="000000"/>
          <w:sz w:val="24"/>
          <w:szCs w:val="24"/>
          <w:lang w:bidi="bo-CN"/>
        </w:rPr>
        <w:t>18.3响应人对已提交的加密文件进行谈判现场解密；</w:t>
      </w:r>
    </w:p>
    <w:p w14:paraId="7AC93ACA">
      <w:pPr>
        <w:spacing w:line="400" w:lineRule="exact"/>
        <w:ind w:firstLine="480" w:firstLineChars="200"/>
        <w:rPr>
          <w:rFonts w:ascii="仿宋_GB2312" w:hAnsi="宋体" w:eastAsia="仿宋_GB2312" w:cs="黑体"/>
          <w:color w:val="000000"/>
          <w:sz w:val="24"/>
          <w:szCs w:val="24"/>
          <w:lang w:bidi="bo-CN"/>
        </w:rPr>
      </w:pPr>
      <w:r>
        <w:rPr>
          <w:rFonts w:ascii="仿宋_GB2312" w:hAnsi="宋体" w:eastAsia="仿宋_GB2312" w:cs="黑体"/>
          <w:color w:val="000000"/>
          <w:sz w:val="24"/>
          <w:szCs w:val="24"/>
          <w:lang w:bidi="bo-CN"/>
        </w:rPr>
        <w:t>1</w:t>
      </w:r>
      <w:r>
        <w:rPr>
          <w:rFonts w:hint="eastAsia" w:ascii="仿宋_GB2312" w:hAnsi="宋体" w:eastAsia="仿宋_GB2312" w:cs="黑体"/>
          <w:color w:val="000000"/>
          <w:sz w:val="24"/>
          <w:szCs w:val="24"/>
          <w:lang w:bidi="bo-CN"/>
        </w:rPr>
        <w:t>8</w:t>
      </w:r>
      <w:r>
        <w:rPr>
          <w:rFonts w:ascii="仿宋_GB2312" w:hAnsi="宋体" w:eastAsia="仿宋_GB2312" w:cs="黑体"/>
          <w:color w:val="000000"/>
          <w:sz w:val="24"/>
          <w:szCs w:val="24"/>
          <w:lang w:bidi="bo-CN"/>
        </w:rPr>
        <w:t>.</w:t>
      </w:r>
      <w:r>
        <w:rPr>
          <w:rFonts w:hint="eastAsia" w:ascii="仿宋_GB2312" w:hAnsi="宋体" w:eastAsia="仿宋_GB2312" w:cs="黑体"/>
          <w:color w:val="000000"/>
          <w:sz w:val="24"/>
          <w:szCs w:val="24"/>
          <w:lang w:bidi="bo-CN"/>
        </w:rPr>
        <w:t>4采购人或采购代理机构将对谈判过程进行记录，由参加谈判的各响应人代表和相关工作人员签字确认，并存档备查。</w:t>
      </w:r>
    </w:p>
    <w:p w14:paraId="7161A0E4">
      <w:pPr>
        <w:spacing w:line="400" w:lineRule="exact"/>
        <w:ind w:firstLine="480" w:firstLineChars="200"/>
        <w:rPr>
          <w:rFonts w:ascii="仿宋_GB2312" w:hAnsi="宋体" w:eastAsia="仿宋_GB2312" w:cs="黑体"/>
          <w:color w:val="000000"/>
          <w:sz w:val="24"/>
          <w:szCs w:val="24"/>
          <w:lang w:bidi="bo-CN"/>
        </w:rPr>
      </w:pPr>
      <w:r>
        <w:rPr>
          <w:rFonts w:ascii="仿宋_GB2312" w:hAnsi="宋体" w:eastAsia="仿宋_GB2312" w:cs="黑体"/>
          <w:color w:val="000000"/>
          <w:sz w:val="24"/>
          <w:szCs w:val="24"/>
          <w:lang w:bidi="bo-CN"/>
        </w:rPr>
        <w:t>1</w:t>
      </w:r>
      <w:r>
        <w:rPr>
          <w:rFonts w:hint="eastAsia" w:ascii="仿宋_GB2312" w:hAnsi="宋体" w:eastAsia="仿宋_GB2312" w:cs="黑体"/>
          <w:color w:val="000000"/>
          <w:sz w:val="24"/>
          <w:szCs w:val="24"/>
          <w:lang w:bidi="bo-CN"/>
        </w:rPr>
        <w:t>8</w:t>
      </w:r>
      <w:r>
        <w:rPr>
          <w:rFonts w:ascii="仿宋_GB2312" w:hAnsi="宋体" w:eastAsia="仿宋_GB2312" w:cs="黑体"/>
          <w:color w:val="000000"/>
          <w:sz w:val="24"/>
          <w:szCs w:val="24"/>
          <w:lang w:bidi="bo-CN"/>
        </w:rPr>
        <w:t>.</w:t>
      </w:r>
      <w:r>
        <w:rPr>
          <w:rFonts w:hint="eastAsia" w:ascii="仿宋_GB2312" w:hAnsi="宋体" w:eastAsia="仿宋_GB2312" w:cs="黑体"/>
          <w:color w:val="000000"/>
          <w:sz w:val="24"/>
          <w:szCs w:val="24"/>
          <w:lang w:bidi="bo-CN"/>
        </w:rPr>
        <w:t>5响应人代表对谈判过程和谈判记录有疑义，以及认为采购人、采购代理机构相关工作人员有需要回避的情形的，应当场提出询问或者回避申请。</w:t>
      </w:r>
    </w:p>
    <w:p w14:paraId="1C9FB234">
      <w:pPr>
        <w:spacing w:line="400" w:lineRule="exact"/>
        <w:ind w:firstLine="480" w:firstLineChars="200"/>
        <w:rPr>
          <w:rFonts w:ascii="仿宋_GB2312" w:hAnsi="宋体" w:eastAsia="仿宋_GB2312" w:cs="黑体"/>
          <w:color w:val="000000"/>
          <w:sz w:val="24"/>
          <w:szCs w:val="24"/>
          <w:lang w:bidi="bo-CN"/>
        </w:rPr>
      </w:pPr>
      <w:r>
        <w:rPr>
          <w:rFonts w:hint="eastAsia" w:ascii="仿宋_GB2312" w:hAnsi="宋体" w:eastAsia="仿宋_GB2312" w:cs="黑体"/>
          <w:color w:val="000000"/>
          <w:sz w:val="24"/>
          <w:szCs w:val="24"/>
          <w:lang w:bidi="bo-CN"/>
        </w:rPr>
        <w:t>19.资格审查及组建谈判小组</w:t>
      </w:r>
    </w:p>
    <w:p w14:paraId="48C0CD29">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19.1采购人依据法律法规和采购文件中规定的内容，对响应人资格进行审查，未通过资格审查的响应人不进入评审；通过资格审查的响应人不足三家的，终止竞争性谈判采购活动。</w:t>
      </w:r>
    </w:p>
    <w:p w14:paraId="1705A452">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19.2采购人在评审前查询响应人的信用记录。响应人存在不良信用记录的，其响应将被认定为</w:t>
      </w:r>
      <w:r>
        <w:rPr>
          <w:rFonts w:hint="eastAsia" w:ascii="仿宋_GB2312" w:hAnsi="宋体" w:eastAsia="仿宋_GB2312" w:cs="Times New Roman"/>
          <w:b/>
          <w:bCs/>
          <w:sz w:val="24"/>
          <w:szCs w:val="24"/>
          <w:lang w:bidi="bo-CN"/>
        </w:rPr>
        <w:t>响应无效</w:t>
      </w:r>
      <w:r>
        <w:rPr>
          <w:rFonts w:hint="eastAsia" w:ascii="仿宋_GB2312" w:hAnsi="宋体" w:eastAsia="仿宋_GB2312" w:cs="Times New Roman"/>
          <w:sz w:val="24"/>
          <w:szCs w:val="24"/>
          <w:lang w:bidi="bo-CN"/>
        </w:rPr>
        <w:t>。</w:t>
      </w:r>
    </w:p>
    <w:p w14:paraId="157B7EC0">
      <w:pPr>
        <w:spacing w:line="400" w:lineRule="exact"/>
        <w:ind w:firstLine="480" w:firstLineChars="200"/>
        <w:rPr>
          <w:rFonts w:ascii="仿宋_GB2312" w:hAnsi="宋体" w:eastAsia="仿宋_GB2312" w:cs="Times New Roman"/>
          <w:color w:val="000000"/>
          <w:sz w:val="24"/>
          <w:szCs w:val="24"/>
          <w:lang w:bidi="bo-CN"/>
        </w:rPr>
      </w:pPr>
      <w:r>
        <w:rPr>
          <w:rFonts w:hint="eastAsia" w:ascii="仿宋_GB2312" w:hAnsi="宋体" w:eastAsia="仿宋_GB2312" w:cs="Times New Roman"/>
          <w:sz w:val="24"/>
          <w:szCs w:val="24"/>
          <w:lang w:bidi="bo-CN"/>
        </w:rPr>
        <w:t>19.2.1不良信用记录指：响应人在“信用中国”网站（www.creditchina.gov.cn）被列入失信被执行人、重大税收违法案件当事人名</w:t>
      </w:r>
      <w:r>
        <w:rPr>
          <w:rFonts w:hint="eastAsia" w:ascii="仿宋_GB2312" w:hAnsi="宋体" w:eastAsia="仿宋_GB2312" w:cs="Times New Roman"/>
          <w:color w:val="000000"/>
          <w:sz w:val="24"/>
          <w:szCs w:val="24"/>
          <w:lang w:bidi="bo-CN"/>
        </w:rPr>
        <w:t>单，以及存在《中华人民共和国政府采购法实施条例》第十九条规定的刑事处罚记录。</w:t>
      </w:r>
    </w:p>
    <w:p w14:paraId="35C446EE">
      <w:pPr>
        <w:spacing w:line="400" w:lineRule="exact"/>
        <w:ind w:firstLine="480" w:firstLineChars="200"/>
        <w:rPr>
          <w:rFonts w:ascii="仿宋_GB2312" w:hAnsi="宋体" w:eastAsia="仿宋_GB2312" w:cs="Times New Roman"/>
          <w:color w:val="000000"/>
          <w:sz w:val="24"/>
          <w:szCs w:val="24"/>
          <w:lang w:bidi="bo-CN"/>
        </w:rPr>
      </w:pPr>
      <w:r>
        <w:rPr>
          <w:rFonts w:hint="eastAsia" w:ascii="仿宋_GB2312" w:hAnsi="宋体" w:eastAsia="仿宋_GB2312" w:cs="Times New Roman"/>
          <w:color w:val="000000"/>
          <w:sz w:val="24"/>
          <w:szCs w:val="24"/>
          <w:lang w:bidi="bo-CN"/>
        </w:rPr>
        <w:t>以联合体形式参加响应的，联合体任何成员存在以上不良信用记录的，联合体响应将被认定为</w:t>
      </w:r>
      <w:r>
        <w:rPr>
          <w:rFonts w:hint="eastAsia" w:ascii="仿宋_GB2312" w:hAnsi="宋体" w:eastAsia="仿宋_GB2312" w:cs="Times New Roman"/>
          <w:b/>
          <w:bCs/>
          <w:color w:val="000000"/>
          <w:sz w:val="24"/>
          <w:szCs w:val="24"/>
          <w:lang w:bidi="bo-CN"/>
        </w:rPr>
        <w:t>响应无效</w:t>
      </w:r>
      <w:r>
        <w:rPr>
          <w:rFonts w:hint="eastAsia" w:ascii="仿宋_GB2312" w:hAnsi="宋体" w:eastAsia="仿宋_GB2312" w:cs="Times New Roman"/>
          <w:color w:val="000000"/>
          <w:sz w:val="24"/>
          <w:szCs w:val="24"/>
          <w:lang w:bidi="bo-CN"/>
        </w:rPr>
        <w:t>。</w:t>
      </w:r>
    </w:p>
    <w:p w14:paraId="4B3014F6">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19.2.2响应人不良信用记录以采购人或采购代理机构查询结果为准。</w:t>
      </w:r>
    </w:p>
    <w:p w14:paraId="1E104CAA">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在本采购文件规定的查询时间之后，网站信息发生的任何变更均不再作为评审依据。</w:t>
      </w:r>
    </w:p>
    <w:p w14:paraId="278B3831">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响应人自行提供的与网站信息不一致的其他证明材料亦不作为资格审查依据。</w:t>
      </w:r>
    </w:p>
    <w:p w14:paraId="1900A903">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19.3按照《中华人民共和国政府采购法》、《中华人民共和国政府采购法实施条例》及有关规定依法组建的谈判小组，负责评审工作。</w:t>
      </w:r>
    </w:p>
    <w:p w14:paraId="4B741642">
      <w:pPr>
        <w:keepNext/>
        <w:keepLines/>
        <w:spacing w:line="400" w:lineRule="exact"/>
        <w:ind w:firstLine="482" w:firstLineChars="200"/>
        <w:outlineLvl w:val="2"/>
        <w:rPr>
          <w:rFonts w:ascii="Times New Roman" w:hAnsi="Times New Roman" w:eastAsia="楷体_GB2312" w:cs="Arial Unicode MS"/>
          <w:b/>
          <w:bCs/>
          <w:kern w:val="0"/>
          <w:sz w:val="24"/>
          <w:szCs w:val="46"/>
          <w:lang w:bidi="bo-CN"/>
        </w:rPr>
      </w:pPr>
      <w:bookmarkStart w:id="26" w:name="_Toc75442945"/>
      <w:r>
        <w:rPr>
          <w:rFonts w:hint="eastAsia" w:ascii="Times New Roman" w:hAnsi="Times New Roman" w:eastAsia="楷体_GB2312" w:cs="Arial Unicode MS"/>
          <w:b/>
          <w:bCs/>
          <w:kern w:val="0"/>
          <w:sz w:val="24"/>
          <w:szCs w:val="46"/>
          <w:lang w:bidi="bo-CN"/>
        </w:rPr>
        <w:t>20.响应文件符合性审查与澄清</w:t>
      </w:r>
      <w:bookmarkEnd w:id="26"/>
    </w:p>
    <w:p w14:paraId="3FC0B8A1">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20.1符合性审查是指依据采购文件的规定，从响应文件的有效性和完整性对采购文件的响应程度进行审查，以确定是否对采购文件的实质性要求做出响应。</w:t>
      </w:r>
    </w:p>
    <w:p w14:paraId="35337180">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20.2响应文件的澄清</w:t>
      </w:r>
    </w:p>
    <w:p w14:paraId="6A612E76">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20.2.1在评审期间，谈判小组将以书面方式要求响应人对其响应文件中含义不明确、对同类问题表述不一致或者有明显文字和计算错误的内容，以及谈判小组认为响应人的报价明显低于其他通过符合性检查响应人的报价，有可能影响履约的情况作必要的澄清、说明或补正。响应人的澄清、说明或补正应在谈判小组规定的时间内以书面方式进行，并不得超出响应文件范围或者改变响应文件的实质性内容。</w:t>
      </w:r>
    </w:p>
    <w:p w14:paraId="5B9BFE6E">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20.2.2响应人的澄清、说明或补正将作为响应文件的一部分。</w:t>
      </w:r>
    </w:p>
    <w:p w14:paraId="1FFB4560">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20.3响应文件报价出现前后不一致的，按照下列规定修正：</w:t>
      </w:r>
    </w:p>
    <w:p w14:paraId="44DF35DD">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（1）响应文件中响应一览表（报价表）内容与响应文件中相应内容不一致的，以响应一览表（报价表）为准；</w:t>
      </w:r>
    </w:p>
    <w:p w14:paraId="1B578F7B">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（2）大写金额和小写金额不一致的，以大写金额为准；</w:t>
      </w:r>
    </w:p>
    <w:p w14:paraId="48AF23AA">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（3）单价金额小数点或者百分比有明显错位的，以响应一览表（报价表）的总价为准，并修改单价；</w:t>
      </w:r>
    </w:p>
    <w:p w14:paraId="77040A5F">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（4）总价金额与按单价汇总金额不一致的，以单价金额计算结果为准。</w:t>
      </w:r>
    </w:p>
    <w:p w14:paraId="7FFDB976">
      <w:pPr>
        <w:spacing w:line="400" w:lineRule="exact"/>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同时出现两种以上不一致的，按照前款规定的顺序修正。修正后的报价按照第20.2条的规定经响应人确认后产生约束力，响应人不确认的，其响应将被认定为</w:t>
      </w:r>
      <w:r>
        <w:rPr>
          <w:rFonts w:hint="eastAsia" w:ascii="仿宋_GB2312" w:hAnsi="宋体" w:eastAsia="仿宋_GB2312" w:cs="Times New Roman"/>
          <w:b/>
          <w:bCs/>
          <w:sz w:val="24"/>
          <w:szCs w:val="24"/>
          <w:lang w:bidi="bo-CN"/>
        </w:rPr>
        <w:t>响应无效</w:t>
      </w:r>
      <w:r>
        <w:rPr>
          <w:rFonts w:hint="eastAsia" w:ascii="仿宋_GB2312" w:hAnsi="宋体" w:eastAsia="仿宋_GB2312" w:cs="Times New Roman"/>
          <w:sz w:val="24"/>
          <w:szCs w:val="24"/>
          <w:lang w:bidi="bo-CN"/>
        </w:rPr>
        <w:t>。</w:t>
      </w:r>
    </w:p>
    <w:p w14:paraId="27B039FE">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对不同文字文本响应文件的解释发生异议的，以中文文本为准。</w:t>
      </w:r>
    </w:p>
    <w:p w14:paraId="6288A7FF">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20.6响应人所投产品如被列入财政部与国家主管部门颁发的节能产品目录或环境标志产品目录等，应提供相关证明，在评审时予以优先采购，具体优先采购办法见第六章评审方法和标准。</w:t>
      </w:r>
    </w:p>
    <w:p w14:paraId="572B2717">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如采购人所采购产品为政府强制采购的节能产品，响应人所响应产品的品牌及型号必须为清单中有效期内产品并提供证明文件，否则其响应将被认定为</w:t>
      </w:r>
      <w:r>
        <w:rPr>
          <w:rFonts w:hint="eastAsia" w:ascii="仿宋_GB2312" w:hAnsi="宋体" w:eastAsia="仿宋_GB2312" w:cs="Times New Roman"/>
          <w:b/>
          <w:bCs/>
          <w:sz w:val="24"/>
          <w:szCs w:val="24"/>
          <w:lang w:bidi="bo-CN"/>
        </w:rPr>
        <w:t>响应无效</w:t>
      </w:r>
      <w:r>
        <w:rPr>
          <w:rFonts w:hint="eastAsia" w:ascii="仿宋_GB2312" w:hAnsi="宋体" w:eastAsia="仿宋_GB2312" w:cs="Times New Roman"/>
          <w:sz w:val="24"/>
          <w:szCs w:val="24"/>
          <w:lang w:bidi="bo-CN"/>
        </w:rPr>
        <w:t>。</w:t>
      </w:r>
    </w:p>
    <w:p w14:paraId="3C983389">
      <w:pPr>
        <w:spacing w:line="400" w:lineRule="exact"/>
        <w:ind w:firstLine="482" w:firstLineChars="200"/>
        <w:rPr>
          <w:rFonts w:ascii="仿宋_GB2312" w:hAnsi="宋体" w:eastAsia="仿宋_GB2312" w:cs="Times New Roman"/>
          <w:b/>
          <w:bCs/>
          <w:sz w:val="24"/>
          <w:szCs w:val="24"/>
          <w:lang w:bidi="bo-CN"/>
        </w:rPr>
      </w:pPr>
      <w:r>
        <w:rPr>
          <w:rFonts w:hint="eastAsia" w:ascii="仿宋_GB2312" w:hAnsi="宋体" w:eastAsia="仿宋_GB2312" w:cs="Times New Roman"/>
          <w:b/>
          <w:bCs/>
          <w:sz w:val="24"/>
          <w:szCs w:val="24"/>
          <w:lang w:bidi="bo-CN"/>
        </w:rPr>
        <w:t>21.响应偏离</w:t>
      </w:r>
    </w:p>
    <w:p w14:paraId="288362B3">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谈判小组可以接受响应文件中和谈判情况实质性变动采购需求中的技术、服务要求以及合同草案条款。实质性变动的内容，须经采购人代表确认。</w:t>
      </w:r>
    </w:p>
    <w:p w14:paraId="6E6C08DA">
      <w:pPr>
        <w:spacing w:line="400" w:lineRule="exact"/>
        <w:ind w:firstLine="482" w:firstLineChars="200"/>
        <w:rPr>
          <w:rFonts w:ascii="仿宋_GB2312" w:hAnsi="宋体" w:eastAsia="仿宋_GB2312" w:cs="Times New Roman"/>
          <w:b/>
          <w:bCs/>
          <w:sz w:val="24"/>
          <w:szCs w:val="24"/>
          <w:lang w:bidi="bo-CN"/>
        </w:rPr>
      </w:pPr>
      <w:r>
        <w:rPr>
          <w:rFonts w:hint="eastAsia" w:ascii="仿宋_GB2312" w:hAnsi="宋体" w:eastAsia="仿宋_GB2312" w:cs="Times New Roman"/>
          <w:b/>
          <w:bCs/>
          <w:sz w:val="24"/>
          <w:szCs w:val="24"/>
          <w:lang w:bidi="bo-CN"/>
        </w:rPr>
        <w:t>22.响应无效</w:t>
      </w:r>
    </w:p>
    <w:p w14:paraId="0639C819">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22.1在比较与评价之前，根据本须知的规定，谈判小组要审查每份响应文件是否实质上响应了采购文件的要求。实质上响应的响应应该是与采购文件要求的全部条款、条件和规格相符，没有重大偏离的响应。对关键条款的偏离，将被认定为</w:t>
      </w:r>
      <w:r>
        <w:rPr>
          <w:rFonts w:hint="eastAsia" w:ascii="仿宋_GB2312" w:hAnsi="宋体" w:eastAsia="仿宋_GB2312" w:cs="Times New Roman"/>
          <w:b/>
          <w:bCs/>
          <w:sz w:val="24"/>
          <w:szCs w:val="24"/>
          <w:lang w:bidi="bo-CN"/>
        </w:rPr>
        <w:t>响应无效</w:t>
      </w:r>
      <w:r>
        <w:rPr>
          <w:rFonts w:hint="eastAsia" w:ascii="仿宋_GB2312" w:hAnsi="宋体" w:eastAsia="仿宋_GB2312" w:cs="Times New Roman"/>
          <w:sz w:val="24"/>
          <w:szCs w:val="24"/>
          <w:lang w:bidi="bo-CN"/>
        </w:rPr>
        <w:t>。响应人不得通过修正或撤销不符合要求的偏离，从而使其响应成为实质上响应的响应。</w:t>
      </w:r>
    </w:p>
    <w:p w14:paraId="0A2A98A3">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谈判小组决定响应的响应性只根据采购文件要求、响应文件内容及财政主管部门指定相关信息发布媒体。</w:t>
      </w:r>
    </w:p>
    <w:p w14:paraId="3EB7D328">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22.2如发现下列情况之一的，其响应将被认定为</w:t>
      </w:r>
      <w:r>
        <w:rPr>
          <w:rFonts w:hint="eastAsia" w:ascii="仿宋_GB2312" w:hAnsi="宋体" w:eastAsia="仿宋_GB2312" w:cs="Times New Roman"/>
          <w:b/>
          <w:bCs/>
          <w:sz w:val="24"/>
          <w:szCs w:val="24"/>
          <w:lang w:bidi="bo-CN"/>
        </w:rPr>
        <w:t>响应无效</w:t>
      </w:r>
      <w:r>
        <w:rPr>
          <w:rFonts w:hint="eastAsia" w:ascii="仿宋_GB2312" w:hAnsi="宋体" w:eastAsia="仿宋_GB2312" w:cs="Times New Roman"/>
          <w:sz w:val="24"/>
          <w:szCs w:val="24"/>
          <w:lang w:bidi="bo-CN"/>
        </w:rPr>
        <w:t>：</w:t>
      </w:r>
    </w:p>
    <w:p w14:paraId="32713C3B">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（1）未按照采购文件规定要求签署、盖章的；</w:t>
      </w:r>
    </w:p>
    <w:p w14:paraId="49D23949">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（2）未满足采购文件中技术条款的实质性要求；</w:t>
      </w:r>
    </w:p>
    <w:p w14:paraId="1309A17C">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（3）与其他响应人串通响应，或者与采购人串通响应；</w:t>
      </w:r>
    </w:p>
    <w:p w14:paraId="004D6E07">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（4）属于采购文件规定的其他</w:t>
      </w:r>
      <w:r>
        <w:rPr>
          <w:rFonts w:hint="eastAsia" w:ascii="仿宋_GB2312" w:hAnsi="宋体" w:eastAsia="仿宋_GB2312" w:cs="Times New Roman"/>
          <w:b/>
          <w:bCs/>
          <w:sz w:val="24"/>
          <w:szCs w:val="24"/>
          <w:lang w:bidi="bo-CN"/>
        </w:rPr>
        <w:t>响应无效</w:t>
      </w:r>
      <w:r>
        <w:rPr>
          <w:rFonts w:hint="eastAsia" w:ascii="仿宋_GB2312" w:hAnsi="宋体" w:eastAsia="仿宋_GB2312" w:cs="Times New Roman"/>
          <w:sz w:val="24"/>
          <w:szCs w:val="24"/>
          <w:lang w:bidi="bo-CN"/>
        </w:rPr>
        <w:t>情形；</w:t>
      </w:r>
    </w:p>
    <w:p w14:paraId="55094F6F">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（5）谈判小组认为响应人的报价明显低于其他通过符合性检查响应人的报价，有可能影响履约的，且响应人未按照规定证明其报价合理性的；</w:t>
      </w:r>
    </w:p>
    <w:p w14:paraId="664F82AB">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（6）响应文件含有采购人不能接受的附加条件的；</w:t>
      </w:r>
    </w:p>
    <w:p w14:paraId="529637E7">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（7）不符合法规和采购文件中规定的其他实质性要求的；</w:t>
      </w:r>
    </w:p>
    <w:p w14:paraId="0DF329D6">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（8）不按照谈判小组要求澄清、说明或者补正；</w:t>
      </w:r>
    </w:p>
    <w:p w14:paraId="56EAC6C0">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（9）响应文件未经响应单位盖章和单位负责人签字（凡出现单位落款的地方均需要由法人或其授权人代表签字并加盖单位章）；</w:t>
      </w:r>
    </w:p>
    <w:p w14:paraId="75D21F75">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（10）响应人不符合国家或者采购文件规定的资格条件；</w:t>
      </w:r>
    </w:p>
    <w:p w14:paraId="5AF04AD7">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（11）同一响应人递交两个以上不同的响应文件或者响应报价，但采购文件要求递交备选响应的除外；</w:t>
      </w:r>
    </w:p>
    <w:p w14:paraId="20D35CFE">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（12）高于采购文件设定的最高响应限价；</w:t>
      </w:r>
    </w:p>
    <w:p w14:paraId="51E61FE1">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（13）响应文件没有对采购文件的实质性要求和条件做出响应；</w:t>
      </w:r>
    </w:p>
    <w:p w14:paraId="1ED8FF64">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（14）响应人以他人名义响应；</w:t>
      </w:r>
    </w:p>
    <w:p w14:paraId="0C0A6BC4">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（15）没有按照采购文件要求提供响应担保；</w:t>
      </w:r>
    </w:p>
    <w:p w14:paraId="34F60B77">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（16）响应文件载明的项目完成期限超过采购文件规定的期限；</w:t>
      </w:r>
    </w:p>
    <w:p w14:paraId="25E511FF">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（17）明显不符合技术规格、技术标准的要求。</w:t>
      </w:r>
    </w:p>
    <w:p w14:paraId="4A1C45DD">
      <w:pPr>
        <w:spacing w:line="400" w:lineRule="exact"/>
        <w:ind w:firstLine="482" w:firstLineChars="200"/>
        <w:rPr>
          <w:rFonts w:ascii="仿宋_GB2312" w:hAnsi="宋体" w:eastAsia="仿宋_GB2312" w:cs="Times New Roman"/>
          <w:b/>
          <w:bCs/>
          <w:sz w:val="24"/>
          <w:szCs w:val="24"/>
          <w:lang w:bidi="bo-CN"/>
        </w:rPr>
      </w:pPr>
      <w:r>
        <w:rPr>
          <w:rFonts w:hint="eastAsia" w:ascii="仿宋_GB2312" w:hAnsi="宋体" w:eastAsia="仿宋_GB2312" w:cs="Times New Roman"/>
          <w:b/>
          <w:bCs/>
          <w:sz w:val="24"/>
          <w:szCs w:val="24"/>
          <w:lang w:bidi="bo-CN"/>
        </w:rPr>
        <w:t>23.比较与评价</w:t>
      </w:r>
    </w:p>
    <w:p w14:paraId="5FCFF867">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23.1经符合性审查合格的响应文件，谈判小组将根据采购文件确定的评审方法和标准，对其技术部分和商务部分作进一步的比较和评价。</w:t>
      </w:r>
    </w:p>
    <w:p w14:paraId="364E7105">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23.2评审严格按照采购文件的要求和条件进行。在</w:t>
      </w:r>
      <w:r>
        <w:rPr>
          <w:rFonts w:hint="eastAsia" w:ascii="仿宋_GB2312" w:hAnsi="宋体" w:eastAsia="仿宋_GB2312" w:cs="Times New Roman"/>
          <w:sz w:val="24"/>
          <w:szCs w:val="24"/>
          <w:u w:val="single"/>
          <w:lang w:bidi="bo-CN"/>
        </w:rPr>
        <w:t>响应人须知资料表</w:t>
      </w:r>
      <w:r>
        <w:rPr>
          <w:rFonts w:hint="eastAsia" w:ascii="仿宋_GB2312" w:hAnsi="宋体" w:eastAsia="仿宋_GB2312" w:cs="Times New Roman"/>
          <w:sz w:val="24"/>
          <w:szCs w:val="24"/>
          <w:lang w:bidi="bo-CN"/>
        </w:rPr>
        <w:t>中规定的评审方法，详细评审标准见采购文件第六章：</w:t>
      </w:r>
    </w:p>
    <w:p w14:paraId="2D9A5434">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23.3根据《政府采购促进中小企业发展管理办法》（财库〔2020〕46号）、《财政部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件且在响应文件中提交了《响应人企业类型声明函》或省级以上监狱管理局、戒毒管理局（含新疆生产建设兵团）出具的属于监狱企业的证明文件的响应人，其响应报价扣除6-10%后参与评审。具体办法详见采购文件第6章。</w:t>
      </w:r>
    </w:p>
    <w:p w14:paraId="6C0442F7">
      <w:pPr>
        <w:spacing w:line="400" w:lineRule="exact"/>
        <w:ind w:firstLine="482" w:firstLineChars="200"/>
        <w:rPr>
          <w:rFonts w:ascii="仿宋_GB2312" w:hAnsi="宋体" w:eastAsia="仿宋_GB2312" w:cs="Times New Roman"/>
          <w:b/>
          <w:bCs/>
          <w:color w:val="000000" w:themeColor="text1"/>
          <w:sz w:val="24"/>
          <w:szCs w:val="24"/>
          <w:lang w:bidi="bo-CN"/>
        </w:rPr>
      </w:pPr>
      <w:r>
        <w:rPr>
          <w:rFonts w:hint="eastAsia" w:ascii="仿宋_GB2312" w:hAnsi="宋体" w:eastAsia="仿宋_GB2312" w:cs="Times New Roman"/>
          <w:b/>
          <w:bCs/>
          <w:color w:val="000000" w:themeColor="text1"/>
          <w:sz w:val="24"/>
          <w:szCs w:val="24"/>
          <w:lang w:bidi="bo-CN"/>
        </w:rPr>
        <w:t>24.终止采购活动</w:t>
      </w:r>
    </w:p>
    <w:p w14:paraId="34881976">
      <w:pPr>
        <w:spacing w:line="360" w:lineRule="exact"/>
        <w:ind w:firstLine="480" w:firstLineChars="200"/>
        <w:rPr>
          <w:rFonts w:ascii="仿宋_GB2312" w:hAnsi="Times New Roman" w:eastAsia="仿宋_GB2312" w:cs="Times New Roman"/>
          <w:snapToGrid w:val="0"/>
          <w:color w:val="000000" w:themeColor="text1"/>
          <w:kern w:val="0"/>
          <w:sz w:val="24"/>
          <w:szCs w:val="24"/>
          <w:lang w:bidi="bo-CN"/>
        </w:rPr>
      </w:pPr>
      <w:r>
        <w:rPr>
          <w:rFonts w:hint="eastAsia" w:ascii="仿宋_GB2312" w:hAnsi="Times New Roman" w:eastAsia="仿宋_GB2312" w:cs="Times New Roman"/>
          <w:snapToGrid w:val="0"/>
          <w:color w:val="000000" w:themeColor="text1"/>
          <w:kern w:val="0"/>
          <w:sz w:val="24"/>
          <w:szCs w:val="24"/>
          <w:lang w:bidi="bo-CN"/>
        </w:rPr>
        <w:t>出现下列情形之一的，采购人或者采购代理机构应当终止竞争性谈判采购活动，发布项目终止公告并说明原因，重新开展采购活动：</w:t>
      </w:r>
    </w:p>
    <w:p w14:paraId="41521303">
      <w:pPr>
        <w:spacing w:line="360" w:lineRule="exact"/>
        <w:ind w:firstLine="480" w:firstLineChars="200"/>
        <w:rPr>
          <w:rFonts w:ascii="仿宋_GB2312" w:hAnsi="Times New Roman" w:eastAsia="仿宋_GB2312" w:cs="Times New Roman"/>
          <w:snapToGrid w:val="0"/>
          <w:color w:val="000000" w:themeColor="text1"/>
          <w:kern w:val="0"/>
          <w:sz w:val="24"/>
          <w:szCs w:val="24"/>
          <w:lang w:bidi="bo-CN"/>
        </w:rPr>
      </w:pPr>
      <w:r>
        <w:rPr>
          <w:rFonts w:hint="eastAsia" w:ascii="仿宋_GB2312" w:hAnsi="Times New Roman" w:eastAsia="仿宋_GB2312" w:cs="Times New Roman"/>
          <w:snapToGrid w:val="0"/>
          <w:color w:val="000000" w:themeColor="text1"/>
          <w:kern w:val="0"/>
          <w:sz w:val="24"/>
          <w:szCs w:val="24"/>
          <w:lang w:bidi="bo-CN"/>
        </w:rPr>
        <w:t>（一）因情况变化，不再符合规定的竞争性谈判采购方式适用情形的；</w:t>
      </w:r>
    </w:p>
    <w:p w14:paraId="30C30A22">
      <w:pPr>
        <w:spacing w:line="360" w:lineRule="exact"/>
        <w:ind w:firstLine="480" w:firstLineChars="200"/>
        <w:rPr>
          <w:rFonts w:ascii="仿宋_GB2312" w:hAnsi="Times New Roman" w:eastAsia="仿宋_GB2312" w:cs="Times New Roman"/>
          <w:snapToGrid w:val="0"/>
          <w:color w:val="000000" w:themeColor="text1"/>
          <w:kern w:val="0"/>
          <w:sz w:val="24"/>
          <w:szCs w:val="24"/>
          <w:lang w:bidi="bo-CN"/>
        </w:rPr>
      </w:pPr>
      <w:r>
        <w:rPr>
          <w:rFonts w:hint="eastAsia" w:ascii="仿宋_GB2312" w:hAnsi="Times New Roman" w:eastAsia="仿宋_GB2312" w:cs="Times New Roman"/>
          <w:snapToGrid w:val="0"/>
          <w:color w:val="000000" w:themeColor="text1"/>
          <w:kern w:val="0"/>
          <w:sz w:val="24"/>
          <w:szCs w:val="24"/>
          <w:lang w:bidi="bo-CN"/>
        </w:rPr>
        <w:t>（二）出现影响采购公正的违法、违规行为的；</w:t>
      </w:r>
    </w:p>
    <w:p w14:paraId="65B42B2D">
      <w:pPr>
        <w:spacing w:line="360" w:lineRule="exact"/>
        <w:ind w:firstLine="480" w:firstLineChars="200"/>
        <w:rPr>
          <w:rFonts w:ascii="仿宋_GB2312" w:hAnsi="Times New Roman" w:eastAsia="仿宋_GB2312" w:cs="Times New Roman"/>
          <w:snapToGrid w:val="0"/>
          <w:color w:val="000000" w:themeColor="text1"/>
          <w:kern w:val="0"/>
          <w:sz w:val="24"/>
          <w:szCs w:val="24"/>
          <w:lang w:bidi="bo-CN"/>
        </w:rPr>
      </w:pPr>
      <w:r>
        <w:rPr>
          <w:rFonts w:hint="eastAsia" w:ascii="仿宋_GB2312" w:hAnsi="Times New Roman" w:eastAsia="仿宋_GB2312" w:cs="Times New Roman"/>
          <w:snapToGrid w:val="0"/>
          <w:color w:val="000000" w:themeColor="text1"/>
          <w:kern w:val="0"/>
          <w:sz w:val="24"/>
          <w:szCs w:val="24"/>
          <w:lang w:bidi="bo-CN"/>
        </w:rPr>
        <w:t>（三）除《政府采购非招标采购方式管理办法》（财政部令第74号）第二十七条第二款规定的情形外，在采购过程中符合要求的供应商或者报价未超过采购预算的供应商不足3家的。</w:t>
      </w:r>
    </w:p>
    <w:p w14:paraId="33CE5FDD">
      <w:pPr>
        <w:spacing w:line="400" w:lineRule="exact"/>
        <w:ind w:firstLine="482" w:firstLineChars="200"/>
        <w:rPr>
          <w:rFonts w:ascii="仿宋_GB2312" w:hAnsi="宋体" w:eastAsia="仿宋_GB2312" w:cs="Times New Roman"/>
          <w:b/>
          <w:bCs/>
          <w:sz w:val="24"/>
          <w:szCs w:val="24"/>
          <w:lang w:bidi="bo-CN"/>
        </w:rPr>
      </w:pPr>
      <w:r>
        <w:rPr>
          <w:rFonts w:hint="eastAsia" w:ascii="仿宋_GB2312" w:hAnsi="宋体" w:eastAsia="仿宋_GB2312" w:cs="Times New Roman"/>
          <w:b/>
          <w:bCs/>
          <w:sz w:val="24"/>
          <w:szCs w:val="24"/>
          <w:lang w:bidi="bo-CN"/>
        </w:rPr>
        <w:t>25.保密原则</w:t>
      </w:r>
    </w:p>
    <w:p w14:paraId="039B74D5">
      <w:pPr>
        <w:spacing w:line="400" w:lineRule="exact"/>
        <w:ind w:firstLine="482" w:firstLineChars="200"/>
        <w:rPr>
          <w:rFonts w:ascii="仿宋_GB2312" w:hAnsi="宋体" w:eastAsia="仿宋_GB2312" w:cs="Times New Roman"/>
          <w:sz w:val="24"/>
          <w:szCs w:val="24"/>
          <w:lang w:bidi="bo-CN"/>
        </w:rPr>
      </w:pPr>
      <w:r>
        <w:rPr>
          <w:rFonts w:hint="eastAsia" w:ascii="仿宋_GB2312" w:hAnsi="宋体" w:eastAsia="仿宋_GB2312" w:cs="Times New Roman"/>
          <w:b/>
          <w:sz w:val="24"/>
          <w:szCs w:val="24"/>
          <w:lang w:bidi="bo-CN"/>
        </w:rPr>
        <w:t>25.1</w:t>
      </w:r>
      <w:r>
        <w:rPr>
          <w:rFonts w:hint="eastAsia" w:ascii="仿宋_GB2312" w:hAnsi="宋体" w:eastAsia="仿宋_GB2312" w:cs="Times New Roman"/>
          <w:sz w:val="24"/>
          <w:szCs w:val="24"/>
          <w:lang w:bidi="bo-CN"/>
        </w:rPr>
        <w:t>评审将在严格保密的情况下进行。</w:t>
      </w:r>
    </w:p>
    <w:p w14:paraId="1687D929">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25.2政府采购评审专家应当遵守评审工作纪律，不得泄露评审文件、评审情况和评审中获悉的商业秘密。</w:t>
      </w:r>
    </w:p>
    <w:p w14:paraId="67DF93DE">
      <w:pPr>
        <w:keepNext/>
        <w:keepLines/>
        <w:spacing w:line="400" w:lineRule="exact"/>
        <w:jc w:val="center"/>
        <w:outlineLvl w:val="1"/>
        <w:rPr>
          <w:rFonts w:ascii="Cambria" w:hAnsi="Cambria" w:eastAsia="黑体" w:cs="Arial Unicode MS"/>
          <w:b/>
          <w:bCs/>
          <w:kern w:val="0"/>
          <w:sz w:val="30"/>
          <w:szCs w:val="46"/>
          <w:lang w:bidi="bo-CN"/>
        </w:rPr>
      </w:pPr>
    </w:p>
    <w:p w14:paraId="17373BC4">
      <w:pPr>
        <w:keepNext/>
        <w:keepLines/>
        <w:spacing w:line="400" w:lineRule="exact"/>
        <w:jc w:val="center"/>
        <w:outlineLvl w:val="1"/>
        <w:rPr>
          <w:rFonts w:ascii="Cambria" w:hAnsi="Cambria" w:eastAsia="黑体" w:cs="Arial Unicode MS"/>
          <w:b/>
          <w:bCs/>
          <w:kern w:val="0"/>
          <w:sz w:val="30"/>
          <w:szCs w:val="46"/>
          <w:lang w:bidi="bo-CN"/>
        </w:rPr>
      </w:pPr>
      <w:bookmarkStart w:id="27" w:name="_Toc75442946"/>
      <w:r>
        <w:rPr>
          <w:rFonts w:hint="eastAsia" w:ascii="Cambria" w:hAnsi="Cambria" w:eastAsia="黑体" w:cs="Arial Unicode MS"/>
          <w:b/>
          <w:bCs/>
          <w:kern w:val="0"/>
          <w:sz w:val="30"/>
          <w:szCs w:val="46"/>
          <w:lang w:bidi="bo-CN"/>
        </w:rPr>
        <w:t>六 确定成交</w:t>
      </w:r>
      <w:bookmarkEnd w:id="27"/>
    </w:p>
    <w:p w14:paraId="15B1ECEA">
      <w:pPr>
        <w:spacing w:line="400" w:lineRule="exact"/>
        <w:rPr>
          <w:rFonts w:ascii="仿宋_GB2312" w:hAnsi="宋体" w:eastAsia="仿宋_GB2312" w:cs="Times New Roman"/>
          <w:sz w:val="24"/>
          <w:szCs w:val="24"/>
          <w:lang w:bidi="bo-CN"/>
        </w:rPr>
      </w:pPr>
    </w:p>
    <w:p w14:paraId="54ABAF85">
      <w:pPr>
        <w:spacing w:line="400" w:lineRule="exact"/>
        <w:ind w:firstLine="482" w:firstLineChars="200"/>
        <w:rPr>
          <w:rFonts w:ascii="仿宋_GB2312" w:hAnsi="宋体" w:eastAsia="仿宋_GB2312" w:cs="Times New Roman"/>
          <w:b/>
          <w:bCs/>
          <w:sz w:val="24"/>
          <w:szCs w:val="24"/>
          <w:lang w:bidi="bo-CN"/>
        </w:rPr>
      </w:pPr>
      <w:r>
        <w:rPr>
          <w:rFonts w:hint="eastAsia" w:ascii="仿宋_GB2312" w:hAnsi="宋体" w:eastAsia="仿宋_GB2312" w:cs="Times New Roman"/>
          <w:b/>
          <w:bCs/>
          <w:sz w:val="24"/>
          <w:szCs w:val="24"/>
          <w:lang w:bidi="bo-CN"/>
        </w:rPr>
        <w:t>26.成交候选人的确定原则及标准</w:t>
      </w:r>
    </w:p>
    <w:p w14:paraId="276BE958">
      <w:pPr>
        <w:spacing w:line="400" w:lineRule="exact"/>
        <w:ind w:firstLine="480" w:firstLineChars="200"/>
        <w:rPr>
          <w:rFonts w:ascii="Times New Roman" w:hAnsi="Times New Roman" w:eastAsia="方正书宋简体" w:cs="Times New Roman"/>
          <w:snapToGrid w:val="0"/>
          <w:color w:val="000000" w:themeColor="text1"/>
          <w:kern w:val="0"/>
          <w:szCs w:val="21"/>
          <w:lang w:bidi="bo-CN"/>
        </w:rPr>
      </w:pPr>
      <w:r>
        <w:rPr>
          <w:rFonts w:hint="eastAsia" w:ascii="仿宋_GB2312" w:hAnsi="Times New Roman" w:eastAsia="仿宋_GB2312" w:cs="Times New Roman"/>
          <w:bCs/>
          <w:snapToGrid w:val="0"/>
          <w:color w:val="000000" w:themeColor="text1"/>
          <w:kern w:val="0"/>
          <w:sz w:val="24"/>
          <w:szCs w:val="24"/>
          <w:lang w:bidi="bo-CN"/>
        </w:rPr>
        <w:t>谈判小组应当从质量和服务均能满足采购文件实质性响应要求的供应商中，按照报价由低到高的顺序提出3名以上成交候选人，报价</w:t>
      </w:r>
      <w:r>
        <w:rPr>
          <w:rFonts w:hint="eastAsia" w:ascii="仿宋_GB2312" w:hAnsi="Times New Roman" w:eastAsia="仿宋_GB2312" w:cs="Times New Roman"/>
          <w:snapToGrid w:val="0"/>
          <w:color w:val="000000" w:themeColor="text1"/>
          <w:kern w:val="0"/>
          <w:sz w:val="24"/>
          <w:szCs w:val="24"/>
          <w:lang w:bidi="bo-CN"/>
        </w:rPr>
        <w:t>最低的供应商为成交供应商</w:t>
      </w:r>
      <w:r>
        <w:rPr>
          <w:rFonts w:ascii="Times New Roman" w:hAnsi="Times New Roman" w:eastAsia="方正书宋简体" w:cs="Times New Roman"/>
          <w:snapToGrid w:val="0"/>
          <w:color w:val="000000" w:themeColor="text1"/>
          <w:kern w:val="0"/>
          <w:szCs w:val="21"/>
          <w:lang w:bidi="bo-CN"/>
        </w:rPr>
        <w:t>。</w:t>
      </w:r>
    </w:p>
    <w:p w14:paraId="0417B7D4">
      <w:pPr>
        <w:spacing w:line="400" w:lineRule="exact"/>
        <w:ind w:firstLine="482" w:firstLineChars="200"/>
        <w:rPr>
          <w:rFonts w:ascii="仿宋_GB2312" w:hAnsi="宋体" w:eastAsia="仿宋_GB2312" w:cs="Times New Roman"/>
          <w:b/>
          <w:bCs/>
          <w:sz w:val="24"/>
          <w:szCs w:val="24"/>
          <w:lang w:bidi="bo-CN"/>
        </w:rPr>
      </w:pPr>
      <w:r>
        <w:rPr>
          <w:rFonts w:hint="eastAsia" w:ascii="仿宋_GB2312" w:hAnsi="宋体" w:eastAsia="仿宋_GB2312" w:cs="Times New Roman"/>
          <w:b/>
          <w:bCs/>
          <w:sz w:val="24"/>
          <w:szCs w:val="24"/>
          <w:lang w:bidi="bo-CN"/>
        </w:rPr>
        <w:t>27.确定成交候选人和成交人</w:t>
      </w:r>
    </w:p>
    <w:p w14:paraId="751FF2A6">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谈判小组将根据评审标准，按</w:t>
      </w:r>
      <w:r>
        <w:rPr>
          <w:rFonts w:hint="eastAsia" w:ascii="仿宋_GB2312" w:hAnsi="宋体" w:eastAsia="仿宋_GB2312" w:cs="Times New Roman"/>
          <w:sz w:val="24"/>
          <w:szCs w:val="24"/>
          <w:u w:val="single"/>
          <w:lang w:bidi="bo-CN"/>
        </w:rPr>
        <w:t>响应人须知资料表</w:t>
      </w:r>
      <w:r>
        <w:rPr>
          <w:rFonts w:hint="eastAsia" w:ascii="仿宋_GB2312" w:hAnsi="宋体" w:eastAsia="仿宋_GB2312" w:cs="Times New Roman"/>
          <w:sz w:val="24"/>
          <w:szCs w:val="24"/>
          <w:lang w:bidi="bo-CN"/>
        </w:rPr>
        <w:t>中规定数量推荐成交候选人；或根据采购人的委托，直接确定成交人。</w:t>
      </w:r>
    </w:p>
    <w:p w14:paraId="272356F0">
      <w:pPr>
        <w:spacing w:line="400" w:lineRule="exact"/>
        <w:ind w:firstLine="482" w:firstLineChars="200"/>
        <w:rPr>
          <w:rFonts w:ascii="仿宋_GB2312" w:hAnsi="宋体" w:eastAsia="仿宋_GB2312" w:cs="Times New Roman"/>
          <w:b/>
          <w:bCs/>
          <w:sz w:val="24"/>
          <w:szCs w:val="24"/>
          <w:lang w:bidi="bo-CN"/>
        </w:rPr>
      </w:pPr>
      <w:r>
        <w:rPr>
          <w:rFonts w:hint="eastAsia" w:ascii="仿宋_GB2312" w:hAnsi="宋体" w:eastAsia="仿宋_GB2312" w:cs="Times New Roman"/>
          <w:b/>
          <w:bCs/>
          <w:sz w:val="24"/>
          <w:szCs w:val="24"/>
          <w:lang w:bidi="bo-CN"/>
        </w:rPr>
        <w:t>28.采购任务取消</w:t>
      </w:r>
    </w:p>
    <w:p w14:paraId="4A14A2A3">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因重大变故采购任务取消时，采购人有权拒绝任何响应人成交，且对受影响的响应人不承担任何责任。</w:t>
      </w:r>
    </w:p>
    <w:p w14:paraId="3ACD286B">
      <w:pPr>
        <w:spacing w:line="400" w:lineRule="exact"/>
        <w:ind w:firstLine="482" w:firstLineChars="200"/>
        <w:rPr>
          <w:rFonts w:ascii="仿宋_GB2312" w:hAnsi="宋体" w:eastAsia="仿宋_GB2312" w:cs="Times New Roman"/>
          <w:b/>
          <w:bCs/>
          <w:sz w:val="24"/>
          <w:szCs w:val="24"/>
          <w:lang w:bidi="bo-CN"/>
        </w:rPr>
      </w:pPr>
      <w:r>
        <w:rPr>
          <w:rFonts w:hint="eastAsia" w:ascii="仿宋_GB2312" w:hAnsi="宋体" w:eastAsia="仿宋_GB2312" w:cs="Times New Roman"/>
          <w:b/>
          <w:bCs/>
          <w:sz w:val="24"/>
          <w:szCs w:val="24"/>
          <w:lang w:bidi="bo-CN"/>
        </w:rPr>
        <w:t>29.成交结果公告和成交通知书</w:t>
      </w:r>
    </w:p>
    <w:p w14:paraId="47C427F9">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29.1在响应有效期内，成交人确定后，采购人或者采购代理机构发布成交公告，同时向成交人发出成交通知书。</w:t>
      </w:r>
    </w:p>
    <w:p w14:paraId="42C8A10E">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29.2成交通知书是合同的组成部分。</w:t>
      </w:r>
    </w:p>
    <w:p w14:paraId="75A38B32">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29.3成交结果公告和成交通知书同时发出。成交结果公告中将告知未通过资格审查的响应人未通过的原因；还将告知未成交人本人的评审得分和排序。</w:t>
      </w:r>
    </w:p>
    <w:p w14:paraId="2F8E07CC">
      <w:pPr>
        <w:spacing w:line="400" w:lineRule="exact"/>
        <w:ind w:firstLine="482" w:firstLineChars="200"/>
        <w:rPr>
          <w:rFonts w:ascii="仿宋_GB2312" w:hAnsi="宋体" w:eastAsia="仿宋_GB2312" w:cs="Times New Roman"/>
          <w:b/>
          <w:bCs/>
          <w:sz w:val="24"/>
          <w:szCs w:val="24"/>
          <w:lang w:bidi="bo-CN"/>
        </w:rPr>
      </w:pPr>
      <w:r>
        <w:rPr>
          <w:rFonts w:hint="eastAsia" w:ascii="仿宋_GB2312" w:hAnsi="宋体" w:eastAsia="仿宋_GB2312" w:cs="Times New Roman"/>
          <w:b/>
          <w:bCs/>
          <w:sz w:val="24"/>
          <w:szCs w:val="24"/>
          <w:lang w:bidi="bo-CN"/>
        </w:rPr>
        <w:t>30.签订合同</w:t>
      </w:r>
    </w:p>
    <w:p w14:paraId="4BE0EA30">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30.1成交人应当自发出成交通知书之日起30日内，与采购人签订合同。</w:t>
      </w:r>
    </w:p>
    <w:p w14:paraId="2E2476C6">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30.2采购文件、成交人的响应文件及其澄清文件等，均为签订合同的依据。</w:t>
      </w:r>
    </w:p>
    <w:p w14:paraId="7DEA760E">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30.3《中华人民共和国政府采购法实施条例》第49条，成交人拒绝与采购人签订合同的，采购人可以按照评审报告推荐的成交候选人名单排序，确定下一成交候选人为成交人，或依法重新开展政府采购活动。《中华人民共和国政府采购法实施条例》第72条规定，成交供应商无正当理由拒不与采购人签订政府采购合同的，将要被依法追究，并承担相应的法律责任。</w:t>
      </w:r>
    </w:p>
    <w:p w14:paraId="00A54590">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30.4当出现法规规定的</w:t>
      </w:r>
      <w:r>
        <w:rPr>
          <w:rFonts w:hint="eastAsia" w:ascii="仿宋_GB2312" w:hAnsi="宋体" w:eastAsia="仿宋_GB2312" w:cs="Times New Roman"/>
          <w:color w:val="000000"/>
          <w:sz w:val="24"/>
          <w:szCs w:val="24"/>
          <w:lang w:bidi="bo-CN"/>
        </w:rPr>
        <w:t>成交无效或成交结果无</w:t>
      </w:r>
      <w:r>
        <w:rPr>
          <w:rFonts w:hint="eastAsia" w:ascii="仿宋_GB2312" w:hAnsi="宋体" w:eastAsia="仿宋_GB2312" w:cs="Times New Roman"/>
          <w:sz w:val="24"/>
          <w:szCs w:val="24"/>
          <w:lang w:bidi="bo-CN"/>
        </w:rPr>
        <w:t>效情形时，采购人可与排名下一位的成交候选人另行签订合同，或依法重新开展采购活动。</w:t>
      </w:r>
    </w:p>
    <w:p w14:paraId="4CF39F6B">
      <w:pPr>
        <w:spacing w:line="400" w:lineRule="exact"/>
        <w:ind w:firstLine="482" w:firstLineChars="200"/>
        <w:rPr>
          <w:rFonts w:ascii="仿宋_GB2312" w:hAnsi="宋体" w:eastAsia="仿宋_GB2312" w:cs="Times New Roman"/>
          <w:b/>
          <w:bCs/>
          <w:sz w:val="24"/>
          <w:szCs w:val="24"/>
          <w:lang w:bidi="bo-CN"/>
        </w:rPr>
      </w:pPr>
      <w:r>
        <w:rPr>
          <w:rFonts w:hint="eastAsia" w:ascii="仿宋_GB2312" w:hAnsi="宋体" w:eastAsia="仿宋_GB2312" w:cs="Times New Roman"/>
          <w:b/>
          <w:bCs/>
          <w:sz w:val="24"/>
          <w:szCs w:val="24"/>
          <w:lang w:bidi="bo-CN"/>
        </w:rPr>
        <w:t>31.履约保证金</w:t>
      </w:r>
    </w:p>
    <w:p w14:paraId="15319FE3">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31.1成交人在收到成交通知书后在签订合同前按照采购人确定的数额及方式缴纳项目履约保证金（数额不得超过政府采购合同金额10%）。供应商可以以支票、汇票、本票、保函等非现金形式缴纳或提交保证金。应当在采购合同中约定履约保证金退还的方式、时间、条件和不予退还的情形，明确逾期退还履约保证金的违约责任。</w:t>
      </w:r>
    </w:p>
    <w:p w14:paraId="16469597">
      <w:pPr>
        <w:spacing w:line="400" w:lineRule="exact"/>
        <w:ind w:firstLine="482" w:firstLineChars="200"/>
        <w:rPr>
          <w:rFonts w:ascii="仿宋_GB2312" w:hAnsi="宋体" w:eastAsia="仿宋_GB2312" w:cs="Times New Roman"/>
          <w:b/>
          <w:bCs/>
          <w:color w:val="000000"/>
          <w:sz w:val="24"/>
          <w:szCs w:val="24"/>
          <w:lang w:bidi="bo-CN"/>
        </w:rPr>
      </w:pPr>
      <w:r>
        <w:rPr>
          <w:rFonts w:hint="eastAsia" w:ascii="仿宋_GB2312" w:hAnsi="宋体" w:eastAsia="仿宋_GB2312" w:cs="Times New Roman"/>
          <w:b/>
          <w:bCs/>
          <w:sz w:val="24"/>
          <w:szCs w:val="24"/>
          <w:lang w:bidi="bo-CN"/>
        </w:rPr>
        <w:t>32.</w:t>
      </w:r>
      <w:r>
        <w:rPr>
          <w:rFonts w:hint="eastAsia" w:ascii="仿宋_GB2312" w:hAnsi="宋体" w:eastAsia="仿宋_GB2312" w:cs="Times New Roman"/>
          <w:b/>
          <w:bCs/>
          <w:color w:val="000000"/>
          <w:sz w:val="24"/>
          <w:szCs w:val="24"/>
          <w:lang w:bidi="bo-CN"/>
        </w:rPr>
        <w:t>成交服务费</w:t>
      </w:r>
    </w:p>
    <w:p w14:paraId="51DA4E4E">
      <w:pPr>
        <w:spacing w:line="400" w:lineRule="exact"/>
        <w:ind w:firstLine="480" w:firstLineChars="200"/>
        <w:rPr>
          <w:rFonts w:ascii="仿宋_GB2312" w:hAnsi="宋体" w:eastAsia="仿宋_GB2312" w:cs="Times New Roman"/>
          <w:sz w:val="24"/>
          <w:szCs w:val="24"/>
        </w:rPr>
      </w:pPr>
      <w:r>
        <w:rPr>
          <w:rFonts w:hint="eastAsia" w:ascii="仿宋_GB2312" w:hAnsi="宋体" w:eastAsia="仿宋_GB2312" w:cs="Times New Roman"/>
          <w:sz w:val="24"/>
          <w:szCs w:val="24"/>
        </w:rPr>
        <w:t>代理费用可以由中标、成交供应商支付，也可由采购人支付。由中标、成交供应商支付的，供应商报价应当包含代理费用。代理费用超过采购限额标准的，原则上由中标、成交供应商支付。</w:t>
      </w:r>
    </w:p>
    <w:p w14:paraId="6D750B86">
      <w:pPr>
        <w:spacing w:line="400" w:lineRule="exact"/>
        <w:ind w:firstLine="480" w:firstLineChars="200"/>
        <w:rPr>
          <w:rFonts w:ascii="仿宋_GB2312" w:hAnsi="宋体" w:eastAsia="仿宋_GB2312" w:cs="Times New Roman"/>
          <w:sz w:val="24"/>
          <w:szCs w:val="24"/>
        </w:rPr>
      </w:pPr>
      <w:r>
        <w:rPr>
          <w:rFonts w:hint="eastAsia" w:ascii="仿宋_GB2312" w:hAnsi="宋体" w:eastAsia="仿宋_GB2312" w:cs="Times New Roman"/>
          <w:sz w:val="24"/>
          <w:szCs w:val="24"/>
        </w:rPr>
        <w:t>代理机构应当在采购文件中明示代理费用收取方式及标准，随中标、成交结果一并公开本项目收费情况，包括具体收费标准及收费金额等。</w:t>
      </w:r>
    </w:p>
    <w:p w14:paraId="31B60E12">
      <w:pPr>
        <w:spacing w:line="400" w:lineRule="exact"/>
        <w:ind w:firstLine="480" w:firstLineChars="200"/>
        <w:rPr>
          <w:rFonts w:ascii="仿宋_GB2312" w:hAnsi="宋体" w:eastAsia="仿宋_GB2312" w:cs="Times New Roman"/>
          <w:sz w:val="24"/>
          <w:szCs w:val="24"/>
        </w:rPr>
      </w:pPr>
      <w:r>
        <w:rPr>
          <w:rFonts w:hint="eastAsia" w:ascii="仿宋_GB2312" w:hAnsi="宋体" w:eastAsia="仿宋_GB2312" w:cs="Times New Roman"/>
          <w:sz w:val="24"/>
          <w:szCs w:val="24"/>
        </w:rPr>
        <w:t>根据委托协议具体约定。</w:t>
      </w:r>
    </w:p>
    <w:p w14:paraId="7783E113">
      <w:pPr>
        <w:spacing w:line="400" w:lineRule="exact"/>
        <w:ind w:firstLine="482" w:firstLineChars="200"/>
        <w:rPr>
          <w:rFonts w:ascii="仿宋_GB2312" w:hAnsi="宋体" w:eastAsia="仿宋_GB2312" w:cs="Times New Roman"/>
          <w:b/>
          <w:bCs/>
          <w:sz w:val="24"/>
          <w:szCs w:val="24"/>
          <w:lang w:bidi="bo-CN"/>
        </w:rPr>
      </w:pPr>
      <w:r>
        <w:rPr>
          <w:rFonts w:hint="eastAsia" w:ascii="仿宋_GB2312" w:hAnsi="宋体" w:eastAsia="仿宋_GB2312" w:cs="Times New Roman"/>
          <w:b/>
          <w:bCs/>
          <w:sz w:val="24"/>
          <w:szCs w:val="24"/>
          <w:lang w:bidi="bo-CN"/>
        </w:rPr>
        <w:t>33.廉洁自律规定</w:t>
      </w:r>
    </w:p>
    <w:p w14:paraId="1ED68212">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33.1采购代理机构工作人员不得与采购人、供应商恶意串通操纵政府采购活动。</w:t>
      </w:r>
    </w:p>
    <w:p w14:paraId="550CE784">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33.2采购代理机构工作人员不得接受采购人或者供应商组织的宴请、旅游、娱乐，不得收受礼品、现金、有价证券等，不得向采购人或者供应商报销应当由个人承担的费用。</w:t>
      </w:r>
    </w:p>
    <w:p w14:paraId="1BAA9E63">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33.3为强化采购代理机构内部监督机制，供应商可按</w:t>
      </w:r>
      <w:r>
        <w:rPr>
          <w:rFonts w:hint="eastAsia" w:ascii="仿宋_GB2312" w:hAnsi="宋体" w:eastAsia="仿宋_GB2312" w:cs="Times New Roman"/>
          <w:sz w:val="24"/>
          <w:szCs w:val="24"/>
          <w:u w:val="single"/>
          <w:lang w:bidi="bo-CN"/>
        </w:rPr>
        <w:t>响应人须知资料表</w:t>
      </w:r>
      <w:r>
        <w:rPr>
          <w:rFonts w:hint="eastAsia" w:ascii="仿宋_GB2312" w:hAnsi="宋体" w:eastAsia="仿宋_GB2312" w:cs="Times New Roman"/>
          <w:sz w:val="24"/>
          <w:szCs w:val="24"/>
          <w:lang w:bidi="bo-CN"/>
        </w:rPr>
        <w:t>中的监督电话和邮箱，反映采购代理机构的廉洁自律等问题。</w:t>
      </w:r>
    </w:p>
    <w:p w14:paraId="6470CA9F">
      <w:pPr>
        <w:spacing w:line="400" w:lineRule="exact"/>
        <w:ind w:firstLine="482" w:firstLineChars="200"/>
        <w:rPr>
          <w:rFonts w:ascii="仿宋_GB2312" w:hAnsi="宋体" w:eastAsia="仿宋_GB2312" w:cs="Times New Roman"/>
          <w:b/>
          <w:bCs/>
          <w:sz w:val="24"/>
          <w:szCs w:val="24"/>
          <w:lang w:bidi="bo-CN"/>
        </w:rPr>
      </w:pPr>
      <w:r>
        <w:rPr>
          <w:rFonts w:hint="eastAsia" w:ascii="仿宋_GB2312" w:hAnsi="宋体" w:eastAsia="仿宋_GB2312" w:cs="Times New Roman"/>
          <w:b/>
          <w:bCs/>
          <w:sz w:val="24"/>
          <w:szCs w:val="24"/>
          <w:lang w:bidi="bo-CN"/>
        </w:rPr>
        <w:t>34.人员回避</w:t>
      </w:r>
    </w:p>
    <w:p w14:paraId="0CE86525">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响应人认为采购人员及其相关人员有法律法规所列与其他供应商有利害关系的，可以向采购人或采购代理机构书面提出回避申请，并说明理由。</w:t>
      </w:r>
    </w:p>
    <w:p w14:paraId="4C91D764">
      <w:pPr>
        <w:spacing w:line="400" w:lineRule="exact"/>
        <w:ind w:firstLine="482" w:firstLineChars="200"/>
        <w:rPr>
          <w:rFonts w:ascii="仿宋_GB2312" w:hAnsi="宋体" w:eastAsia="仿宋_GB2312" w:cs="Times New Roman"/>
          <w:b/>
          <w:sz w:val="24"/>
          <w:szCs w:val="24"/>
          <w:lang w:bidi="bo-CN"/>
        </w:rPr>
      </w:pPr>
      <w:r>
        <w:rPr>
          <w:rFonts w:hint="eastAsia" w:ascii="仿宋_GB2312" w:hAnsi="宋体" w:eastAsia="仿宋_GB2312" w:cs="Times New Roman"/>
          <w:b/>
          <w:sz w:val="24"/>
          <w:szCs w:val="24"/>
          <w:lang w:bidi="bo-CN"/>
        </w:rPr>
        <w:t>35.质疑与接收</w:t>
      </w:r>
    </w:p>
    <w:p w14:paraId="722979C9">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35.1响应人认为采购文件、谈判过程和成交结果使自己的权益受到损害的，可以根据《中华人民共和国政府采购法》、《中华人民共和国政府采购法实施条例》和《政府采购质疑和投诉办法》（财政部令第94号）的有关规定，依法向采购人或其委托的采购代理机构提出质疑。</w:t>
      </w:r>
    </w:p>
    <w:p w14:paraId="5F7B6012">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35.2质疑供应商应按照财政部制定的《政府采购质疑函范本》格式（可从财政部官方网站下载）和《政府采购质疑和投诉办法》的要求，在法定质疑期内以纸质形式提出质疑，针对同一采购程序环节的质疑应一次性提出。</w:t>
      </w:r>
    </w:p>
    <w:p w14:paraId="58D51DBF">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超出法定质疑期的、重复提出的、分次提出的或内容、形式不符合《政府采购质疑和投诉办法》的，质疑供应商将依法承担不利后果。</w:t>
      </w:r>
    </w:p>
    <w:p w14:paraId="788AC192">
      <w:pPr>
        <w:spacing w:line="400" w:lineRule="exact"/>
        <w:ind w:firstLine="360" w:firstLineChars="15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35.3采购代理机构质疑函接收部门、联系电话和通讯地址, 见响应人须知资料表。</w:t>
      </w:r>
    </w:p>
    <w:p w14:paraId="52A93ECB">
      <w:pPr>
        <w:keepNext/>
        <w:keepLines/>
        <w:spacing w:before="340" w:after="330" w:line="576" w:lineRule="exact"/>
        <w:jc w:val="center"/>
        <w:outlineLvl w:val="0"/>
        <w:rPr>
          <w:rFonts w:ascii="Times New Roman" w:hAnsi="Times New Roman" w:eastAsia="宋体" w:cs="Arial Unicode MS"/>
          <w:b/>
          <w:bCs/>
          <w:kern w:val="44"/>
          <w:sz w:val="32"/>
          <w:szCs w:val="64"/>
          <w:lang w:bidi="bo-CN"/>
        </w:rPr>
      </w:pPr>
      <w:r>
        <w:rPr>
          <w:rFonts w:ascii="Times New Roman" w:hAnsi="Times New Roman" w:eastAsia="宋体" w:cs="Arial Unicode MS"/>
          <w:b/>
          <w:bCs/>
          <w:kern w:val="44"/>
          <w:sz w:val="32"/>
          <w:szCs w:val="64"/>
          <w:lang w:bidi="bo-CN"/>
        </w:rPr>
        <w:br w:type="page"/>
      </w:r>
      <w:bookmarkStart w:id="28" w:name="_Toc75442947"/>
      <w:r>
        <w:rPr>
          <w:rFonts w:hint="eastAsia" w:ascii="Times New Roman" w:hAnsi="Times New Roman" w:eastAsia="宋体" w:cs="Arial Unicode MS"/>
          <w:b/>
          <w:bCs/>
          <w:kern w:val="44"/>
          <w:sz w:val="32"/>
          <w:szCs w:val="64"/>
          <w:lang w:bidi="bo-CN"/>
        </w:rPr>
        <w:t>第</w:t>
      </w:r>
      <w:r>
        <w:rPr>
          <w:rFonts w:hint="eastAsia" w:ascii="宋体" w:hAnsi="Times New Roman" w:eastAsia="宋体" w:cs="Arial Unicode MS"/>
          <w:b/>
          <w:bCs/>
          <w:kern w:val="44"/>
          <w:sz w:val="32"/>
          <w:szCs w:val="64"/>
          <w:lang w:bidi="bo-CN"/>
        </w:rPr>
        <w:t>2</w:t>
      </w:r>
      <w:r>
        <w:rPr>
          <w:rFonts w:hint="eastAsia" w:ascii="Times New Roman" w:hAnsi="Times New Roman" w:eastAsia="宋体" w:cs="Arial Unicode MS"/>
          <w:b/>
          <w:bCs/>
          <w:kern w:val="44"/>
          <w:sz w:val="32"/>
          <w:szCs w:val="64"/>
          <w:lang w:bidi="bo-CN"/>
        </w:rPr>
        <w:t>章 响应文件格式</w:t>
      </w:r>
      <w:bookmarkEnd w:id="28"/>
    </w:p>
    <w:p w14:paraId="2D91E5D7">
      <w:pPr>
        <w:spacing w:line="400" w:lineRule="exact"/>
        <w:rPr>
          <w:rFonts w:ascii="Calibri" w:hAnsi="Calibri" w:eastAsia="宋体" w:cs="黑体"/>
          <w:szCs w:val="32"/>
          <w:lang w:bidi="bo-CN"/>
        </w:rPr>
      </w:pPr>
    </w:p>
    <w:p w14:paraId="1037A90A">
      <w:pPr>
        <w:keepNext/>
        <w:keepLines/>
        <w:spacing w:line="400" w:lineRule="exact"/>
        <w:jc w:val="center"/>
        <w:outlineLvl w:val="1"/>
        <w:rPr>
          <w:rFonts w:ascii="Cambria" w:hAnsi="Cambria" w:eastAsia="黑体" w:cs="Arial Unicode MS"/>
          <w:b/>
          <w:bCs/>
          <w:kern w:val="0"/>
          <w:sz w:val="30"/>
          <w:szCs w:val="46"/>
          <w:lang w:bidi="bo-CN"/>
        </w:rPr>
      </w:pPr>
      <w:bookmarkStart w:id="29" w:name="_Toc75442948"/>
      <w:r>
        <w:rPr>
          <w:rFonts w:hint="eastAsia" w:ascii="Cambria" w:hAnsi="Cambria" w:eastAsia="黑体" w:cs="Arial Unicode MS"/>
          <w:b/>
          <w:bCs/>
          <w:kern w:val="0"/>
          <w:sz w:val="30"/>
          <w:szCs w:val="46"/>
          <w:lang w:bidi="bo-CN"/>
        </w:rPr>
        <w:t>第一部分 响应一览表及资格证明文件</w:t>
      </w:r>
      <w:bookmarkEnd w:id="29"/>
    </w:p>
    <w:p w14:paraId="67EBC15E">
      <w:pPr>
        <w:spacing w:line="400" w:lineRule="exact"/>
        <w:rPr>
          <w:rFonts w:ascii="Calibri" w:hAnsi="Calibri" w:eastAsia="宋体" w:cs="黑体"/>
          <w:szCs w:val="32"/>
          <w:lang w:bidi="bo-CN"/>
        </w:rPr>
      </w:pPr>
    </w:p>
    <w:p w14:paraId="68ADF5B5">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1.响应一览表（见响应文件格式一）;</w:t>
      </w:r>
    </w:p>
    <w:p w14:paraId="6D7AF0F6">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2.法人或者非法人组织的营业执照等证明文件复印件（须加盖本单位章）或自然人的身份证明复印件;</w:t>
      </w:r>
    </w:p>
    <w:p w14:paraId="3C0B327E">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3.法定代表人授权书（见响应文件格式二，自然人响应的无需提供）;</w:t>
      </w:r>
    </w:p>
    <w:p w14:paraId="259CF021">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4.具有良好的商业信誉和健全的财务会计制度的证明文件；</w:t>
      </w:r>
    </w:p>
    <w:p w14:paraId="3ECB6A35">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5.社会保障资金的缴纳记录;</w:t>
      </w:r>
    </w:p>
    <w:p w14:paraId="3EC0E421">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6.参加政府采购活动前3年内在经营活动中没有重大违法记录的书面声明;</w:t>
      </w:r>
    </w:p>
    <w:p w14:paraId="19D9D56E">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7.响应人须知资料表要求的其他资格证明文件;</w:t>
      </w:r>
    </w:p>
    <w:p w14:paraId="12D23890">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8.信用中国网信用记录查询情况。</w:t>
      </w:r>
    </w:p>
    <w:p w14:paraId="5BB65320">
      <w:pPr>
        <w:widowControl/>
        <w:jc w:val="left"/>
        <w:rPr>
          <w:rFonts w:ascii="仿宋_GB2312" w:hAnsi="宋体" w:eastAsia="仿宋_GB2312" w:cs="Times New Roman"/>
          <w:b/>
          <w:bCs/>
          <w:sz w:val="24"/>
          <w:szCs w:val="24"/>
          <w:lang w:bidi="bo-CN"/>
        </w:rPr>
      </w:pPr>
      <w:r>
        <w:rPr>
          <w:rFonts w:ascii="仿宋_GB2312" w:hAnsi="宋体" w:eastAsia="仿宋_GB2312" w:cs="Times New Roman"/>
          <w:b/>
          <w:bCs/>
          <w:sz w:val="24"/>
          <w:szCs w:val="24"/>
          <w:lang w:bidi="bo-CN"/>
        </w:rPr>
        <w:br w:type="page"/>
      </w:r>
    </w:p>
    <w:p w14:paraId="1C787FEB">
      <w:pPr>
        <w:keepNext/>
        <w:keepLines/>
        <w:spacing w:after="100" w:line="377" w:lineRule="auto"/>
        <w:jc w:val="center"/>
        <w:outlineLvl w:val="3"/>
        <w:rPr>
          <w:rFonts w:ascii="Cambria" w:hAnsi="Cambria" w:eastAsia="仿宋_GB2312" w:cs="Arial Unicode MS"/>
          <w:b/>
          <w:bCs/>
          <w:kern w:val="0"/>
          <w:sz w:val="28"/>
          <w:szCs w:val="40"/>
          <w:lang w:bidi="bo-CN"/>
        </w:rPr>
      </w:pPr>
      <w:bookmarkStart w:id="30" w:name="_Toc75442949"/>
      <w:r>
        <w:rPr>
          <w:rFonts w:hint="eastAsia" w:ascii="Cambria" w:hAnsi="Cambria" w:eastAsia="仿宋_GB2312" w:cs="Arial Unicode MS"/>
          <w:b/>
          <w:bCs/>
          <w:kern w:val="0"/>
          <w:sz w:val="28"/>
          <w:szCs w:val="40"/>
          <w:lang w:bidi="bo-CN"/>
        </w:rPr>
        <w:t>1.响应一览表（响应文件格式一）</w:t>
      </w:r>
      <w:bookmarkEnd w:id="30"/>
    </w:p>
    <w:p w14:paraId="46EDB045">
      <w:pPr>
        <w:spacing w:line="400" w:lineRule="exact"/>
        <w:rPr>
          <w:rFonts w:ascii="仿宋_GB2312" w:hAnsi="宋体" w:eastAsia="仿宋_GB2312" w:cs="Times New Roman"/>
          <w:sz w:val="24"/>
          <w:szCs w:val="24"/>
          <w:lang w:bidi="bo-CN"/>
        </w:rPr>
      </w:pPr>
    </w:p>
    <w:p w14:paraId="1C7A61BE">
      <w:pPr>
        <w:spacing w:line="400" w:lineRule="exact"/>
        <w:jc w:val="center"/>
        <w:rPr>
          <w:rFonts w:ascii="仿宋_GB2312" w:hAnsi="宋体" w:eastAsia="仿宋_GB2312" w:cs="Times New Roman"/>
          <w:b/>
          <w:bCs/>
          <w:sz w:val="24"/>
          <w:szCs w:val="24"/>
          <w:lang w:bidi="bo-CN"/>
        </w:rPr>
      </w:pPr>
      <w:r>
        <w:rPr>
          <w:rFonts w:hint="eastAsia" w:ascii="仿宋_GB2312" w:hAnsi="宋体" w:eastAsia="仿宋_GB2312" w:cs="Times New Roman"/>
          <w:b/>
          <w:bCs/>
          <w:sz w:val="24"/>
          <w:szCs w:val="24"/>
          <w:lang w:bidi="bo-CN"/>
        </w:rPr>
        <w:t>响应一览表</w:t>
      </w:r>
    </w:p>
    <w:p w14:paraId="1A6FCCC8">
      <w:pPr>
        <w:rPr>
          <w:rFonts w:ascii="Calibri" w:hAnsi="Calibri" w:eastAsia="宋体" w:cs="黑体"/>
          <w:szCs w:val="32"/>
          <w:lang w:bidi="bo-CN"/>
        </w:rPr>
      </w:pPr>
    </w:p>
    <w:p w14:paraId="0D618835">
      <w:pPr>
        <w:spacing w:line="400" w:lineRule="exact"/>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 xml:space="preserve">项目名称：　        项目编号：          包号：         </w:t>
      </w:r>
    </w:p>
    <w:p w14:paraId="04FA9CF0">
      <w:pPr>
        <w:spacing w:line="400" w:lineRule="exact"/>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单位：元</w:t>
      </w:r>
    </w:p>
    <w:tbl>
      <w:tblPr>
        <w:tblStyle w:val="21"/>
        <w:tblW w:w="9080" w:type="dxa"/>
        <w:tblInd w:w="-51" w:type="dxa"/>
        <w:tblLayout w:type="fixed"/>
        <w:tblCellMar>
          <w:top w:w="0" w:type="dxa"/>
          <w:left w:w="0" w:type="dxa"/>
          <w:bottom w:w="0" w:type="dxa"/>
          <w:right w:w="0" w:type="dxa"/>
        </w:tblCellMar>
      </w:tblPr>
      <w:tblGrid>
        <w:gridCol w:w="9080"/>
      </w:tblGrid>
      <w:tr w14:paraId="3689C856">
        <w:tblPrEx>
          <w:tblCellMar>
            <w:top w:w="0" w:type="dxa"/>
            <w:left w:w="0" w:type="dxa"/>
            <w:bottom w:w="0" w:type="dxa"/>
            <w:right w:w="0" w:type="dxa"/>
          </w:tblCellMar>
        </w:tblPrEx>
        <w:trPr>
          <w:trHeight w:val="657" w:hRule="atLeast"/>
        </w:trPr>
        <w:tc>
          <w:tcPr>
            <w:tcW w:w="9080" w:type="dxa"/>
            <w:tcBorders>
              <w:top w:val="single" w:color="auto" w:sz="4" w:space="0"/>
              <w:left w:val="single" w:color="auto" w:sz="4" w:space="0"/>
              <w:bottom w:val="single" w:color="auto" w:sz="4" w:space="0"/>
              <w:right w:val="single" w:color="auto" w:sz="8" w:space="0"/>
            </w:tcBorders>
            <w:vAlign w:val="center"/>
          </w:tcPr>
          <w:p w14:paraId="66162CC3">
            <w:pPr>
              <w:tabs>
                <w:tab w:val="left" w:pos="5580"/>
              </w:tabs>
              <w:spacing w:line="400" w:lineRule="exact"/>
              <w:jc w:val="center"/>
              <w:rPr>
                <w:rFonts w:ascii="仿宋_GB2312" w:hAnsi="宋体" w:eastAsia="仿宋_GB2312" w:cs="黑体"/>
                <w:sz w:val="24"/>
                <w:szCs w:val="32"/>
                <w:lang w:bidi="bo-CN"/>
              </w:rPr>
            </w:pPr>
            <w:r>
              <w:rPr>
                <w:rFonts w:hint="eastAsia" w:ascii="仿宋_GB2312" w:hAnsi="宋体" w:eastAsia="仿宋_GB2312" w:cs="黑体"/>
                <w:sz w:val="24"/>
                <w:szCs w:val="32"/>
                <w:lang w:bidi="bo-CN"/>
              </w:rPr>
              <w:t>响应总报价（元）</w:t>
            </w:r>
          </w:p>
        </w:tc>
      </w:tr>
      <w:tr w14:paraId="1C991951">
        <w:tblPrEx>
          <w:tblCellMar>
            <w:top w:w="0" w:type="dxa"/>
            <w:left w:w="0" w:type="dxa"/>
            <w:bottom w:w="0" w:type="dxa"/>
            <w:right w:w="0" w:type="dxa"/>
          </w:tblCellMar>
        </w:tblPrEx>
        <w:trPr>
          <w:cantSplit/>
          <w:trHeight w:val="1609" w:hRule="atLeast"/>
        </w:trPr>
        <w:tc>
          <w:tcPr>
            <w:tcW w:w="9080" w:type="dxa"/>
            <w:tcBorders>
              <w:top w:val="single" w:color="auto" w:sz="4" w:space="0"/>
              <w:left w:val="single" w:color="auto" w:sz="4" w:space="0"/>
              <w:bottom w:val="single" w:color="auto" w:sz="4" w:space="0"/>
              <w:right w:val="single" w:color="auto" w:sz="4" w:space="0"/>
            </w:tcBorders>
            <w:vAlign w:val="center"/>
          </w:tcPr>
          <w:p w14:paraId="2BEE1FE5">
            <w:pPr>
              <w:tabs>
                <w:tab w:val="left" w:pos="5580"/>
              </w:tabs>
              <w:spacing w:line="400" w:lineRule="exact"/>
              <w:jc w:val="left"/>
              <w:rPr>
                <w:rFonts w:ascii="仿宋_GB2312" w:hAnsi="宋体" w:eastAsia="仿宋_GB2312" w:cs="黑体"/>
                <w:sz w:val="24"/>
                <w:szCs w:val="32"/>
                <w:lang w:bidi="bo-CN"/>
              </w:rPr>
            </w:pPr>
            <w:r>
              <w:rPr>
                <w:rFonts w:hint="eastAsia" w:ascii="仿宋_GB2312" w:hAnsi="宋体" w:eastAsia="仿宋_GB2312" w:cs="黑体"/>
                <w:sz w:val="24"/>
                <w:szCs w:val="32"/>
                <w:lang w:bidi="bo-CN"/>
              </w:rPr>
              <w:t>大写：</w:t>
            </w:r>
          </w:p>
          <w:p w14:paraId="567359AA">
            <w:pPr>
              <w:tabs>
                <w:tab w:val="left" w:pos="5580"/>
              </w:tabs>
              <w:spacing w:line="400" w:lineRule="exact"/>
              <w:rPr>
                <w:rFonts w:ascii="仿宋_GB2312" w:hAnsi="宋体" w:eastAsia="仿宋_GB2312" w:cs="黑体"/>
                <w:sz w:val="24"/>
                <w:szCs w:val="32"/>
                <w:lang w:bidi="bo-CN"/>
              </w:rPr>
            </w:pPr>
            <w:r>
              <w:rPr>
                <w:rFonts w:hint="eastAsia" w:ascii="仿宋_GB2312" w:hAnsi="宋体" w:eastAsia="仿宋_GB2312" w:cs="黑体"/>
                <w:sz w:val="24"/>
                <w:szCs w:val="32"/>
                <w:lang w:bidi="bo-CN"/>
              </w:rPr>
              <w:t>小写：</w:t>
            </w:r>
          </w:p>
        </w:tc>
      </w:tr>
    </w:tbl>
    <w:p w14:paraId="57727818">
      <w:pPr>
        <w:spacing w:line="400" w:lineRule="exact"/>
        <w:rPr>
          <w:rFonts w:ascii="仿宋_GB2312" w:hAnsi="仿宋" w:eastAsia="仿宋_GB2312" w:cs="Times New Roman"/>
          <w:sz w:val="24"/>
          <w:szCs w:val="24"/>
        </w:rPr>
      </w:pPr>
      <w:r>
        <w:rPr>
          <w:rFonts w:hint="eastAsia" w:ascii="仿宋_GB2312" w:hAnsi="仿宋" w:eastAsia="仿宋_GB2312" w:cs="Times New Roman"/>
          <w:sz w:val="24"/>
          <w:szCs w:val="24"/>
        </w:rPr>
        <w:t>说明:1.所有价格均用人民币表示，单位为元。</w:t>
      </w:r>
    </w:p>
    <w:p w14:paraId="544B1EAD">
      <w:pPr>
        <w:spacing w:line="400" w:lineRule="exact"/>
        <w:rPr>
          <w:rFonts w:ascii="仿宋_GB2312" w:hAnsi="仿宋" w:eastAsia="仿宋_GB2312" w:cs="Times New Roman"/>
          <w:sz w:val="24"/>
          <w:szCs w:val="24"/>
        </w:rPr>
      </w:pPr>
      <w:r>
        <w:rPr>
          <w:rFonts w:hint="eastAsia" w:ascii="仿宋_GB2312" w:hAnsi="仿宋" w:eastAsia="仿宋_GB2312" w:cs="Times New Roman"/>
          <w:sz w:val="24"/>
          <w:szCs w:val="24"/>
        </w:rPr>
        <w:t>2.价格应按照“响应人须知资料表”的要求报价。</w:t>
      </w:r>
    </w:p>
    <w:p w14:paraId="2CFA6D00">
      <w:pPr>
        <w:spacing w:line="400" w:lineRule="exact"/>
        <w:rPr>
          <w:rFonts w:ascii="仿宋_GB2312" w:hAnsi="仿宋" w:eastAsia="仿宋_GB2312" w:cs="Times New Roman"/>
          <w:sz w:val="24"/>
          <w:szCs w:val="24"/>
        </w:rPr>
      </w:pPr>
      <w:r>
        <w:rPr>
          <w:rFonts w:hint="eastAsia" w:ascii="仿宋_GB2312" w:hAnsi="仿宋" w:eastAsia="仿宋_GB2312" w:cs="Times New Roman"/>
          <w:sz w:val="24"/>
          <w:szCs w:val="24"/>
        </w:rPr>
        <w:t>3.格式、内容和签章、盖章必须完整。</w:t>
      </w:r>
    </w:p>
    <w:p w14:paraId="1DE2113F">
      <w:pPr>
        <w:spacing w:line="400" w:lineRule="exact"/>
        <w:rPr>
          <w:rFonts w:ascii="仿宋_GB2312" w:hAnsi="仿宋" w:eastAsia="仿宋_GB2312" w:cs="Times New Roman"/>
          <w:sz w:val="24"/>
          <w:szCs w:val="24"/>
        </w:rPr>
      </w:pPr>
      <w:r>
        <w:rPr>
          <w:rFonts w:hint="eastAsia" w:ascii="仿宋_GB2312" w:hAnsi="仿宋" w:eastAsia="仿宋_GB2312" w:cs="Times New Roman"/>
          <w:sz w:val="24"/>
          <w:szCs w:val="24"/>
        </w:rPr>
        <w:t>4.此表中，响应总报价应和响应分项报价表的总价相一致。</w:t>
      </w:r>
    </w:p>
    <w:p w14:paraId="0708D478">
      <w:pPr>
        <w:spacing w:line="400" w:lineRule="exact"/>
        <w:rPr>
          <w:rFonts w:ascii="仿宋_GB2312" w:hAnsi="仿宋" w:eastAsia="仿宋_GB2312" w:cs="Times New Roman"/>
          <w:sz w:val="24"/>
          <w:szCs w:val="24"/>
        </w:rPr>
      </w:pPr>
      <w:r>
        <w:rPr>
          <w:rFonts w:hint="eastAsia" w:ascii="仿宋_GB2312" w:hAnsi="仿宋" w:eastAsia="仿宋_GB2312" w:cs="Times New Roman"/>
          <w:sz w:val="24"/>
          <w:szCs w:val="24"/>
        </w:rPr>
        <w:t>5.《开标一览表》中所填内容与响应文件中内容不一致的，以《响应一览表》为准。</w:t>
      </w:r>
    </w:p>
    <w:p w14:paraId="360E670B">
      <w:pPr>
        <w:rPr>
          <w:rFonts w:ascii="Calibri" w:hAnsi="Calibri" w:eastAsia="宋体" w:cs="黑体"/>
          <w:szCs w:val="32"/>
          <w:lang w:bidi="bo-CN"/>
        </w:rPr>
      </w:pPr>
    </w:p>
    <w:tbl>
      <w:tblPr>
        <w:tblStyle w:val="21"/>
        <w:tblW w:w="0" w:type="auto"/>
        <w:tblInd w:w="534" w:type="dxa"/>
        <w:tblLayout w:type="fixed"/>
        <w:tblCellMar>
          <w:top w:w="0" w:type="dxa"/>
          <w:left w:w="108" w:type="dxa"/>
          <w:bottom w:w="0" w:type="dxa"/>
          <w:right w:w="108" w:type="dxa"/>
        </w:tblCellMar>
      </w:tblPr>
      <w:tblGrid>
        <w:gridCol w:w="3416"/>
        <w:gridCol w:w="236"/>
        <w:gridCol w:w="2737"/>
      </w:tblGrid>
      <w:tr w14:paraId="444BDBC2">
        <w:tblPrEx>
          <w:tblCellMar>
            <w:top w:w="0" w:type="dxa"/>
            <w:left w:w="108" w:type="dxa"/>
            <w:bottom w:w="0" w:type="dxa"/>
            <w:right w:w="108" w:type="dxa"/>
          </w:tblCellMar>
        </w:tblPrEx>
        <w:trPr>
          <w:trHeight w:val="661" w:hRule="atLeast"/>
        </w:trPr>
        <w:tc>
          <w:tcPr>
            <w:tcW w:w="3416" w:type="dxa"/>
            <w:vAlign w:val="center"/>
          </w:tcPr>
          <w:p w14:paraId="685109D2">
            <w:pPr>
              <w:jc w:val="distribute"/>
              <w:rPr>
                <w:rFonts w:ascii="仿宋_GB2312" w:hAnsi="宋体" w:eastAsia="仿宋_GB2312" w:cs="黑体"/>
                <w:sz w:val="24"/>
                <w:szCs w:val="32"/>
                <w:lang w:bidi="bo-CN"/>
              </w:rPr>
            </w:pPr>
            <w:r>
              <w:rPr>
                <w:rFonts w:hint="eastAsia" w:ascii="仿宋_GB2312" w:hAnsi="宋体" w:eastAsia="仿宋_GB2312" w:cs="黑体"/>
                <w:sz w:val="24"/>
                <w:szCs w:val="32"/>
                <w:lang w:bidi="bo-CN"/>
              </w:rPr>
              <w:t>响应人名称（单位盖章）</w:t>
            </w:r>
          </w:p>
        </w:tc>
        <w:tc>
          <w:tcPr>
            <w:tcW w:w="236" w:type="dxa"/>
            <w:vAlign w:val="center"/>
          </w:tcPr>
          <w:p w14:paraId="4C5F7556">
            <w:pPr>
              <w:rPr>
                <w:rFonts w:ascii="仿宋_GB2312" w:hAnsi="宋体" w:eastAsia="仿宋_GB2312" w:cs="黑体"/>
                <w:sz w:val="24"/>
                <w:szCs w:val="32"/>
                <w:lang w:bidi="bo-CN"/>
              </w:rPr>
            </w:pPr>
            <w:r>
              <w:rPr>
                <w:rFonts w:hint="eastAsia" w:ascii="仿宋_GB2312" w:hAnsi="宋体" w:eastAsia="仿宋_GB2312" w:cs="黑体"/>
                <w:sz w:val="24"/>
                <w:szCs w:val="32"/>
                <w:lang w:bidi="bo-CN"/>
              </w:rPr>
              <w:t>：</w:t>
            </w:r>
          </w:p>
        </w:tc>
        <w:tc>
          <w:tcPr>
            <w:tcW w:w="2737" w:type="dxa"/>
            <w:tcBorders>
              <w:bottom w:val="single" w:color="auto" w:sz="4" w:space="0"/>
            </w:tcBorders>
            <w:vAlign w:val="center"/>
          </w:tcPr>
          <w:p w14:paraId="5E110F0E">
            <w:pPr>
              <w:rPr>
                <w:rFonts w:ascii="仿宋_GB2312" w:hAnsi="宋体" w:eastAsia="仿宋_GB2312" w:cs="黑体"/>
                <w:sz w:val="24"/>
                <w:szCs w:val="32"/>
                <w:lang w:bidi="bo-CN"/>
              </w:rPr>
            </w:pPr>
          </w:p>
        </w:tc>
      </w:tr>
      <w:tr w14:paraId="315D5163">
        <w:tblPrEx>
          <w:tblCellMar>
            <w:top w:w="0" w:type="dxa"/>
            <w:left w:w="108" w:type="dxa"/>
            <w:bottom w:w="0" w:type="dxa"/>
            <w:right w:w="108" w:type="dxa"/>
          </w:tblCellMar>
        </w:tblPrEx>
        <w:trPr>
          <w:trHeight w:val="661" w:hRule="atLeast"/>
        </w:trPr>
        <w:tc>
          <w:tcPr>
            <w:tcW w:w="3416" w:type="dxa"/>
            <w:vAlign w:val="center"/>
          </w:tcPr>
          <w:p w14:paraId="70CB16D6">
            <w:pPr>
              <w:jc w:val="distribute"/>
              <w:rPr>
                <w:rFonts w:ascii="仿宋_GB2312" w:hAnsi="宋体" w:eastAsia="仿宋_GB2312" w:cs="黑体"/>
                <w:sz w:val="24"/>
                <w:szCs w:val="32"/>
                <w:lang w:bidi="bo-CN"/>
              </w:rPr>
            </w:pPr>
            <w:r>
              <w:rPr>
                <w:rFonts w:hint="eastAsia" w:ascii="仿宋_GB2312" w:hAnsi="宋体" w:eastAsia="仿宋_GB2312" w:cs="黑体"/>
                <w:sz w:val="24"/>
                <w:szCs w:val="32"/>
                <w:lang w:bidi="bo-CN"/>
              </w:rPr>
              <w:t>法定代表人或委托代理(签字)</w:t>
            </w:r>
          </w:p>
        </w:tc>
        <w:tc>
          <w:tcPr>
            <w:tcW w:w="236" w:type="dxa"/>
            <w:vAlign w:val="center"/>
          </w:tcPr>
          <w:p w14:paraId="0BAB9749">
            <w:pPr>
              <w:rPr>
                <w:rFonts w:ascii="仿宋_GB2312" w:hAnsi="宋体" w:eastAsia="仿宋_GB2312" w:cs="黑体"/>
                <w:sz w:val="24"/>
                <w:szCs w:val="32"/>
                <w:lang w:bidi="bo-CN"/>
              </w:rPr>
            </w:pPr>
            <w:r>
              <w:rPr>
                <w:rFonts w:hint="eastAsia" w:ascii="仿宋_GB2312" w:hAnsi="宋体" w:eastAsia="仿宋_GB2312" w:cs="黑体"/>
                <w:sz w:val="24"/>
                <w:szCs w:val="32"/>
                <w:lang w:bidi="bo-CN"/>
              </w:rPr>
              <w:t>：</w:t>
            </w:r>
          </w:p>
        </w:tc>
        <w:tc>
          <w:tcPr>
            <w:tcW w:w="2737" w:type="dxa"/>
            <w:tcBorders>
              <w:top w:val="single" w:color="auto" w:sz="4" w:space="0"/>
              <w:bottom w:val="single" w:color="auto" w:sz="4" w:space="0"/>
            </w:tcBorders>
            <w:vAlign w:val="center"/>
          </w:tcPr>
          <w:p w14:paraId="74F2719A">
            <w:pPr>
              <w:rPr>
                <w:rFonts w:ascii="仿宋_GB2312" w:hAnsi="宋体" w:eastAsia="仿宋_GB2312" w:cs="黑体"/>
                <w:sz w:val="24"/>
                <w:szCs w:val="32"/>
                <w:lang w:bidi="bo-CN"/>
              </w:rPr>
            </w:pPr>
          </w:p>
        </w:tc>
      </w:tr>
      <w:tr w14:paraId="7AF2370C">
        <w:tblPrEx>
          <w:tblCellMar>
            <w:top w:w="0" w:type="dxa"/>
            <w:left w:w="108" w:type="dxa"/>
            <w:bottom w:w="0" w:type="dxa"/>
            <w:right w:w="108" w:type="dxa"/>
          </w:tblCellMar>
        </w:tblPrEx>
        <w:trPr>
          <w:trHeight w:val="661" w:hRule="atLeast"/>
        </w:trPr>
        <w:tc>
          <w:tcPr>
            <w:tcW w:w="3416" w:type="dxa"/>
            <w:vAlign w:val="center"/>
          </w:tcPr>
          <w:p w14:paraId="205C3B6C">
            <w:pPr>
              <w:jc w:val="distribute"/>
              <w:rPr>
                <w:rFonts w:ascii="仿宋_GB2312" w:hAnsi="宋体" w:eastAsia="仿宋_GB2312" w:cs="黑体"/>
                <w:sz w:val="24"/>
                <w:szCs w:val="32"/>
                <w:lang w:bidi="bo-CN"/>
              </w:rPr>
            </w:pPr>
            <w:r>
              <w:rPr>
                <w:rFonts w:hint="eastAsia" w:ascii="仿宋_GB2312" w:hAnsi="宋体" w:eastAsia="仿宋_GB2312" w:cs="黑体"/>
                <w:sz w:val="24"/>
                <w:szCs w:val="32"/>
                <w:lang w:bidi="bo-CN"/>
              </w:rPr>
              <w:t>日期</w:t>
            </w:r>
          </w:p>
        </w:tc>
        <w:tc>
          <w:tcPr>
            <w:tcW w:w="236" w:type="dxa"/>
            <w:vAlign w:val="center"/>
          </w:tcPr>
          <w:p w14:paraId="1A6129D5">
            <w:pPr>
              <w:rPr>
                <w:rFonts w:ascii="仿宋_GB2312" w:hAnsi="宋体" w:eastAsia="仿宋_GB2312" w:cs="黑体"/>
                <w:sz w:val="24"/>
                <w:szCs w:val="32"/>
                <w:lang w:bidi="bo-CN"/>
              </w:rPr>
            </w:pPr>
          </w:p>
        </w:tc>
        <w:tc>
          <w:tcPr>
            <w:tcW w:w="2737" w:type="dxa"/>
            <w:tcBorders>
              <w:top w:val="single" w:color="auto" w:sz="4" w:space="0"/>
              <w:bottom w:val="single" w:color="auto" w:sz="4" w:space="0"/>
            </w:tcBorders>
            <w:vAlign w:val="center"/>
          </w:tcPr>
          <w:p w14:paraId="0E7FFB59">
            <w:pPr>
              <w:rPr>
                <w:rFonts w:ascii="仿宋_GB2312" w:hAnsi="宋体" w:eastAsia="仿宋_GB2312" w:cs="黑体"/>
                <w:sz w:val="24"/>
                <w:szCs w:val="32"/>
                <w:lang w:bidi="bo-CN"/>
              </w:rPr>
            </w:pPr>
          </w:p>
        </w:tc>
      </w:tr>
    </w:tbl>
    <w:p w14:paraId="75AA1DA5">
      <w:pPr>
        <w:spacing w:line="400" w:lineRule="exact"/>
        <w:ind w:firstLine="840" w:firstLineChars="35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w:t>
      </w:r>
    </w:p>
    <w:p w14:paraId="7713B530">
      <w:pPr>
        <w:widowControl/>
        <w:jc w:val="left"/>
        <w:rPr>
          <w:rFonts w:ascii="仿宋_GB2312" w:hAnsi="宋体" w:eastAsia="仿宋_GB2312" w:cs="Times New Roman"/>
          <w:b/>
          <w:bCs/>
          <w:sz w:val="24"/>
          <w:szCs w:val="24"/>
          <w:lang w:bidi="bo-CN"/>
        </w:rPr>
      </w:pPr>
      <w:r>
        <w:rPr>
          <w:rFonts w:ascii="仿宋_GB2312" w:hAnsi="宋体" w:eastAsia="仿宋_GB2312" w:cs="Times New Roman"/>
          <w:b/>
          <w:bCs/>
          <w:sz w:val="24"/>
          <w:szCs w:val="24"/>
          <w:lang w:bidi="bo-CN"/>
        </w:rPr>
        <w:br w:type="page"/>
      </w:r>
    </w:p>
    <w:p w14:paraId="04A4A73D">
      <w:pPr>
        <w:keepNext/>
        <w:keepLines/>
        <w:spacing w:after="100" w:line="377" w:lineRule="auto"/>
        <w:jc w:val="center"/>
        <w:outlineLvl w:val="3"/>
        <w:rPr>
          <w:rFonts w:ascii="Cambria" w:hAnsi="Cambria" w:eastAsia="仿宋_GB2312" w:cs="Arial Unicode MS"/>
          <w:b/>
          <w:bCs/>
          <w:kern w:val="0"/>
          <w:sz w:val="28"/>
          <w:szCs w:val="40"/>
          <w:lang w:bidi="bo-CN"/>
        </w:rPr>
      </w:pPr>
      <w:bookmarkStart w:id="31" w:name="_Toc75442950"/>
      <w:r>
        <w:rPr>
          <w:rFonts w:hint="eastAsia" w:ascii="Cambria" w:hAnsi="Cambria" w:eastAsia="仿宋_GB2312" w:cs="Arial Unicode MS"/>
          <w:b/>
          <w:bCs/>
          <w:kern w:val="0"/>
          <w:sz w:val="28"/>
          <w:szCs w:val="40"/>
          <w:lang w:bidi="bo-CN"/>
        </w:rPr>
        <w:t>2.法人或者非法人组织的营业执照等证明文件或自然人的身份证明</w:t>
      </w:r>
      <w:bookmarkEnd w:id="31"/>
    </w:p>
    <w:p w14:paraId="00F3755D">
      <w:pPr>
        <w:spacing w:line="400" w:lineRule="exact"/>
        <w:rPr>
          <w:rFonts w:ascii="仿宋_GB2312" w:hAnsi="宋体" w:eastAsia="仿宋_GB2312" w:cs="Times New Roman"/>
          <w:sz w:val="24"/>
          <w:szCs w:val="24"/>
          <w:lang w:bidi="bo-CN"/>
        </w:rPr>
      </w:pPr>
    </w:p>
    <w:p w14:paraId="62885453">
      <w:pPr>
        <w:spacing w:line="400" w:lineRule="exact"/>
        <w:rPr>
          <w:rFonts w:ascii="仿宋_GB2312" w:hAnsi="宋体" w:eastAsia="仿宋_GB2312" w:cs="Times New Roman"/>
          <w:sz w:val="24"/>
          <w:szCs w:val="24"/>
          <w:lang w:bidi="bo-CN"/>
        </w:rPr>
      </w:pPr>
    </w:p>
    <w:p w14:paraId="2282B7CD">
      <w:pPr>
        <w:spacing w:line="400" w:lineRule="exact"/>
        <w:rPr>
          <w:rFonts w:ascii="仿宋_GB2312" w:hAnsi="宋体" w:eastAsia="仿宋_GB2312" w:cs="Times New Roman"/>
          <w:sz w:val="24"/>
          <w:szCs w:val="24"/>
          <w:lang w:bidi="bo-CN"/>
        </w:rPr>
      </w:pPr>
    </w:p>
    <w:p w14:paraId="6E0044A6">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说明：1.提供有效的营业执照等证明文件复印件，复印件上应加盖本单位章。</w:t>
      </w:r>
    </w:p>
    <w:p w14:paraId="1DDB8D6D">
      <w:pPr>
        <w:spacing w:line="400" w:lineRule="exact"/>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 xml:space="preserve">          2. 响应人为自然人的，应提供身份证明的复印件。</w:t>
      </w:r>
    </w:p>
    <w:p w14:paraId="2F698D94">
      <w:pPr>
        <w:spacing w:line="400" w:lineRule="exact"/>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 xml:space="preserve">          3.联合体响应应提供联合体各方满足以上要求的证明文件。</w:t>
      </w:r>
    </w:p>
    <w:p w14:paraId="739FD185">
      <w:pPr>
        <w:widowControl/>
        <w:jc w:val="left"/>
        <w:rPr>
          <w:rFonts w:ascii="仿宋_GB2312" w:hAnsi="宋体" w:eastAsia="仿宋_GB2312" w:cs="Times New Roman"/>
          <w:b/>
          <w:bCs/>
          <w:sz w:val="24"/>
          <w:szCs w:val="24"/>
          <w:lang w:bidi="bo-CN"/>
        </w:rPr>
      </w:pPr>
      <w:r>
        <w:rPr>
          <w:rFonts w:ascii="仿宋_GB2312" w:hAnsi="宋体" w:eastAsia="仿宋_GB2312" w:cs="Times New Roman"/>
          <w:b/>
          <w:bCs/>
          <w:sz w:val="24"/>
          <w:szCs w:val="24"/>
          <w:lang w:bidi="bo-CN"/>
        </w:rPr>
        <w:br w:type="page"/>
      </w:r>
    </w:p>
    <w:p w14:paraId="13BD88EE">
      <w:pPr>
        <w:keepNext/>
        <w:keepLines/>
        <w:spacing w:after="100" w:line="377" w:lineRule="auto"/>
        <w:jc w:val="center"/>
        <w:outlineLvl w:val="3"/>
        <w:rPr>
          <w:rFonts w:ascii="Cambria" w:hAnsi="Cambria" w:eastAsia="仿宋_GB2312" w:cs="Arial Unicode MS"/>
          <w:b/>
          <w:bCs/>
          <w:kern w:val="0"/>
          <w:sz w:val="28"/>
          <w:szCs w:val="40"/>
          <w:lang w:bidi="bo-CN"/>
        </w:rPr>
      </w:pPr>
      <w:bookmarkStart w:id="32" w:name="_Toc75442951"/>
      <w:r>
        <w:rPr>
          <w:rFonts w:hint="eastAsia" w:ascii="Cambria" w:hAnsi="Cambria" w:eastAsia="仿宋_GB2312" w:cs="Arial Unicode MS"/>
          <w:b/>
          <w:bCs/>
          <w:kern w:val="0"/>
          <w:sz w:val="28"/>
          <w:szCs w:val="40"/>
          <w:lang w:bidi="bo-CN"/>
        </w:rPr>
        <w:t>3.法定代表人授权委托书(响应文件格式二，自然人响应的无需提供)</w:t>
      </w:r>
      <w:bookmarkEnd w:id="32"/>
    </w:p>
    <w:p w14:paraId="031B89CC">
      <w:pPr>
        <w:spacing w:line="400" w:lineRule="exact"/>
        <w:rPr>
          <w:rFonts w:ascii="仿宋_GB2312" w:hAnsi="宋体" w:eastAsia="仿宋_GB2312" w:cs="Times New Roman"/>
          <w:sz w:val="24"/>
          <w:szCs w:val="24"/>
          <w:lang w:bidi="bo-CN"/>
        </w:rPr>
      </w:pPr>
    </w:p>
    <w:p w14:paraId="461D445F">
      <w:pPr>
        <w:spacing w:line="400" w:lineRule="exact"/>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 xml:space="preserve">     本授权书声明：注册于</w:t>
      </w:r>
      <w:r>
        <w:rPr>
          <w:rFonts w:hint="eastAsia" w:ascii="仿宋_GB2312" w:hAnsi="宋体" w:eastAsia="仿宋_GB2312" w:cs="Times New Roman"/>
          <w:sz w:val="24"/>
          <w:szCs w:val="24"/>
          <w:u w:val="single"/>
          <w:lang w:bidi="bo-CN"/>
        </w:rPr>
        <w:t>（国家或地区的名称）</w:t>
      </w:r>
      <w:r>
        <w:rPr>
          <w:rFonts w:hint="eastAsia" w:ascii="仿宋_GB2312" w:hAnsi="宋体" w:eastAsia="仿宋_GB2312" w:cs="Times New Roman"/>
          <w:sz w:val="24"/>
          <w:szCs w:val="24"/>
          <w:lang w:bidi="bo-CN"/>
        </w:rPr>
        <w:t>的</w:t>
      </w:r>
      <w:r>
        <w:rPr>
          <w:rFonts w:hint="eastAsia" w:ascii="仿宋_GB2312" w:hAnsi="宋体" w:eastAsia="仿宋_GB2312" w:cs="Times New Roman"/>
          <w:sz w:val="24"/>
          <w:szCs w:val="24"/>
          <w:u w:val="single"/>
          <w:lang w:bidi="bo-CN"/>
        </w:rPr>
        <w:t>（响应人）</w:t>
      </w:r>
      <w:r>
        <w:rPr>
          <w:rFonts w:hint="eastAsia" w:ascii="仿宋_GB2312" w:hAnsi="宋体" w:eastAsia="仿宋_GB2312" w:cs="Times New Roman"/>
          <w:sz w:val="24"/>
          <w:szCs w:val="24"/>
          <w:lang w:bidi="bo-CN"/>
        </w:rPr>
        <w:t>的在下面签字的</w:t>
      </w:r>
      <w:r>
        <w:rPr>
          <w:rFonts w:hint="eastAsia" w:ascii="仿宋_GB2312" w:hAnsi="宋体" w:eastAsia="仿宋_GB2312" w:cs="Times New Roman"/>
          <w:sz w:val="24"/>
          <w:szCs w:val="24"/>
          <w:u w:val="single"/>
          <w:lang w:bidi="bo-CN"/>
        </w:rPr>
        <w:t>（法人代表姓名、职务）</w:t>
      </w:r>
      <w:r>
        <w:rPr>
          <w:rFonts w:hint="eastAsia" w:ascii="仿宋_GB2312" w:hAnsi="宋体" w:eastAsia="仿宋_GB2312" w:cs="Times New Roman"/>
          <w:sz w:val="24"/>
          <w:szCs w:val="24"/>
          <w:lang w:bidi="bo-CN"/>
        </w:rPr>
        <w:t>代表我单位授权</w:t>
      </w:r>
      <w:r>
        <w:rPr>
          <w:rFonts w:hint="eastAsia" w:ascii="仿宋_GB2312" w:hAnsi="宋体" w:eastAsia="仿宋_GB2312" w:cs="Times New Roman"/>
          <w:sz w:val="24"/>
          <w:szCs w:val="24"/>
          <w:u w:val="single"/>
          <w:lang w:bidi="bo-CN"/>
        </w:rPr>
        <w:t>（单位名称）</w:t>
      </w:r>
      <w:r>
        <w:rPr>
          <w:rFonts w:hint="eastAsia" w:ascii="仿宋_GB2312" w:hAnsi="宋体" w:eastAsia="仿宋_GB2312" w:cs="Times New Roman"/>
          <w:sz w:val="24"/>
          <w:szCs w:val="24"/>
          <w:lang w:bidi="bo-CN"/>
        </w:rPr>
        <w:t>的在下面签字的</w:t>
      </w:r>
      <w:r>
        <w:rPr>
          <w:rFonts w:hint="eastAsia" w:ascii="仿宋_GB2312" w:hAnsi="宋体" w:eastAsia="仿宋_GB2312" w:cs="Times New Roman"/>
          <w:sz w:val="24"/>
          <w:szCs w:val="24"/>
          <w:u w:val="single"/>
          <w:lang w:bidi="bo-CN"/>
        </w:rPr>
        <w:t>（被授权人的姓名、职务）</w:t>
      </w:r>
      <w:r>
        <w:rPr>
          <w:rFonts w:hint="eastAsia" w:ascii="仿宋_GB2312" w:hAnsi="宋体" w:eastAsia="仿宋_GB2312" w:cs="Times New Roman"/>
          <w:sz w:val="24"/>
          <w:szCs w:val="24"/>
          <w:lang w:bidi="bo-CN"/>
        </w:rPr>
        <w:t>为我单位的合法代理人，就</w:t>
      </w:r>
      <w:r>
        <w:rPr>
          <w:rFonts w:hint="eastAsia" w:ascii="仿宋_GB2312" w:hAnsi="宋体" w:eastAsia="仿宋_GB2312" w:cs="Times New Roman"/>
          <w:sz w:val="24"/>
          <w:szCs w:val="24"/>
          <w:u w:val="single"/>
          <w:lang w:bidi="bo-CN"/>
        </w:rPr>
        <w:t>（项目名称）</w:t>
      </w:r>
      <w:r>
        <w:rPr>
          <w:rFonts w:hint="eastAsia" w:ascii="仿宋_GB2312" w:hAnsi="宋体" w:eastAsia="仿宋_GB2312" w:cs="Times New Roman"/>
          <w:sz w:val="24"/>
          <w:szCs w:val="24"/>
          <w:lang w:bidi="bo-CN"/>
        </w:rPr>
        <w:t>的</w:t>
      </w:r>
      <w:r>
        <w:rPr>
          <w:rFonts w:hint="eastAsia" w:ascii="仿宋_GB2312" w:hAnsi="宋体" w:eastAsia="仿宋_GB2312" w:cs="Times New Roman"/>
          <w:sz w:val="24"/>
          <w:szCs w:val="24"/>
          <w:u w:val="single"/>
          <w:lang w:bidi="bo-CN"/>
        </w:rPr>
        <w:t>（合同名称）</w:t>
      </w:r>
      <w:r>
        <w:rPr>
          <w:rFonts w:hint="eastAsia" w:ascii="仿宋_GB2312" w:hAnsi="宋体" w:eastAsia="仿宋_GB2312" w:cs="Times New Roman"/>
          <w:sz w:val="24"/>
          <w:szCs w:val="24"/>
          <w:lang w:bidi="bo-CN"/>
        </w:rPr>
        <w:t>响应，以我单位名义处理一切与之有关的事务。 　　</w:t>
      </w:r>
    </w:p>
    <w:p w14:paraId="4023E788">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 xml:space="preserve">本授权书于年月日签字生效,特此声明。  </w:t>
      </w:r>
    </w:p>
    <w:p w14:paraId="2DBF2457">
      <w:pPr>
        <w:spacing w:line="400" w:lineRule="exact"/>
        <w:rPr>
          <w:rFonts w:ascii="仿宋_GB2312" w:hAnsi="宋体" w:eastAsia="仿宋_GB2312" w:cs="Times New Roman"/>
          <w:sz w:val="24"/>
          <w:szCs w:val="24"/>
          <w:lang w:bidi="bo-CN"/>
        </w:rPr>
      </w:pPr>
    </w:p>
    <w:tbl>
      <w:tblPr>
        <w:tblStyle w:val="21"/>
        <w:tblW w:w="0" w:type="auto"/>
        <w:tblInd w:w="285" w:type="dxa"/>
        <w:tblLayout w:type="fixed"/>
        <w:tblCellMar>
          <w:top w:w="0" w:type="dxa"/>
          <w:left w:w="108" w:type="dxa"/>
          <w:bottom w:w="0" w:type="dxa"/>
          <w:right w:w="108" w:type="dxa"/>
        </w:tblCellMar>
      </w:tblPr>
      <w:tblGrid>
        <w:gridCol w:w="2942"/>
        <w:gridCol w:w="427"/>
        <w:gridCol w:w="4394"/>
      </w:tblGrid>
      <w:tr w14:paraId="4F8BA273">
        <w:tblPrEx>
          <w:tblCellMar>
            <w:top w:w="0" w:type="dxa"/>
            <w:left w:w="108" w:type="dxa"/>
            <w:bottom w:w="0" w:type="dxa"/>
            <w:right w:w="108" w:type="dxa"/>
          </w:tblCellMar>
        </w:tblPrEx>
        <w:trPr>
          <w:trHeight w:val="624" w:hRule="atLeast"/>
        </w:trPr>
        <w:tc>
          <w:tcPr>
            <w:tcW w:w="2942" w:type="dxa"/>
          </w:tcPr>
          <w:p w14:paraId="5F965AF0">
            <w:pPr>
              <w:spacing w:line="400" w:lineRule="exact"/>
              <w:jc w:val="distribute"/>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响应人（盖单位章）</w:t>
            </w:r>
          </w:p>
        </w:tc>
        <w:tc>
          <w:tcPr>
            <w:tcW w:w="427" w:type="dxa"/>
          </w:tcPr>
          <w:p w14:paraId="5A5EB2A5">
            <w:pPr>
              <w:spacing w:line="400" w:lineRule="exact"/>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w:t>
            </w:r>
          </w:p>
        </w:tc>
        <w:tc>
          <w:tcPr>
            <w:tcW w:w="4394" w:type="dxa"/>
            <w:tcBorders>
              <w:bottom w:val="single" w:color="auto" w:sz="4" w:space="0"/>
            </w:tcBorders>
          </w:tcPr>
          <w:p w14:paraId="48645B60">
            <w:pPr>
              <w:spacing w:line="400" w:lineRule="exact"/>
              <w:rPr>
                <w:rFonts w:ascii="仿宋_GB2312" w:hAnsi="宋体" w:eastAsia="仿宋_GB2312" w:cs="Times New Roman"/>
                <w:sz w:val="24"/>
                <w:szCs w:val="24"/>
                <w:lang w:bidi="bo-CN"/>
              </w:rPr>
            </w:pPr>
          </w:p>
        </w:tc>
      </w:tr>
      <w:tr w14:paraId="4A138705">
        <w:tblPrEx>
          <w:tblCellMar>
            <w:top w:w="0" w:type="dxa"/>
            <w:left w:w="108" w:type="dxa"/>
            <w:bottom w:w="0" w:type="dxa"/>
            <w:right w:w="108" w:type="dxa"/>
          </w:tblCellMar>
        </w:tblPrEx>
        <w:trPr>
          <w:trHeight w:val="624" w:hRule="atLeast"/>
        </w:trPr>
        <w:tc>
          <w:tcPr>
            <w:tcW w:w="2942" w:type="dxa"/>
          </w:tcPr>
          <w:p w14:paraId="7E67CE17">
            <w:pPr>
              <w:spacing w:line="400" w:lineRule="exact"/>
              <w:jc w:val="distribute"/>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法定代表人（签字或签章）</w:t>
            </w:r>
          </w:p>
        </w:tc>
        <w:tc>
          <w:tcPr>
            <w:tcW w:w="427" w:type="dxa"/>
          </w:tcPr>
          <w:p w14:paraId="49691D76">
            <w:pPr>
              <w:spacing w:line="400" w:lineRule="exact"/>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w:t>
            </w:r>
          </w:p>
        </w:tc>
        <w:tc>
          <w:tcPr>
            <w:tcW w:w="4394" w:type="dxa"/>
            <w:tcBorders>
              <w:top w:val="single" w:color="auto" w:sz="4" w:space="0"/>
              <w:bottom w:val="single" w:color="auto" w:sz="4" w:space="0"/>
            </w:tcBorders>
          </w:tcPr>
          <w:p w14:paraId="5CFEB71E">
            <w:pPr>
              <w:spacing w:line="400" w:lineRule="exact"/>
              <w:rPr>
                <w:rFonts w:ascii="仿宋_GB2312" w:hAnsi="宋体" w:eastAsia="仿宋_GB2312" w:cs="Times New Roman"/>
                <w:sz w:val="24"/>
                <w:szCs w:val="24"/>
                <w:lang w:bidi="bo-CN"/>
              </w:rPr>
            </w:pPr>
          </w:p>
        </w:tc>
      </w:tr>
      <w:tr w14:paraId="22925A80">
        <w:tblPrEx>
          <w:tblCellMar>
            <w:top w:w="0" w:type="dxa"/>
            <w:left w:w="108" w:type="dxa"/>
            <w:bottom w:w="0" w:type="dxa"/>
            <w:right w:w="108" w:type="dxa"/>
          </w:tblCellMar>
        </w:tblPrEx>
        <w:trPr>
          <w:trHeight w:val="624" w:hRule="atLeast"/>
        </w:trPr>
        <w:tc>
          <w:tcPr>
            <w:tcW w:w="2942" w:type="dxa"/>
          </w:tcPr>
          <w:p w14:paraId="1509BF83">
            <w:pPr>
              <w:spacing w:line="400" w:lineRule="exact"/>
              <w:jc w:val="distribute"/>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身份证号码</w:t>
            </w:r>
          </w:p>
        </w:tc>
        <w:tc>
          <w:tcPr>
            <w:tcW w:w="427" w:type="dxa"/>
          </w:tcPr>
          <w:p w14:paraId="55405CB7">
            <w:pPr>
              <w:rPr>
                <w:rFonts w:ascii="Calibri" w:hAnsi="Calibri" w:eastAsia="宋体" w:cs="黑体"/>
                <w:szCs w:val="32"/>
                <w:lang w:bidi="bo-CN"/>
              </w:rPr>
            </w:pPr>
            <w:r>
              <w:rPr>
                <w:rFonts w:hint="eastAsia" w:ascii="仿宋_GB2312" w:hAnsi="宋体" w:eastAsia="仿宋_GB2312" w:cs="Times New Roman"/>
                <w:sz w:val="24"/>
                <w:szCs w:val="24"/>
                <w:lang w:bidi="bo-CN"/>
              </w:rPr>
              <w:t>：</w:t>
            </w:r>
          </w:p>
        </w:tc>
        <w:tc>
          <w:tcPr>
            <w:tcW w:w="4394" w:type="dxa"/>
            <w:tcBorders>
              <w:top w:val="single" w:color="auto" w:sz="4" w:space="0"/>
              <w:bottom w:val="single" w:color="auto" w:sz="4" w:space="0"/>
            </w:tcBorders>
          </w:tcPr>
          <w:p w14:paraId="56162A94">
            <w:pPr>
              <w:spacing w:line="400" w:lineRule="exact"/>
              <w:rPr>
                <w:rFonts w:ascii="仿宋_GB2312" w:hAnsi="宋体" w:eastAsia="仿宋_GB2312" w:cs="Times New Roman"/>
                <w:sz w:val="24"/>
                <w:szCs w:val="24"/>
                <w:lang w:bidi="bo-CN"/>
              </w:rPr>
            </w:pPr>
          </w:p>
        </w:tc>
      </w:tr>
      <w:tr w14:paraId="025F5C9F">
        <w:tblPrEx>
          <w:tblCellMar>
            <w:top w:w="0" w:type="dxa"/>
            <w:left w:w="108" w:type="dxa"/>
            <w:bottom w:w="0" w:type="dxa"/>
            <w:right w:w="108" w:type="dxa"/>
          </w:tblCellMar>
        </w:tblPrEx>
        <w:trPr>
          <w:trHeight w:val="624" w:hRule="atLeast"/>
        </w:trPr>
        <w:tc>
          <w:tcPr>
            <w:tcW w:w="2942" w:type="dxa"/>
          </w:tcPr>
          <w:p w14:paraId="50DD5A56">
            <w:pPr>
              <w:spacing w:line="400" w:lineRule="exact"/>
              <w:jc w:val="distribute"/>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委托代理人</w:t>
            </w:r>
          </w:p>
        </w:tc>
        <w:tc>
          <w:tcPr>
            <w:tcW w:w="427" w:type="dxa"/>
          </w:tcPr>
          <w:p w14:paraId="382363CA">
            <w:pPr>
              <w:rPr>
                <w:rFonts w:ascii="Calibri" w:hAnsi="Calibri" w:eastAsia="宋体" w:cs="黑体"/>
                <w:szCs w:val="32"/>
                <w:lang w:bidi="bo-CN"/>
              </w:rPr>
            </w:pPr>
            <w:r>
              <w:rPr>
                <w:rFonts w:hint="eastAsia" w:ascii="仿宋_GB2312" w:hAnsi="宋体" w:eastAsia="仿宋_GB2312" w:cs="Times New Roman"/>
                <w:sz w:val="24"/>
                <w:szCs w:val="24"/>
                <w:lang w:bidi="bo-CN"/>
              </w:rPr>
              <w:t>：</w:t>
            </w:r>
          </w:p>
        </w:tc>
        <w:tc>
          <w:tcPr>
            <w:tcW w:w="4394" w:type="dxa"/>
            <w:tcBorders>
              <w:top w:val="single" w:color="auto" w:sz="4" w:space="0"/>
              <w:bottom w:val="single" w:color="auto" w:sz="4" w:space="0"/>
            </w:tcBorders>
          </w:tcPr>
          <w:p w14:paraId="44600960">
            <w:pPr>
              <w:spacing w:line="400" w:lineRule="exact"/>
              <w:rPr>
                <w:rFonts w:ascii="仿宋_GB2312" w:hAnsi="宋体" w:eastAsia="仿宋_GB2312" w:cs="Times New Roman"/>
                <w:sz w:val="24"/>
                <w:szCs w:val="24"/>
                <w:lang w:bidi="bo-CN"/>
              </w:rPr>
            </w:pPr>
          </w:p>
        </w:tc>
      </w:tr>
      <w:tr w14:paraId="4FE8B332">
        <w:tblPrEx>
          <w:tblCellMar>
            <w:top w:w="0" w:type="dxa"/>
            <w:left w:w="108" w:type="dxa"/>
            <w:bottom w:w="0" w:type="dxa"/>
            <w:right w:w="108" w:type="dxa"/>
          </w:tblCellMar>
        </w:tblPrEx>
        <w:trPr>
          <w:trHeight w:val="624" w:hRule="atLeast"/>
        </w:trPr>
        <w:tc>
          <w:tcPr>
            <w:tcW w:w="2942" w:type="dxa"/>
          </w:tcPr>
          <w:p w14:paraId="39B4AE86">
            <w:pPr>
              <w:spacing w:line="400" w:lineRule="exact"/>
              <w:jc w:val="distribute"/>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身份证号码</w:t>
            </w:r>
          </w:p>
        </w:tc>
        <w:tc>
          <w:tcPr>
            <w:tcW w:w="427" w:type="dxa"/>
          </w:tcPr>
          <w:p w14:paraId="57FD7065">
            <w:pPr>
              <w:rPr>
                <w:rFonts w:ascii="Calibri" w:hAnsi="Calibri" w:eastAsia="宋体" w:cs="黑体"/>
                <w:szCs w:val="32"/>
                <w:lang w:bidi="bo-CN"/>
              </w:rPr>
            </w:pPr>
            <w:r>
              <w:rPr>
                <w:rFonts w:hint="eastAsia" w:ascii="仿宋_GB2312" w:hAnsi="宋体" w:eastAsia="仿宋_GB2312" w:cs="Times New Roman"/>
                <w:sz w:val="24"/>
                <w:szCs w:val="24"/>
                <w:lang w:bidi="bo-CN"/>
              </w:rPr>
              <w:t>：</w:t>
            </w:r>
          </w:p>
        </w:tc>
        <w:tc>
          <w:tcPr>
            <w:tcW w:w="4394" w:type="dxa"/>
            <w:tcBorders>
              <w:top w:val="single" w:color="auto" w:sz="4" w:space="0"/>
              <w:bottom w:val="single" w:color="auto" w:sz="4" w:space="0"/>
            </w:tcBorders>
          </w:tcPr>
          <w:p w14:paraId="1EB2656E">
            <w:pPr>
              <w:spacing w:line="400" w:lineRule="exact"/>
              <w:rPr>
                <w:rFonts w:ascii="仿宋_GB2312" w:hAnsi="宋体" w:eastAsia="仿宋_GB2312" w:cs="Times New Roman"/>
                <w:sz w:val="24"/>
                <w:szCs w:val="24"/>
                <w:lang w:bidi="bo-CN"/>
              </w:rPr>
            </w:pPr>
          </w:p>
        </w:tc>
      </w:tr>
      <w:tr w14:paraId="6F574B36">
        <w:tblPrEx>
          <w:tblCellMar>
            <w:top w:w="0" w:type="dxa"/>
            <w:left w:w="108" w:type="dxa"/>
            <w:bottom w:w="0" w:type="dxa"/>
            <w:right w:w="108" w:type="dxa"/>
          </w:tblCellMar>
        </w:tblPrEx>
        <w:trPr>
          <w:trHeight w:val="624" w:hRule="atLeast"/>
        </w:trPr>
        <w:tc>
          <w:tcPr>
            <w:tcW w:w="2942" w:type="dxa"/>
          </w:tcPr>
          <w:p w14:paraId="52B249B7">
            <w:pPr>
              <w:spacing w:line="400" w:lineRule="exact"/>
              <w:jc w:val="distribute"/>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详细通讯地址</w:t>
            </w:r>
          </w:p>
        </w:tc>
        <w:tc>
          <w:tcPr>
            <w:tcW w:w="427" w:type="dxa"/>
          </w:tcPr>
          <w:p w14:paraId="52709772">
            <w:pPr>
              <w:rPr>
                <w:rFonts w:ascii="Calibri" w:hAnsi="Calibri" w:eastAsia="宋体" w:cs="黑体"/>
                <w:szCs w:val="32"/>
                <w:lang w:bidi="bo-CN"/>
              </w:rPr>
            </w:pPr>
            <w:r>
              <w:rPr>
                <w:rFonts w:hint="eastAsia" w:ascii="仿宋_GB2312" w:hAnsi="宋体" w:eastAsia="仿宋_GB2312" w:cs="Times New Roman"/>
                <w:sz w:val="24"/>
                <w:szCs w:val="24"/>
                <w:lang w:bidi="bo-CN"/>
              </w:rPr>
              <w:t>：</w:t>
            </w:r>
          </w:p>
        </w:tc>
        <w:tc>
          <w:tcPr>
            <w:tcW w:w="4394" w:type="dxa"/>
            <w:tcBorders>
              <w:top w:val="single" w:color="auto" w:sz="4" w:space="0"/>
              <w:bottom w:val="single" w:color="auto" w:sz="4" w:space="0"/>
            </w:tcBorders>
          </w:tcPr>
          <w:p w14:paraId="4D5BBCA6">
            <w:pPr>
              <w:spacing w:line="400" w:lineRule="exact"/>
              <w:rPr>
                <w:rFonts w:ascii="仿宋_GB2312" w:hAnsi="宋体" w:eastAsia="仿宋_GB2312" w:cs="Times New Roman"/>
                <w:sz w:val="24"/>
                <w:szCs w:val="24"/>
                <w:lang w:bidi="bo-CN"/>
              </w:rPr>
            </w:pPr>
          </w:p>
        </w:tc>
      </w:tr>
      <w:tr w14:paraId="10429301">
        <w:tblPrEx>
          <w:tblCellMar>
            <w:top w:w="0" w:type="dxa"/>
            <w:left w:w="108" w:type="dxa"/>
            <w:bottom w:w="0" w:type="dxa"/>
            <w:right w:w="108" w:type="dxa"/>
          </w:tblCellMar>
        </w:tblPrEx>
        <w:trPr>
          <w:trHeight w:val="624" w:hRule="atLeast"/>
        </w:trPr>
        <w:tc>
          <w:tcPr>
            <w:tcW w:w="2942" w:type="dxa"/>
          </w:tcPr>
          <w:p w14:paraId="25502533">
            <w:pPr>
              <w:spacing w:line="400" w:lineRule="exact"/>
              <w:jc w:val="distribute"/>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邮政编码</w:t>
            </w:r>
          </w:p>
        </w:tc>
        <w:tc>
          <w:tcPr>
            <w:tcW w:w="427" w:type="dxa"/>
          </w:tcPr>
          <w:p w14:paraId="30397AB7">
            <w:pPr>
              <w:rPr>
                <w:rFonts w:ascii="Calibri" w:hAnsi="Calibri" w:eastAsia="宋体" w:cs="黑体"/>
                <w:szCs w:val="32"/>
                <w:lang w:bidi="bo-CN"/>
              </w:rPr>
            </w:pPr>
            <w:r>
              <w:rPr>
                <w:rFonts w:hint="eastAsia" w:ascii="仿宋_GB2312" w:hAnsi="宋体" w:eastAsia="仿宋_GB2312" w:cs="Times New Roman"/>
                <w:sz w:val="24"/>
                <w:szCs w:val="24"/>
                <w:lang w:bidi="bo-CN"/>
              </w:rPr>
              <w:t>：</w:t>
            </w:r>
          </w:p>
        </w:tc>
        <w:tc>
          <w:tcPr>
            <w:tcW w:w="4394" w:type="dxa"/>
            <w:tcBorders>
              <w:top w:val="single" w:color="auto" w:sz="4" w:space="0"/>
              <w:bottom w:val="single" w:color="auto" w:sz="4" w:space="0"/>
            </w:tcBorders>
          </w:tcPr>
          <w:p w14:paraId="0EFECC8A">
            <w:pPr>
              <w:spacing w:line="400" w:lineRule="exact"/>
              <w:rPr>
                <w:rFonts w:ascii="仿宋_GB2312" w:hAnsi="宋体" w:eastAsia="仿宋_GB2312" w:cs="Times New Roman"/>
                <w:sz w:val="24"/>
                <w:szCs w:val="24"/>
                <w:lang w:bidi="bo-CN"/>
              </w:rPr>
            </w:pPr>
          </w:p>
        </w:tc>
      </w:tr>
      <w:tr w14:paraId="1535B925">
        <w:tblPrEx>
          <w:tblCellMar>
            <w:top w:w="0" w:type="dxa"/>
            <w:left w:w="108" w:type="dxa"/>
            <w:bottom w:w="0" w:type="dxa"/>
            <w:right w:w="108" w:type="dxa"/>
          </w:tblCellMar>
        </w:tblPrEx>
        <w:trPr>
          <w:trHeight w:val="624" w:hRule="atLeast"/>
        </w:trPr>
        <w:tc>
          <w:tcPr>
            <w:tcW w:w="2942" w:type="dxa"/>
          </w:tcPr>
          <w:p w14:paraId="42C5D8CE">
            <w:pPr>
              <w:spacing w:line="400" w:lineRule="exact"/>
              <w:jc w:val="distribute"/>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传真</w:t>
            </w:r>
          </w:p>
        </w:tc>
        <w:tc>
          <w:tcPr>
            <w:tcW w:w="427" w:type="dxa"/>
          </w:tcPr>
          <w:p w14:paraId="4D7D7470">
            <w:pPr>
              <w:rPr>
                <w:rFonts w:ascii="Calibri" w:hAnsi="Calibri" w:eastAsia="宋体" w:cs="黑体"/>
                <w:szCs w:val="32"/>
                <w:lang w:bidi="bo-CN"/>
              </w:rPr>
            </w:pPr>
            <w:r>
              <w:rPr>
                <w:rFonts w:hint="eastAsia" w:ascii="仿宋_GB2312" w:hAnsi="宋体" w:eastAsia="仿宋_GB2312" w:cs="Times New Roman"/>
                <w:sz w:val="24"/>
                <w:szCs w:val="24"/>
                <w:lang w:bidi="bo-CN"/>
              </w:rPr>
              <w:t>：</w:t>
            </w:r>
          </w:p>
        </w:tc>
        <w:tc>
          <w:tcPr>
            <w:tcW w:w="4394" w:type="dxa"/>
            <w:tcBorders>
              <w:top w:val="single" w:color="auto" w:sz="4" w:space="0"/>
              <w:bottom w:val="single" w:color="auto" w:sz="4" w:space="0"/>
            </w:tcBorders>
          </w:tcPr>
          <w:p w14:paraId="6246AFF4">
            <w:pPr>
              <w:spacing w:line="400" w:lineRule="exact"/>
              <w:rPr>
                <w:rFonts w:ascii="仿宋_GB2312" w:hAnsi="宋体" w:eastAsia="仿宋_GB2312" w:cs="Times New Roman"/>
                <w:sz w:val="24"/>
                <w:szCs w:val="24"/>
                <w:lang w:bidi="bo-CN"/>
              </w:rPr>
            </w:pPr>
          </w:p>
        </w:tc>
      </w:tr>
      <w:tr w14:paraId="02A7E3EB">
        <w:tblPrEx>
          <w:tblCellMar>
            <w:top w:w="0" w:type="dxa"/>
            <w:left w:w="108" w:type="dxa"/>
            <w:bottom w:w="0" w:type="dxa"/>
            <w:right w:w="108" w:type="dxa"/>
          </w:tblCellMar>
        </w:tblPrEx>
        <w:trPr>
          <w:trHeight w:val="624" w:hRule="atLeast"/>
        </w:trPr>
        <w:tc>
          <w:tcPr>
            <w:tcW w:w="2942" w:type="dxa"/>
          </w:tcPr>
          <w:p w14:paraId="63EE6A70">
            <w:pPr>
              <w:spacing w:line="400" w:lineRule="exact"/>
              <w:jc w:val="distribute"/>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电话</w:t>
            </w:r>
          </w:p>
        </w:tc>
        <w:tc>
          <w:tcPr>
            <w:tcW w:w="427" w:type="dxa"/>
          </w:tcPr>
          <w:p w14:paraId="33B7D5BB">
            <w:pPr>
              <w:rPr>
                <w:rFonts w:ascii="Calibri" w:hAnsi="Calibri" w:eastAsia="宋体" w:cs="黑体"/>
                <w:szCs w:val="32"/>
                <w:lang w:bidi="bo-CN"/>
              </w:rPr>
            </w:pPr>
            <w:r>
              <w:rPr>
                <w:rFonts w:hint="eastAsia" w:ascii="仿宋_GB2312" w:hAnsi="宋体" w:eastAsia="仿宋_GB2312" w:cs="Times New Roman"/>
                <w:sz w:val="24"/>
                <w:szCs w:val="24"/>
                <w:lang w:bidi="bo-CN"/>
              </w:rPr>
              <w:t>：</w:t>
            </w:r>
          </w:p>
        </w:tc>
        <w:tc>
          <w:tcPr>
            <w:tcW w:w="4394" w:type="dxa"/>
            <w:tcBorders>
              <w:top w:val="single" w:color="auto" w:sz="4" w:space="0"/>
              <w:bottom w:val="single" w:color="auto" w:sz="4" w:space="0"/>
            </w:tcBorders>
          </w:tcPr>
          <w:p w14:paraId="02F0A9A7">
            <w:pPr>
              <w:spacing w:line="400" w:lineRule="exact"/>
              <w:rPr>
                <w:rFonts w:ascii="仿宋_GB2312" w:hAnsi="宋体" w:eastAsia="仿宋_GB2312" w:cs="Times New Roman"/>
                <w:sz w:val="24"/>
                <w:szCs w:val="24"/>
                <w:lang w:bidi="bo-CN"/>
              </w:rPr>
            </w:pPr>
          </w:p>
        </w:tc>
      </w:tr>
    </w:tbl>
    <w:p w14:paraId="562E8ADD">
      <w:pPr>
        <w:spacing w:line="400" w:lineRule="exact"/>
        <w:jc w:val="center"/>
        <w:rPr>
          <w:rFonts w:ascii="仿宋_GB2312" w:hAnsi="宋体" w:eastAsia="仿宋_GB2312" w:cs="Times New Roman"/>
          <w:b/>
          <w:bCs/>
          <w:sz w:val="24"/>
          <w:szCs w:val="24"/>
          <w:lang w:bidi="bo-CN"/>
        </w:rPr>
      </w:pPr>
    </w:p>
    <w:p w14:paraId="6A221780">
      <w:pPr>
        <w:widowControl/>
        <w:jc w:val="left"/>
        <w:rPr>
          <w:rFonts w:ascii="仿宋_GB2312" w:hAnsi="宋体" w:eastAsia="仿宋_GB2312" w:cs="Times New Roman"/>
          <w:b/>
          <w:bCs/>
          <w:sz w:val="24"/>
          <w:szCs w:val="24"/>
          <w:lang w:bidi="bo-CN"/>
        </w:rPr>
      </w:pPr>
      <w:r>
        <w:rPr>
          <w:rFonts w:ascii="仿宋_GB2312" w:hAnsi="宋体" w:eastAsia="仿宋_GB2312" w:cs="Times New Roman"/>
          <w:b/>
          <w:bCs/>
          <w:sz w:val="24"/>
          <w:szCs w:val="24"/>
          <w:lang w:bidi="bo-CN"/>
        </w:rPr>
        <w:br w:type="page"/>
      </w:r>
    </w:p>
    <w:p w14:paraId="774CD5F4">
      <w:pPr>
        <w:keepNext/>
        <w:keepLines/>
        <w:spacing w:after="100" w:line="377" w:lineRule="auto"/>
        <w:jc w:val="center"/>
        <w:outlineLvl w:val="3"/>
        <w:rPr>
          <w:rFonts w:ascii="Cambria" w:hAnsi="Cambria" w:eastAsia="仿宋_GB2312" w:cs="Arial Unicode MS"/>
          <w:b/>
          <w:bCs/>
          <w:kern w:val="0"/>
          <w:sz w:val="28"/>
          <w:szCs w:val="40"/>
          <w:lang w:bidi="bo-CN"/>
        </w:rPr>
      </w:pPr>
      <w:bookmarkStart w:id="33" w:name="_Toc75442952"/>
      <w:r>
        <w:rPr>
          <w:rFonts w:hint="eastAsia" w:ascii="Cambria" w:hAnsi="Cambria" w:eastAsia="仿宋_GB2312" w:cs="Arial Unicode MS"/>
          <w:b/>
          <w:bCs/>
          <w:kern w:val="0"/>
          <w:sz w:val="28"/>
          <w:szCs w:val="40"/>
          <w:lang w:bidi="bo-CN"/>
        </w:rPr>
        <w:t>4.具有良好的商业信誉和健全的财务会计制度的证明文件</w:t>
      </w:r>
      <w:bookmarkEnd w:id="33"/>
    </w:p>
    <w:p w14:paraId="05A38A2B">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说明：1.如提供本单位上年度经会计师事务所出具的审计报告复印件须加盖本单位章。</w:t>
      </w:r>
    </w:p>
    <w:p w14:paraId="47D509DC">
      <w:pPr>
        <w:spacing w:line="400" w:lineRule="exact"/>
        <w:ind w:firstLine="1200" w:firstLineChars="5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2.如提供银行出具的证明文件。银行证明文件可提供原件，也可提供银行在开标日前三个月内开具证明文件的复印件。若提供的是复印件，采购人保留审核原件的权利。银行出具的证明文件应能说明该响应人与银行之间业务往来正常，企业信誉良好等。</w:t>
      </w:r>
    </w:p>
    <w:p w14:paraId="0296C2CE">
      <w:pPr>
        <w:spacing w:line="400" w:lineRule="exact"/>
        <w:ind w:firstLine="1200" w:firstLineChars="5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3.如果是联合体响应，联合体各方均需提供上述证明。</w:t>
      </w:r>
    </w:p>
    <w:p w14:paraId="0F4F396D">
      <w:pPr>
        <w:widowControl/>
        <w:jc w:val="left"/>
        <w:rPr>
          <w:rFonts w:ascii="仿宋_GB2312" w:hAnsi="宋体" w:eastAsia="仿宋_GB2312" w:cs="Times New Roman"/>
          <w:sz w:val="24"/>
          <w:szCs w:val="24"/>
          <w:lang w:bidi="bo-CN"/>
        </w:rPr>
      </w:pPr>
      <w:r>
        <w:rPr>
          <w:rFonts w:ascii="仿宋_GB2312" w:hAnsi="宋体" w:eastAsia="仿宋_GB2312" w:cs="Times New Roman"/>
          <w:sz w:val="24"/>
          <w:szCs w:val="24"/>
          <w:lang w:bidi="bo-CN"/>
        </w:rPr>
        <w:br w:type="page"/>
      </w:r>
    </w:p>
    <w:p w14:paraId="2A9A328D">
      <w:pPr>
        <w:keepNext/>
        <w:keepLines/>
        <w:spacing w:after="100" w:line="377" w:lineRule="auto"/>
        <w:jc w:val="center"/>
        <w:outlineLvl w:val="3"/>
        <w:rPr>
          <w:rFonts w:ascii="Cambria" w:hAnsi="Cambria" w:eastAsia="仿宋_GB2312" w:cs="Arial Unicode MS"/>
          <w:b/>
          <w:bCs/>
          <w:kern w:val="0"/>
          <w:sz w:val="28"/>
          <w:szCs w:val="40"/>
          <w:lang w:bidi="bo-CN"/>
        </w:rPr>
      </w:pPr>
      <w:bookmarkStart w:id="34" w:name="_Toc75442953"/>
      <w:r>
        <w:rPr>
          <w:rFonts w:hint="eastAsia" w:ascii="Cambria" w:hAnsi="Cambria" w:eastAsia="仿宋_GB2312" w:cs="Arial Unicode MS"/>
          <w:b/>
          <w:bCs/>
          <w:kern w:val="0"/>
          <w:sz w:val="28"/>
          <w:szCs w:val="40"/>
          <w:lang w:bidi="bo-CN"/>
        </w:rPr>
        <w:t>5.社会保障资金的缴纳记录</w:t>
      </w:r>
      <w:bookmarkEnd w:id="34"/>
    </w:p>
    <w:p w14:paraId="6099ED18">
      <w:pPr>
        <w:spacing w:line="400" w:lineRule="exact"/>
        <w:rPr>
          <w:rFonts w:ascii="仿宋_GB2312" w:hAnsi="宋体" w:eastAsia="仿宋_GB2312" w:cs="Times New Roman"/>
          <w:sz w:val="24"/>
          <w:szCs w:val="24"/>
          <w:lang w:bidi="bo-CN"/>
        </w:rPr>
      </w:pPr>
    </w:p>
    <w:p w14:paraId="07B167D9">
      <w:pPr>
        <w:spacing w:line="400" w:lineRule="exact"/>
        <w:rPr>
          <w:rFonts w:ascii="仿宋_GB2312" w:hAnsi="宋体" w:eastAsia="仿宋_GB2312" w:cs="Times New Roman"/>
          <w:sz w:val="24"/>
          <w:szCs w:val="24"/>
          <w:lang w:bidi="bo-CN"/>
        </w:rPr>
      </w:pPr>
    </w:p>
    <w:p w14:paraId="1556FE34">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说明：1.按照</w:t>
      </w:r>
      <w:r>
        <w:rPr>
          <w:rFonts w:hint="eastAsia" w:ascii="仿宋_GB2312" w:hAnsi="宋体" w:eastAsia="仿宋_GB2312" w:cs="Times New Roman"/>
          <w:sz w:val="24"/>
          <w:szCs w:val="24"/>
          <w:u w:val="single"/>
          <w:lang w:bidi="bo-CN"/>
        </w:rPr>
        <w:t>响应人须知资料表</w:t>
      </w:r>
      <w:r>
        <w:rPr>
          <w:rFonts w:hint="eastAsia" w:ascii="仿宋_GB2312" w:hAnsi="宋体" w:eastAsia="仿宋_GB2312" w:cs="Times New Roman"/>
          <w:sz w:val="24"/>
          <w:szCs w:val="24"/>
          <w:lang w:bidi="bo-CN"/>
        </w:rPr>
        <w:t>中的规定提供复印件。</w:t>
      </w:r>
    </w:p>
    <w:p w14:paraId="2A037171">
      <w:pPr>
        <w:spacing w:line="400" w:lineRule="exact"/>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 xml:space="preserve">          2.复印件上应加盖本单位章。</w:t>
      </w:r>
    </w:p>
    <w:p w14:paraId="4E4D09BF">
      <w:pPr>
        <w:spacing w:line="400" w:lineRule="exact"/>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 xml:space="preserve">          3.如果是联合体响应，联合体各方均需提供上述证明。</w:t>
      </w:r>
    </w:p>
    <w:p w14:paraId="6790CA41">
      <w:pPr>
        <w:widowControl/>
        <w:jc w:val="left"/>
        <w:rPr>
          <w:rFonts w:ascii="仿宋_GB2312" w:hAnsi="宋体" w:eastAsia="仿宋_GB2312" w:cs="Times New Roman"/>
          <w:b/>
          <w:bCs/>
          <w:sz w:val="24"/>
          <w:szCs w:val="24"/>
          <w:lang w:bidi="bo-CN"/>
        </w:rPr>
      </w:pPr>
      <w:r>
        <w:rPr>
          <w:rFonts w:ascii="仿宋_GB2312" w:hAnsi="宋体" w:eastAsia="仿宋_GB2312" w:cs="Times New Roman"/>
          <w:b/>
          <w:bCs/>
          <w:sz w:val="24"/>
          <w:szCs w:val="24"/>
          <w:lang w:bidi="bo-CN"/>
        </w:rPr>
        <w:br w:type="page"/>
      </w:r>
    </w:p>
    <w:p w14:paraId="70873AB0">
      <w:pPr>
        <w:keepNext/>
        <w:keepLines/>
        <w:spacing w:after="100" w:line="377" w:lineRule="auto"/>
        <w:jc w:val="center"/>
        <w:outlineLvl w:val="3"/>
        <w:rPr>
          <w:rFonts w:ascii="Cambria" w:hAnsi="Cambria" w:eastAsia="仿宋_GB2312" w:cs="Arial Unicode MS"/>
          <w:b/>
          <w:bCs/>
          <w:w w:val="90"/>
          <w:kern w:val="0"/>
          <w:sz w:val="28"/>
          <w:szCs w:val="40"/>
          <w:lang w:bidi="bo-CN"/>
        </w:rPr>
      </w:pPr>
      <w:bookmarkStart w:id="35" w:name="_Toc75442954"/>
      <w:r>
        <w:rPr>
          <w:rFonts w:hint="eastAsia" w:ascii="Cambria" w:hAnsi="Cambria" w:eastAsia="仿宋_GB2312" w:cs="Arial Unicode MS"/>
          <w:b/>
          <w:bCs/>
          <w:w w:val="90"/>
          <w:kern w:val="0"/>
          <w:sz w:val="28"/>
          <w:szCs w:val="40"/>
          <w:lang w:bidi="bo-CN"/>
        </w:rPr>
        <w:t>6.参加政府采购活动前3年内在经营活动中没有重大违法记录的书面声明</w:t>
      </w:r>
      <w:bookmarkEnd w:id="35"/>
    </w:p>
    <w:p w14:paraId="012E0121">
      <w:pPr>
        <w:spacing w:line="400" w:lineRule="exact"/>
        <w:rPr>
          <w:rFonts w:ascii="仿宋_GB2312" w:hAnsi="宋体" w:eastAsia="仿宋_GB2312" w:cs="Times New Roman"/>
          <w:sz w:val="24"/>
          <w:szCs w:val="24"/>
          <w:lang w:bidi="bo-CN"/>
        </w:rPr>
      </w:pPr>
    </w:p>
    <w:p w14:paraId="13C62A3D">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说明：1.响应人应按照相关法规规定如实作出说明。</w:t>
      </w:r>
    </w:p>
    <w:p w14:paraId="4CFF9900">
      <w:pPr>
        <w:spacing w:line="400" w:lineRule="exact"/>
        <w:ind w:firstLine="1200" w:firstLineChars="5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2．按照采购文件的规定加盖单位章（自然人响应的无需盖章，需要签字）。</w:t>
      </w:r>
    </w:p>
    <w:p w14:paraId="63AA987A">
      <w:pPr>
        <w:spacing w:line="400" w:lineRule="exact"/>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 xml:space="preserve">          3.如果是联合体响应，联合体各方均需提供上述证明。</w:t>
      </w:r>
    </w:p>
    <w:p w14:paraId="65990C94">
      <w:pPr>
        <w:widowControl/>
        <w:jc w:val="left"/>
        <w:rPr>
          <w:rFonts w:ascii="仿宋_GB2312" w:hAnsi="宋体" w:eastAsia="仿宋_GB2312" w:cs="Times New Roman"/>
          <w:b/>
          <w:bCs/>
          <w:sz w:val="24"/>
          <w:szCs w:val="24"/>
          <w:lang w:bidi="bo-CN"/>
        </w:rPr>
      </w:pPr>
      <w:r>
        <w:rPr>
          <w:rFonts w:ascii="仿宋_GB2312" w:hAnsi="宋体" w:eastAsia="仿宋_GB2312" w:cs="Times New Roman"/>
          <w:b/>
          <w:bCs/>
          <w:sz w:val="24"/>
          <w:szCs w:val="24"/>
          <w:lang w:bidi="bo-CN"/>
        </w:rPr>
        <w:br w:type="page"/>
      </w:r>
    </w:p>
    <w:p w14:paraId="37FDFC92">
      <w:pPr>
        <w:keepNext/>
        <w:keepLines/>
        <w:spacing w:after="100" w:line="377" w:lineRule="auto"/>
        <w:jc w:val="center"/>
        <w:outlineLvl w:val="3"/>
        <w:rPr>
          <w:rFonts w:ascii="Cambria" w:hAnsi="Cambria" w:eastAsia="仿宋_GB2312" w:cs="Arial Unicode MS"/>
          <w:b/>
          <w:bCs/>
          <w:kern w:val="0"/>
          <w:sz w:val="28"/>
          <w:szCs w:val="40"/>
          <w:lang w:bidi="bo-CN"/>
        </w:rPr>
      </w:pPr>
      <w:bookmarkStart w:id="36" w:name="_Toc75442955"/>
      <w:r>
        <w:rPr>
          <w:rFonts w:hint="eastAsia" w:ascii="Cambria" w:hAnsi="Cambria" w:eastAsia="仿宋_GB2312" w:cs="Arial Unicode MS"/>
          <w:b/>
          <w:bCs/>
          <w:kern w:val="0"/>
          <w:sz w:val="28"/>
          <w:szCs w:val="40"/>
          <w:lang w:bidi="bo-CN"/>
        </w:rPr>
        <w:t>7.响应人须知资料表要求的其他资格证明文件</w:t>
      </w:r>
      <w:bookmarkEnd w:id="36"/>
    </w:p>
    <w:p w14:paraId="378AB86A">
      <w:pPr>
        <w:spacing w:line="400" w:lineRule="exact"/>
        <w:rPr>
          <w:rFonts w:ascii="仿宋_GB2312" w:hAnsi="宋体" w:eastAsia="仿宋_GB2312" w:cs="Times New Roman"/>
          <w:sz w:val="24"/>
          <w:szCs w:val="24"/>
          <w:lang w:bidi="bo-CN"/>
        </w:rPr>
      </w:pPr>
    </w:p>
    <w:p w14:paraId="1511DC98">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说明：1.应提供</w:t>
      </w:r>
      <w:r>
        <w:rPr>
          <w:rFonts w:hint="eastAsia" w:ascii="仿宋_GB2312" w:hAnsi="宋体" w:eastAsia="仿宋_GB2312" w:cs="Times New Roman"/>
          <w:sz w:val="24"/>
          <w:szCs w:val="24"/>
          <w:u w:val="thick"/>
          <w:lang w:bidi="bo-CN"/>
        </w:rPr>
        <w:t>响应人须知资料表</w:t>
      </w:r>
      <w:r>
        <w:rPr>
          <w:rFonts w:hint="eastAsia" w:ascii="仿宋_GB2312" w:hAnsi="宋体" w:eastAsia="仿宋_GB2312" w:cs="Times New Roman"/>
          <w:sz w:val="24"/>
          <w:szCs w:val="24"/>
          <w:lang w:bidi="bo-CN"/>
        </w:rPr>
        <w:t>要求的其他资格证明文件。</w:t>
      </w:r>
    </w:p>
    <w:p w14:paraId="4D2ED11B">
      <w:pPr>
        <w:spacing w:line="400" w:lineRule="exact"/>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 xml:space="preserve">          2.复印件上应加盖本单位章（自然人响应的无需盖章，需要签字）。</w:t>
      </w:r>
    </w:p>
    <w:p w14:paraId="22091CC2">
      <w:pPr>
        <w:spacing w:line="400" w:lineRule="exact"/>
        <w:ind w:firstLine="1200" w:firstLineChars="5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3.如果是联合体响应，联合体各方需提供的满足采购文件要求的其他资格证明文件。</w:t>
      </w:r>
    </w:p>
    <w:p w14:paraId="5B252249">
      <w:pPr>
        <w:widowControl/>
        <w:jc w:val="left"/>
        <w:rPr>
          <w:rFonts w:ascii="仿宋_GB2312" w:hAnsi="宋体" w:eastAsia="仿宋_GB2312" w:cs="Times New Roman"/>
          <w:b/>
          <w:bCs/>
          <w:sz w:val="24"/>
          <w:szCs w:val="24"/>
          <w:lang w:bidi="bo-CN"/>
        </w:rPr>
      </w:pPr>
      <w:r>
        <w:rPr>
          <w:rFonts w:ascii="仿宋_GB2312" w:hAnsi="宋体" w:eastAsia="仿宋_GB2312" w:cs="Times New Roman"/>
          <w:b/>
          <w:bCs/>
          <w:sz w:val="24"/>
          <w:szCs w:val="24"/>
          <w:lang w:bidi="bo-CN"/>
        </w:rPr>
        <w:br w:type="page"/>
      </w:r>
    </w:p>
    <w:p w14:paraId="0D9E4275">
      <w:pPr>
        <w:keepNext/>
        <w:keepLines/>
        <w:spacing w:line="400" w:lineRule="exact"/>
        <w:jc w:val="center"/>
        <w:outlineLvl w:val="1"/>
        <w:rPr>
          <w:rFonts w:ascii="Cambria" w:hAnsi="Cambria" w:eastAsia="黑体" w:cs="Arial Unicode MS"/>
          <w:b/>
          <w:bCs/>
          <w:kern w:val="0"/>
          <w:sz w:val="24"/>
          <w:szCs w:val="24"/>
          <w:lang w:bidi="bo-CN"/>
        </w:rPr>
      </w:pPr>
      <w:bookmarkStart w:id="37" w:name="_Toc75442956"/>
      <w:r>
        <w:rPr>
          <w:rFonts w:hint="eastAsia" w:ascii="Cambria" w:hAnsi="Cambria" w:eastAsia="黑体" w:cs="Arial Unicode MS"/>
          <w:b/>
          <w:bCs/>
          <w:kern w:val="0"/>
          <w:sz w:val="30"/>
          <w:szCs w:val="46"/>
          <w:lang w:bidi="bo-CN"/>
        </w:rPr>
        <w:t>第二部分 商务及技术文件</w:t>
      </w:r>
      <w:bookmarkEnd w:id="37"/>
    </w:p>
    <w:p w14:paraId="08A3135E">
      <w:pPr>
        <w:spacing w:line="400" w:lineRule="exact"/>
        <w:rPr>
          <w:rFonts w:ascii="仿宋_GB2312" w:hAnsi="宋体" w:eastAsia="仿宋_GB2312" w:cs="Times New Roman"/>
          <w:sz w:val="24"/>
          <w:szCs w:val="24"/>
          <w:lang w:bidi="bo-CN"/>
        </w:rPr>
      </w:pPr>
    </w:p>
    <w:p w14:paraId="65D48BB6">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1.响应书（响应文件格式三）</w:t>
      </w:r>
    </w:p>
    <w:p w14:paraId="67C29DEB">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2.响应分项报价表（响应文件格式四）</w:t>
      </w:r>
    </w:p>
    <w:p w14:paraId="13987336">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3.服务要求偏离表（响应文件格式五）</w:t>
      </w:r>
    </w:p>
    <w:p w14:paraId="52B35442">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4.商务条款偏离表（响应文件格式六）</w:t>
      </w:r>
    </w:p>
    <w:p w14:paraId="6CF510DB">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5.符合《政府采购促进中小企业发展暂行办法》、《关于政府采购支持监狱企业发展有关问题的通知》和《三部门联合发布关于促进残疾人就业政府采购政策的通知》价格扣减条件的响应人须提交）</w:t>
      </w:r>
    </w:p>
    <w:p w14:paraId="0C32CEBD">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5-1《响应人企业（单位）类型声明函》（响应文件格式七）</w:t>
      </w:r>
    </w:p>
    <w:p w14:paraId="40682D1C">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5-2《制造商响应人企业（单位）类型声明函》（响应文件格式八）</w:t>
      </w:r>
    </w:p>
    <w:p w14:paraId="205074EF">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5-3《残疾人福利性单位声明函》（响应文件格式九）</w:t>
      </w:r>
    </w:p>
    <w:p w14:paraId="5013A28A">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6.响应人关联单位的说明（格式自拟）</w:t>
      </w:r>
    </w:p>
    <w:p w14:paraId="2BD5E416">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7.响应文件还应包括响应人须知第10条的所有技术文件</w:t>
      </w:r>
    </w:p>
    <w:p w14:paraId="3D6D53CF">
      <w:pPr>
        <w:spacing w:line="400" w:lineRule="exact"/>
        <w:rPr>
          <w:rFonts w:ascii="仿宋_GB2312" w:hAnsi="宋体" w:eastAsia="仿宋_GB2312" w:cs="Times New Roman"/>
          <w:sz w:val="24"/>
          <w:szCs w:val="24"/>
          <w:lang w:bidi="bo-CN"/>
        </w:rPr>
      </w:pPr>
    </w:p>
    <w:p w14:paraId="7F85BB40">
      <w:pPr>
        <w:widowControl/>
        <w:jc w:val="left"/>
        <w:rPr>
          <w:rFonts w:ascii="仿宋_GB2312" w:hAnsi="宋体" w:eastAsia="仿宋_GB2312" w:cs="Times New Roman"/>
          <w:sz w:val="24"/>
          <w:szCs w:val="24"/>
          <w:lang w:bidi="bo-CN"/>
        </w:rPr>
      </w:pPr>
      <w:r>
        <w:rPr>
          <w:rFonts w:ascii="仿宋_GB2312" w:hAnsi="宋体" w:eastAsia="仿宋_GB2312" w:cs="Times New Roman"/>
          <w:sz w:val="24"/>
          <w:szCs w:val="24"/>
          <w:lang w:bidi="bo-CN"/>
        </w:rPr>
        <w:br w:type="page"/>
      </w:r>
    </w:p>
    <w:p w14:paraId="3F4B1308">
      <w:pPr>
        <w:keepNext/>
        <w:keepLines/>
        <w:spacing w:after="100" w:line="377" w:lineRule="auto"/>
        <w:jc w:val="center"/>
        <w:outlineLvl w:val="3"/>
        <w:rPr>
          <w:rFonts w:ascii="Cambria" w:hAnsi="Cambria" w:eastAsia="仿宋_GB2312" w:cs="Arial Unicode MS"/>
          <w:b/>
          <w:bCs/>
          <w:kern w:val="0"/>
          <w:sz w:val="28"/>
          <w:szCs w:val="40"/>
          <w:lang w:bidi="bo-CN"/>
        </w:rPr>
      </w:pPr>
      <w:bookmarkStart w:id="38" w:name="_Toc75442957"/>
      <w:r>
        <w:rPr>
          <w:rFonts w:hint="eastAsia" w:ascii="Cambria" w:hAnsi="Cambria" w:eastAsia="仿宋_GB2312" w:cs="Arial Unicode MS"/>
          <w:b/>
          <w:bCs/>
          <w:kern w:val="0"/>
          <w:sz w:val="28"/>
          <w:szCs w:val="40"/>
          <w:lang w:bidi="bo-CN"/>
        </w:rPr>
        <w:t>1.响应书（响应文件格式三）</w:t>
      </w:r>
      <w:bookmarkEnd w:id="38"/>
    </w:p>
    <w:p w14:paraId="3BB39F90">
      <w:pPr>
        <w:spacing w:line="400" w:lineRule="exact"/>
        <w:rPr>
          <w:rFonts w:ascii="仿宋_GB2312" w:hAnsi="宋体" w:eastAsia="仿宋_GB2312" w:cs="Times New Roman"/>
          <w:sz w:val="24"/>
          <w:szCs w:val="24"/>
          <w:lang w:bidi="bo-CN"/>
        </w:rPr>
      </w:pPr>
    </w:p>
    <w:p w14:paraId="0F09AAED">
      <w:pPr>
        <w:spacing w:line="400" w:lineRule="exact"/>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致：采购代理机构</w:t>
      </w:r>
    </w:p>
    <w:p w14:paraId="2DE26500">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根据贵方</w:t>
      </w:r>
      <w:r>
        <w:rPr>
          <w:rFonts w:hint="eastAsia" w:ascii="仿宋_GB2312" w:hAnsi="宋体" w:eastAsia="仿宋_GB2312" w:cs="Times New Roman"/>
          <w:sz w:val="24"/>
          <w:szCs w:val="24"/>
          <w:u w:val="single"/>
          <w:lang w:bidi="bo-CN"/>
        </w:rPr>
        <w:t>(项目名称)</w:t>
      </w:r>
      <w:r>
        <w:rPr>
          <w:rFonts w:hint="eastAsia" w:ascii="仿宋_GB2312" w:hAnsi="宋体" w:eastAsia="仿宋_GB2312" w:cs="Times New Roman"/>
          <w:sz w:val="24"/>
          <w:szCs w:val="24"/>
          <w:lang w:bidi="bo-CN"/>
        </w:rPr>
        <w:t>项目的响应邀请(项目编号),签字代表(姓名、职务)经正式授权并代表响应人</w:t>
      </w:r>
      <w:r>
        <w:rPr>
          <w:rFonts w:hint="eastAsia" w:ascii="仿宋_GB2312" w:hAnsi="宋体" w:eastAsia="仿宋_GB2312" w:cs="Times New Roman"/>
          <w:sz w:val="24"/>
          <w:szCs w:val="24"/>
          <w:u w:val="single"/>
          <w:lang w:bidi="bo-CN"/>
        </w:rPr>
        <w:t>（名称、地址）</w:t>
      </w:r>
      <w:r>
        <w:rPr>
          <w:rFonts w:hint="eastAsia" w:ascii="仿宋_GB2312" w:hAnsi="宋体" w:eastAsia="仿宋_GB2312" w:cs="Times New Roman"/>
          <w:sz w:val="24"/>
          <w:szCs w:val="24"/>
          <w:lang w:bidi="bo-CN"/>
        </w:rPr>
        <w:t>提交下述文件正本份、副本份及电子文档份。</w:t>
      </w:r>
    </w:p>
    <w:p w14:paraId="1A3FB231">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据此，签字代表宣布同意如下：</w:t>
      </w:r>
    </w:p>
    <w:p w14:paraId="73C661DC">
      <w:pPr>
        <w:tabs>
          <w:tab w:val="left" w:pos="4536"/>
        </w:tabs>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（1）附响应价格表中规定的应提供货物（服务、工程）的响应总价详见响应一览表，其中由小型和微型企业制造产品的价格为</w:t>
      </w:r>
      <w:r>
        <w:rPr>
          <w:rFonts w:hint="eastAsia" w:ascii="仿宋_GB2312" w:hAnsi="宋体" w:eastAsia="仿宋_GB2312" w:cs="Times New Roman"/>
          <w:sz w:val="24"/>
          <w:szCs w:val="24"/>
          <w:u w:val="single"/>
          <w:lang w:bidi="bo-CN"/>
        </w:rPr>
        <w:t>（用文字或数字表示）</w:t>
      </w:r>
      <w:r>
        <w:rPr>
          <w:rFonts w:hint="eastAsia" w:ascii="仿宋_GB2312" w:hAnsi="宋体" w:eastAsia="仿宋_GB2312" w:cs="Times New Roman"/>
          <w:sz w:val="24"/>
          <w:szCs w:val="24"/>
          <w:lang w:bidi="bo-CN"/>
        </w:rPr>
        <w:t>，占总价%。</w:t>
      </w:r>
    </w:p>
    <w:p w14:paraId="6F3705FF">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（2）本响应有效期为自响应截止之日起个日历日。</w:t>
      </w:r>
    </w:p>
    <w:p w14:paraId="32A1956B">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（3）联合体中的大中型企业和其他自然人、法人或者非法人组织，与联合体中的小型、微型企业之间</w:t>
      </w:r>
      <w:r>
        <w:rPr>
          <w:rFonts w:hint="eastAsia" w:ascii="仿宋_GB2312" w:hAnsi="宋体" w:eastAsia="仿宋_GB2312" w:cs="Times New Roman"/>
          <w:sz w:val="24"/>
          <w:szCs w:val="24"/>
          <w:u w:val="single"/>
          <w:lang w:bidi="bo-CN"/>
        </w:rPr>
        <w:t>（存在、不存在）</w:t>
      </w:r>
      <w:r>
        <w:rPr>
          <w:rFonts w:hint="eastAsia" w:ascii="仿宋_GB2312" w:hAnsi="宋体" w:eastAsia="仿宋_GB2312" w:cs="Times New Roman"/>
          <w:sz w:val="24"/>
          <w:szCs w:val="24"/>
          <w:lang w:bidi="bo-CN"/>
        </w:rPr>
        <w:t>投资关系（如果是联合体的话）。</w:t>
      </w:r>
    </w:p>
    <w:p w14:paraId="7C2F76A6">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（4）已详细审查全部采购文件，包括所有补充通知（如果有的话），完全理解并同意放弃对这方面有不明、误解和质疑的权力。</w:t>
      </w:r>
    </w:p>
    <w:p w14:paraId="3FF39F26">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（5）遵守采购文件中有关保证金的规定。</w:t>
      </w:r>
    </w:p>
    <w:p w14:paraId="68F5EFAB">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（6）我方不是为本项目提供整体设计、规范编制或者项目管理、监理、检测等服务的供应商，我方不是采购代理机构的附属机构。</w:t>
      </w:r>
    </w:p>
    <w:p w14:paraId="71872FB0">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（7）按照贵方可能要求，提供与其响应有关的一切数据或资料，完全理解贵方不一定接受最低价的响应或收到的任何响应。</w:t>
      </w:r>
    </w:p>
    <w:p w14:paraId="42E2B5D2">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（8）按照采购文件的规定履行合同责任和义务。</w:t>
      </w:r>
    </w:p>
    <w:p w14:paraId="662269DE">
      <w:pPr>
        <w:spacing w:line="400" w:lineRule="exact"/>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 xml:space="preserve">    与本响应有关的一切正式往来信函请寄：</w:t>
      </w:r>
    </w:p>
    <w:p w14:paraId="0FCD2E30">
      <w:pPr>
        <w:spacing w:line="400" w:lineRule="exact"/>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地址 传    真</w:t>
      </w:r>
    </w:p>
    <w:p w14:paraId="52E713BE">
      <w:pPr>
        <w:spacing w:line="400" w:lineRule="exact"/>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电话 电子函件</w:t>
      </w:r>
    </w:p>
    <w:p w14:paraId="3005B012">
      <w:pPr>
        <w:spacing w:line="400" w:lineRule="exact"/>
        <w:rPr>
          <w:rFonts w:ascii="仿宋_GB2312" w:hAnsi="宋体" w:eastAsia="仿宋_GB2312" w:cs="Times New Roman"/>
          <w:sz w:val="24"/>
          <w:szCs w:val="24"/>
          <w:lang w:bidi="bo-CN"/>
        </w:rPr>
      </w:pPr>
    </w:p>
    <w:tbl>
      <w:tblPr>
        <w:tblStyle w:val="21"/>
        <w:tblW w:w="0" w:type="auto"/>
        <w:tblInd w:w="0" w:type="dxa"/>
        <w:tblLayout w:type="fixed"/>
        <w:tblCellMar>
          <w:top w:w="0" w:type="dxa"/>
          <w:left w:w="108" w:type="dxa"/>
          <w:bottom w:w="0" w:type="dxa"/>
          <w:right w:w="108" w:type="dxa"/>
        </w:tblCellMar>
      </w:tblPr>
      <w:tblGrid>
        <w:gridCol w:w="3710"/>
        <w:gridCol w:w="288"/>
        <w:gridCol w:w="4658"/>
      </w:tblGrid>
      <w:tr w14:paraId="4D576EF8">
        <w:tblPrEx>
          <w:tblCellMar>
            <w:top w:w="0" w:type="dxa"/>
            <w:left w:w="108" w:type="dxa"/>
            <w:bottom w:w="0" w:type="dxa"/>
            <w:right w:w="108" w:type="dxa"/>
          </w:tblCellMar>
        </w:tblPrEx>
        <w:trPr>
          <w:trHeight w:val="620" w:hRule="atLeast"/>
        </w:trPr>
        <w:tc>
          <w:tcPr>
            <w:tcW w:w="3710" w:type="dxa"/>
          </w:tcPr>
          <w:p w14:paraId="6CFE0317">
            <w:pPr>
              <w:spacing w:line="400" w:lineRule="exact"/>
              <w:jc w:val="distribute"/>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法定代表人或其委托代理人签字</w:t>
            </w:r>
          </w:p>
        </w:tc>
        <w:tc>
          <w:tcPr>
            <w:tcW w:w="288" w:type="dxa"/>
          </w:tcPr>
          <w:p w14:paraId="2DDF0EA3">
            <w:pPr>
              <w:spacing w:line="400" w:lineRule="exact"/>
              <w:jc w:val="left"/>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w:t>
            </w:r>
          </w:p>
        </w:tc>
        <w:tc>
          <w:tcPr>
            <w:tcW w:w="4658" w:type="dxa"/>
            <w:tcBorders>
              <w:bottom w:val="single" w:color="auto" w:sz="4" w:space="0"/>
            </w:tcBorders>
          </w:tcPr>
          <w:p w14:paraId="62ED30A0">
            <w:pPr>
              <w:spacing w:line="400" w:lineRule="exact"/>
              <w:rPr>
                <w:rFonts w:ascii="仿宋_GB2312" w:hAnsi="宋体" w:eastAsia="仿宋_GB2312" w:cs="Times New Roman"/>
                <w:sz w:val="24"/>
                <w:szCs w:val="24"/>
                <w:lang w:bidi="bo-CN"/>
              </w:rPr>
            </w:pPr>
          </w:p>
        </w:tc>
      </w:tr>
      <w:tr w14:paraId="2BCFBF09">
        <w:tblPrEx>
          <w:tblCellMar>
            <w:top w:w="0" w:type="dxa"/>
            <w:left w:w="108" w:type="dxa"/>
            <w:bottom w:w="0" w:type="dxa"/>
            <w:right w:w="108" w:type="dxa"/>
          </w:tblCellMar>
        </w:tblPrEx>
        <w:trPr>
          <w:trHeight w:val="620" w:hRule="atLeast"/>
        </w:trPr>
        <w:tc>
          <w:tcPr>
            <w:tcW w:w="3710" w:type="dxa"/>
          </w:tcPr>
          <w:p w14:paraId="169292C9">
            <w:pPr>
              <w:spacing w:line="400" w:lineRule="exact"/>
              <w:jc w:val="distribute"/>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响应人名称（全称）</w:t>
            </w:r>
          </w:p>
        </w:tc>
        <w:tc>
          <w:tcPr>
            <w:tcW w:w="288" w:type="dxa"/>
          </w:tcPr>
          <w:p w14:paraId="28BABD5E">
            <w:pPr>
              <w:spacing w:line="400" w:lineRule="exact"/>
              <w:jc w:val="left"/>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w:t>
            </w:r>
          </w:p>
        </w:tc>
        <w:tc>
          <w:tcPr>
            <w:tcW w:w="4658" w:type="dxa"/>
            <w:tcBorders>
              <w:top w:val="single" w:color="auto" w:sz="4" w:space="0"/>
              <w:bottom w:val="single" w:color="auto" w:sz="4" w:space="0"/>
            </w:tcBorders>
          </w:tcPr>
          <w:p w14:paraId="1ECFD942">
            <w:pPr>
              <w:spacing w:line="400" w:lineRule="exact"/>
              <w:rPr>
                <w:rFonts w:ascii="仿宋_GB2312" w:hAnsi="宋体" w:eastAsia="仿宋_GB2312" w:cs="Times New Roman"/>
                <w:sz w:val="24"/>
                <w:szCs w:val="24"/>
                <w:lang w:bidi="bo-CN"/>
              </w:rPr>
            </w:pPr>
          </w:p>
        </w:tc>
      </w:tr>
      <w:tr w14:paraId="14264C63">
        <w:tblPrEx>
          <w:tblCellMar>
            <w:top w:w="0" w:type="dxa"/>
            <w:left w:w="108" w:type="dxa"/>
            <w:bottom w:w="0" w:type="dxa"/>
            <w:right w:w="108" w:type="dxa"/>
          </w:tblCellMar>
        </w:tblPrEx>
        <w:trPr>
          <w:trHeight w:val="593" w:hRule="atLeast"/>
        </w:trPr>
        <w:tc>
          <w:tcPr>
            <w:tcW w:w="3710" w:type="dxa"/>
          </w:tcPr>
          <w:p w14:paraId="1712736F">
            <w:pPr>
              <w:spacing w:line="400" w:lineRule="exact"/>
              <w:jc w:val="distribute"/>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响应人单位章</w:t>
            </w:r>
          </w:p>
        </w:tc>
        <w:tc>
          <w:tcPr>
            <w:tcW w:w="288" w:type="dxa"/>
          </w:tcPr>
          <w:p w14:paraId="7BBFBF22">
            <w:pPr>
              <w:spacing w:line="400" w:lineRule="exact"/>
              <w:jc w:val="left"/>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w:t>
            </w:r>
          </w:p>
        </w:tc>
        <w:tc>
          <w:tcPr>
            <w:tcW w:w="4658" w:type="dxa"/>
            <w:tcBorders>
              <w:top w:val="single" w:color="auto" w:sz="4" w:space="0"/>
              <w:bottom w:val="single" w:color="auto" w:sz="4" w:space="0"/>
            </w:tcBorders>
          </w:tcPr>
          <w:p w14:paraId="49EB79ED">
            <w:pPr>
              <w:spacing w:line="400" w:lineRule="exact"/>
              <w:rPr>
                <w:rFonts w:ascii="仿宋_GB2312" w:hAnsi="宋体" w:eastAsia="仿宋_GB2312" w:cs="Times New Roman"/>
                <w:sz w:val="24"/>
                <w:szCs w:val="24"/>
                <w:lang w:bidi="bo-CN"/>
              </w:rPr>
            </w:pPr>
          </w:p>
        </w:tc>
      </w:tr>
      <w:tr w14:paraId="30997813">
        <w:tblPrEx>
          <w:tblCellMar>
            <w:top w:w="0" w:type="dxa"/>
            <w:left w:w="108" w:type="dxa"/>
            <w:bottom w:w="0" w:type="dxa"/>
            <w:right w:w="108" w:type="dxa"/>
          </w:tblCellMar>
        </w:tblPrEx>
        <w:trPr>
          <w:trHeight w:val="620" w:hRule="atLeast"/>
        </w:trPr>
        <w:tc>
          <w:tcPr>
            <w:tcW w:w="3710" w:type="dxa"/>
          </w:tcPr>
          <w:p w14:paraId="4F37D95E">
            <w:pPr>
              <w:spacing w:line="400" w:lineRule="exact"/>
              <w:jc w:val="distribute"/>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日期</w:t>
            </w:r>
          </w:p>
        </w:tc>
        <w:tc>
          <w:tcPr>
            <w:tcW w:w="288" w:type="dxa"/>
          </w:tcPr>
          <w:p w14:paraId="732FD56A">
            <w:pPr>
              <w:spacing w:line="400" w:lineRule="exact"/>
              <w:jc w:val="left"/>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w:t>
            </w:r>
          </w:p>
        </w:tc>
        <w:tc>
          <w:tcPr>
            <w:tcW w:w="4658" w:type="dxa"/>
            <w:tcBorders>
              <w:top w:val="single" w:color="auto" w:sz="4" w:space="0"/>
              <w:bottom w:val="single" w:color="auto" w:sz="4" w:space="0"/>
            </w:tcBorders>
          </w:tcPr>
          <w:p w14:paraId="523E8E0D">
            <w:pPr>
              <w:spacing w:line="400" w:lineRule="exact"/>
              <w:rPr>
                <w:rFonts w:ascii="仿宋_GB2312" w:hAnsi="宋体" w:eastAsia="仿宋_GB2312" w:cs="Times New Roman"/>
                <w:sz w:val="24"/>
                <w:szCs w:val="24"/>
                <w:lang w:bidi="bo-CN"/>
              </w:rPr>
            </w:pPr>
          </w:p>
        </w:tc>
      </w:tr>
    </w:tbl>
    <w:p w14:paraId="329288BB">
      <w:pPr>
        <w:spacing w:line="400" w:lineRule="exact"/>
        <w:jc w:val="center"/>
        <w:rPr>
          <w:rFonts w:ascii="仿宋_GB2312" w:hAnsi="宋体" w:eastAsia="仿宋_GB2312" w:cs="Times New Roman"/>
          <w:b/>
          <w:bCs/>
          <w:sz w:val="28"/>
          <w:szCs w:val="28"/>
          <w:lang w:bidi="bo-CN"/>
        </w:rPr>
      </w:pPr>
    </w:p>
    <w:p w14:paraId="3C571425">
      <w:pPr>
        <w:widowControl/>
        <w:jc w:val="left"/>
        <w:rPr>
          <w:rFonts w:ascii="仿宋_GB2312" w:hAnsi="宋体" w:eastAsia="仿宋_GB2312" w:cs="Times New Roman"/>
          <w:b/>
          <w:bCs/>
          <w:sz w:val="28"/>
          <w:szCs w:val="28"/>
          <w:lang w:bidi="bo-CN"/>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14:paraId="2FFEE555">
      <w:pPr>
        <w:keepNext/>
        <w:keepLines/>
        <w:spacing w:after="100" w:line="377" w:lineRule="auto"/>
        <w:jc w:val="center"/>
        <w:outlineLvl w:val="3"/>
        <w:rPr>
          <w:rFonts w:ascii="Cambria" w:hAnsi="Cambria" w:eastAsia="仿宋_GB2312" w:cs="Arial Unicode MS"/>
          <w:b/>
          <w:bCs/>
          <w:kern w:val="0"/>
          <w:sz w:val="28"/>
          <w:szCs w:val="40"/>
          <w:lang w:bidi="bo-CN"/>
        </w:rPr>
      </w:pPr>
      <w:bookmarkStart w:id="39" w:name="_Toc75442958"/>
      <w:r>
        <w:rPr>
          <w:rFonts w:hint="eastAsia" w:ascii="Cambria" w:hAnsi="Cambria" w:eastAsia="仿宋_GB2312" w:cs="Arial Unicode MS"/>
          <w:b/>
          <w:bCs/>
          <w:kern w:val="0"/>
          <w:sz w:val="28"/>
          <w:szCs w:val="40"/>
          <w:lang w:bidi="bo-CN"/>
        </w:rPr>
        <w:t>2.响应分项报价表（响应文件格式四）</w:t>
      </w:r>
      <w:bookmarkEnd w:id="39"/>
    </w:p>
    <w:p w14:paraId="5B4E2F3D">
      <w:pPr>
        <w:spacing w:line="400" w:lineRule="exact"/>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项目名称:                      项目编号:                         包号: 　 　         报价单位：元</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2878"/>
        <w:gridCol w:w="336"/>
        <w:gridCol w:w="3734"/>
        <w:gridCol w:w="2038"/>
        <w:gridCol w:w="2017"/>
        <w:gridCol w:w="2075"/>
      </w:tblGrid>
      <w:tr w14:paraId="7D9DC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22" w:type="dxa"/>
            <w:vAlign w:val="center"/>
          </w:tcPr>
          <w:p w14:paraId="04D0D2CB">
            <w:pPr>
              <w:spacing w:line="240" w:lineRule="atLeast"/>
              <w:jc w:val="center"/>
              <w:rPr>
                <w:rFonts w:ascii="仿宋" w:hAnsi="仿宋" w:eastAsia="仿宋" w:cs="Times New Roman"/>
                <w:kern w:val="0"/>
                <w:sz w:val="24"/>
                <w:szCs w:val="24"/>
                <w:lang w:bidi="bo-CN"/>
              </w:rPr>
            </w:pPr>
            <w:r>
              <w:rPr>
                <w:rFonts w:hint="eastAsia" w:ascii="仿宋" w:hAnsi="仿宋" w:eastAsia="仿宋" w:cs="Times New Roman"/>
                <w:kern w:val="0"/>
                <w:sz w:val="24"/>
                <w:szCs w:val="24"/>
                <w:lang w:bidi="bo-CN"/>
              </w:rPr>
              <w:t>序号</w:t>
            </w:r>
          </w:p>
        </w:tc>
        <w:tc>
          <w:tcPr>
            <w:tcW w:w="8986" w:type="dxa"/>
            <w:gridSpan w:val="4"/>
            <w:vAlign w:val="center"/>
          </w:tcPr>
          <w:p w14:paraId="3E3409A4">
            <w:pPr>
              <w:spacing w:line="240" w:lineRule="atLeast"/>
              <w:jc w:val="center"/>
              <w:rPr>
                <w:rFonts w:ascii="仿宋" w:hAnsi="仿宋" w:eastAsia="仿宋" w:cs="Times New Roman"/>
                <w:kern w:val="0"/>
                <w:sz w:val="24"/>
                <w:szCs w:val="24"/>
                <w:lang w:bidi="bo-CN"/>
              </w:rPr>
            </w:pPr>
            <w:r>
              <w:rPr>
                <w:rFonts w:hint="eastAsia" w:ascii="仿宋" w:hAnsi="仿宋" w:eastAsia="仿宋" w:cs="Times New Roman"/>
                <w:kern w:val="0"/>
                <w:sz w:val="24"/>
                <w:szCs w:val="24"/>
                <w:lang w:bidi="bo-CN"/>
              </w:rPr>
              <w:t>名称</w:t>
            </w:r>
          </w:p>
        </w:tc>
        <w:tc>
          <w:tcPr>
            <w:tcW w:w="2017" w:type="dxa"/>
            <w:vAlign w:val="center"/>
          </w:tcPr>
          <w:p w14:paraId="716EFE41">
            <w:pPr>
              <w:spacing w:line="240" w:lineRule="atLeast"/>
              <w:jc w:val="center"/>
              <w:rPr>
                <w:rFonts w:ascii="仿宋" w:hAnsi="仿宋" w:eastAsia="仿宋" w:cs="Times New Roman"/>
                <w:kern w:val="0"/>
                <w:sz w:val="24"/>
                <w:szCs w:val="24"/>
                <w:lang w:bidi="bo-CN"/>
              </w:rPr>
            </w:pPr>
            <w:r>
              <w:rPr>
                <w:rFonts w:hint="eastAsia" w:ascii="仿宋" w:hAnsi="仿宋" w:eastAsia="仿宋" w:cs="Times New Roman"/>
                <w:kern w:val="0"/>
                <w:sz w:val="24"/>
                <w:szCs w:val="24"/>
                <w:lang w:bidi="bo-CN"/>
              </w:rPr>
              <w:t>报价</w:t>
            </w:r>
          </w:p>
        </w:tc>
        <w:tc>
          <w:tcPr>
            <w:tcW w:w="2075" w:type="dxa"/>
            <w:vAlign w:val="center"/>
          </w:tcPr>
          <w:p w14:paraId="6BDF2F5E">
            <w:pPr>
              <w:spacing w:line="240" w:lineRule="atLeast"/>
              <w:jc w:val="center"/>
              <w:rPr>
                <w:rFonts w:ascii="仿宋" w:hAnsi="仿宋" w:eastAsia="仿宋" w:cs="Times New Roman"/>
                <w:kern w:val="0"/>
                <w:sz w:val="24"/>
                <w:szCs w:val="24"/>
                <w:lang w:bidi="bo-CN"/>
              </w:rPr>
            </w:pPr>
            <w:r>
              <w:rPr>
                <w:rFonts w:hint="eastAsia" w:ascii="仿宋" w:hAnsi="仿宋" w:eastAsia="仿宋" w:cs="Times New Roman"/>
                <w:kern w:val="0"/>
                <w:sz w:val="24"/>
                <w:szCs w:val="24"/>
                <w:lang w:bidi="bo-CN"/>
              </w:rPr>
              <w:t>备注</w:t>
            </w:r>
          </w:p>
        </w:tc>
      </w:tr>
      <w:tr w14:paraId="668D6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822" w:type="dxa"/>
            <w:vAlign w:val="center"/>
          </w:tcPr>
          <w:p w14:paraId="44047A1D">
            <w:pPr>
              <w:spacing w:line="240" w:lineRule="atLeast"/>
              <w:jc w:val="center"/>
              <w:rPr>
                <w:rFonts w:ascii="仿宋" w:hAnsi="仿宋" w:eastAsia="仿宋" w:cs="Times New Roman"/>
                <w:kern w:val="0"/>
                <w:sz w:val="24"/>
                <w:szCs w:val="24"/>
                <w:lang w:bidi="bo-CN"/>
              </w:rPr>
            </w:pPr>
            <w:r>
              <w:rPr>
                <w:rFonts w:hint="eastAsia" w:ascii="仿宋" w:hAnsi="仿宋" w:eastAsia="仿宋" w:cs="Times New Roman"/>
                <w:kern w:val="0"/>
                <w:sz w:val="24"/>
                <w:szCs w:val="24"/>
                <w:lang w:bidi="bo-CN"/>
              </w:rPr>
              <w:t>1</w:t>
            </w:r>
          </w:p>
        </w:tc>
        <w:tc>
          <w:tcPr>
            <w:tcW w:w="8986" w:type="dxa"/>
            <w:gridSpan w:val="4"/>
            <w:vAlign w:val="center"/>
          </w:tcPr>
          <w:p w14:paraId="45FE0B68">
            <w:pPr>
              <w:spacing w:line="240" w:lineRule="atLeast"/>
              <w:jc w:val="center"/>
              <w:rPr>
                <w:rFonts w:ascii="仿宋" w:hAnsi="仿宋" w:eastAsia="仿宋" w:cs="Times New Roman"/>
                <w:kern w:val="0"/>
                <w:sz w:val="24"/>
                <w:szCs w:val="24"/>
                <w:lang w:bidi="bo-CN"/>
              </w:rPr>
            </w:pPr>
          </w:p>
        </w:tc>
        <w:tc>
          <w:tcPr>
            <w:tcW w:w="2017" w:type="dxa"/>
            <w:vAlign w:val="center"/>
          </w:tcPr>
          <w:p w14:paraId="11D493DB">
            <w:pPr>
              <w:spacing w:line="240" w:lineRule="atLeast"/>
              <w:ind w:left="1079" w:leftChars="257" w:hanging="540"/>
              <w:jc w:val="center"/>
              <w:rPr>
                <w:rFonts w:ascii="仿宋" w:hAnsi="仿宋" w:eastAsia="仿宋" w:cs="Times New Roman"/>
                <w:kern w:val="0"/>
                <w:sz w:val="24"/>
                <w:szCs w:val="24"/>
                <w:lang w:bidi="bo-CN"/>
              </w:rPr>
            </w:pPr>
          </w:p>
        </w:tc>
        <w:tc>
          <w:tcPr>
            <w:tcW w:w="2075" w:type="dxa"/>
            <w:vAlign w:val="center"/>
          </w:tcPr>
          <w:p w14:paraId="56B9FFA0">
            <w:pPr>
              <w:spacing w:line="240" w:lineRule="atLeast"/>
              <w:ind w:left="1079" w:leftChars="257" w:hanging="540"/>
              <w:jc w:val="center"/>
              <w:rPr>
                <w:rFonts w:ascii="仿宋" w:hAnsi="仿宋" w:eastAsia="仿宋" w:cs="Times New Roman"/>
                <w:kern w:val="0"/>
                <w:sz w:val="24"/>
                <w:szCs w:val="24"/>
                <w:lang w:bidi="bo-CN"/>
              </w:rPr>
            </w:pPr>
          </w:p>
        </w:tc>
      </w:tr>
      <w:tr w14:paraId="20B88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22" w:type="dxa"/>
            <w:vAlign w:val="center"/>
          </w:tcPr>
          <w:p w14:paraId="5EC3B091">
            <w:pPr>
              <w:spacing w:line="240" w:lineRule="atLeast"/>
              <w:jc w:val="center"/>
              <w:rPr>
                <w:rFonts w:ascii="仿宋" w:hAnsi="仿宋" w:eastAsia="仿宋" w:cs="Times New Roman"/>
                <w:kern w:val="0"/>
                <w:sz w:val="24"/>
                <w:szCs w:val="24"/>
                <w:lang w:bidi="bo-CN"/>
              </w:rPr>
            </w:pPr>
            <w:r>
              <w:rPr>
                <w:rFonts w:hint="eastAsia" w:ascii="仿宋" w:hAnsi="仿宋" w:eastAsia="仿宋" w:cs="Times New Roman"/>
                <w:kern w:val="0"/>
                <w:sz w:val="24"/>
                <w:szCs w:val="24"/>
                <w:lang w:bidi="bo-CN"/>
              </w:rPr>
              <w:t>2</w:t>
            </w:r>
          </w:p>
        </w:tc>
        <w:tc>
          <w:tcPr>
            <w:tcW w:w="8986" w:type="dxa"/>
            <w:gridSpan w:val="4"/>
            <w:vAlign w:val="center"/>
          </w:tcPr>
          <w:p w14:paraId="3E4FE998">
            <w:pPr>
              <w:spacing w:line="240" w:lineRule="atLeast"/>
              <w:jc w:val="center"/>
              <w:rPr>
                <w:rFonts w:ascii="仿宋" w:hAnsi="仿宋" w:eastAsia="仿宋" w:cs="Times New Roman"/>
                <w:kern w:val="0"/>
                <w:sz w:val="24"/>
                <w:szCs w:val="24"/>
                <w:lang w:bidi="bo-CN"/>
              </w:rPr>
            </w:pPr>
          </w:p>
        </w:tc>
        <w:tc>
          <w:tcPr>
            <w:tcW w:w="2017" w:type="dxa"/>
            <w:vAlign w:val="center"/>
          </w:tcPr>
          <w:p w14:paraId="483041EF">
            <w:pPr>
              <w:spacing w:line="240" w:lineRule="atLeast"/>
              <w:ind w:left="1079" w:leftChars="257" w:hanging="540"/>
              <w:jc w:val="center"/>
              <w:rPr>
                <w:rFonts w:ascii="仿宋" w:hAnsi="仿宋" w:eastAsia="仿宋" w:cs="Times New Roman"/>
                <w:kern w:val="0"/>
                <w:sz w:val="24"/>
                <w:szCs w:val="24"/>
                <w:lang w:bidi="bo-CN"/>
              </w:rPr>
            </w:pPr>
          </w:p>
        </w:tc>
        <w:tc>
          <w:tcPr>
            <w:tcW w:w="2075" w:type="dxa"/>
            <w:vAlign w:val="center"/>
          </w:tcPr>
          <w:p w14:paraId="1ADD1506">
            <w:pPr>
              <w:spacing w:line="240" w:lineRule="atLeast"/>
              <w:ind w:left="1079" w:leftChars="257" w:hanging="540"/>
              <w:jc w:val="center"/>
              <w:rPr>
                <w:rFonts w:ascii="仿宋" w:hAnsi="仿宋" w:eastAsia="仿宋" w:cs="Times New Roman"/>
                <w:kern w:val="0"/>
                <w:sz w:val="24"/>
                <w:szCs w:val="24"/>
                <w:lang w:bidi="bo-CN"/>
              </w:rPr>
            </w:pPr>
          </w:p>
        </w:tc>
      </w:tr>
      <w:tr w14:paraId="200EE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22" w:type="dxa"/>
            <w:vAlign w:val="center"/>
          </w:tcPr>
          <w:p w14:paraId="1AE4F1D4">
            <w:pPr>
              <w:spacing w:line="240" w:lineRule="atLeast"/>
              <w:jc w:val="center"/>
              <w:rPr>
                <w:rFonts w:ascii="仿宋" w:hAnsi="仿宋" w:eastAsia="仿宋" w:cs="Times New Roman"/>
                <w:kern w:val="0"/>
                <w:sz w:val="24"/>
                <w:szCs w:val="24"/>
                <w:lang w:bidi="bo-CN"/>
              </w:rPr>
            </w:pPr>
            <w:r>
              <w:rPr>
                <w:rFonts w:hint="eastAsia" w:ascii="仿宋" w:hAnsi="仿宋" w:eastAsia="仿宋" w:cs="Times New Roman"/>
                <w:kern w:val="0"/>
                <w:sz w:val="24"/>
                <w:szCs w:val="24"/>
                <w:lang w:bidi="bo-CN"/>
              </w:rPr>
              <w:t>3</w:t>
            </w:r>
          </w:p>
        </w:tc>
        <w:tc>
          <w:tcPr>
            <w:tcW w:w="8986" w:type="dxa"/>
            <w:gridSpan w:val="4"/>
            <w:vAlign w:val="center"/>
          </w:tcPr>
          <w:p w14:paraId="406F83E4">
            <w:pPr>
              <w:spacing w:line="240" w:lineRule="atLeast"/>
              <w:jc w:val="center"/>
              <w:rPr>
                <w:rFonts w:ascii="仿宋" w:hAnsi="仿宋" w:eastAsia="仿宋" w:cs="Times New Roman"/>
                <w:kern w:val="0"/>
                <w:sz w:val="24"/>
                <w:szCs w:val="24"/>
                <w:lang w:bidi="bo-CN"/>
              </w:rPr>
            </w:pPr>
          </w:p>
        </w:tc>
        <w:tc>
          <w:tcPr>
            <w:tcW w:w="2017" w:type="dxa"/>
            <w:vAlign w:val="center"/>
          </w:tcPr>
          <w:p w14:paraId="31490C37">
            <w:pPr>
              <w:spacing w:line="240" w:lineRule="atLeast"/>
              <w:ind w:left="1079" w:leftChars="257" w:hanging="540"/>
              <w:jc w:val="center"/>
              <w:rPr>
                <w:rFonts w:ascii="仿宋" w:hAnsi="仿宋" w:eastAsia="仿宋" w:cs="Times New Roman"/>
                <w:kern w:val="0"/>
                <w:sz w:val="24"/>
                <w:szCs w:val="24"/>
                <w:lang w:bidi="bo-CN"/>
              </w:rPr>
            </w:pPr>
          </w:p>
        </w:tc>
        <w:tc>
          <w:tcPr>
            <w:tcW w:w="2075" w:type="dxa"/>
            <w:vAlign w:val="center"/>
          </w:tcPr>
          <w:p w14:paraId="786D0A9C">
            <w:pPr>
              <w:spacing w:line="240" w:lineRule="atLeast"/>
              <w:ind w:left="1079" w:leftChars="257" w:hanging="540"/>
              <w:jc w:val="center"/>
              <w:rPr>
                <w:rFonts w:ascii="仿宋" w:hAnsi="仿宋" w:eastAsia="仿宋" w:cs="Times New Roman"/>
                <w:kern w:val="0"/>
                <w:sz w:val="24"/>
                <w:szCs w:val="24"/>
                <w:lang w:bidi="bo-CN"/>
              </w:rPr>
            </w:pPr>
          </w:p>
        </w:tc>
      </w:tr>
      <w:tr w14:paraId="66348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22" w:type="dxa"/>
            <w:vAlign w:val="center"/>
          </w:tcPr>
          <w:p w14:paraId="31154DE7">
            <w:pPr>
              <w:spacing w:line="240" w:lineRule="atLeast"/>
              <w:jc w:val="center"/>
              <w:rPr>
                <w:rFonts w:ascii="仿宋" w:hAnsi="仿宋" w:eastAsia="仿宋" w:cs="Times New Roman"/>
                <w:kern w:val="0"/>
                <w:sz w:val="24"/>
                <w:szCs w:val="24"/>
                <w:lang w:bidi="bo-CN"/>
              </w:rPr>
            </w:pPr>
            <w:r>
              <w:rPr>
                <w:rFonts w:hint="eastAsia" w:ascii="仿宋" w:hAnsi="仿宋" w:eastAsia="仿宋" w:cs="Times New Roman"/>
                <w:kern w:val="0"/>
                <w:sz w:val="24"/>
                <w:szCs w:val="24"/>
                <w:lang w:bidi="bo-CN"/>
              </w:rPr>
              <w:t>4</w:t>
            </w:r>
          </w:p>
        </w:tc>
        <w:tc>
          <w:tcPr>
            <w:tcW w:w="8986" w:type="dxa"/>
            <w:gridSpan w:val="4"/>
            <w:vAlign w:val="center"/>
          </w:tcPr>
          <w:p w14:paraId="1170BE04">
            <w:pPr>
              <w:spacing w:line="240" w:lineRule="atLeast"/>
              <w:jc w:val="center"/>
              <w:rPr>
                <w:rFonts w:ascii="仿宋" w:hAnsi="仿宋" w:eastAsia="仿宋" w:cs="Times New Roman"/>
                <w:kern w:val="0"/>
                <w:sz w:val="24"/>
                <w:szCs w:val="24"/>
                <w:lang w:bidi="bo-CN"/>
              </w:rPr>
            </w:pPr>
          </w:p>
        </w:tc>
        <w:tc>
          <w:tcPr>
            <w:tcW w:w="2017" w:type="dxa"/>
            <w:vAlign w:val="center"/>
          </w:tcPr>
          <w:p w14:paraId="2B5E4341">
            <w:pPr>
              <w:spacing w:line="240" w:lineRule="atLeast"/>
              <w:ind w:left="1079" w:leftChars="257" w:hanging="540"/>
              <w:jc w:val="center"/>
              <w:rPr>
                <w:rFonts w:ascii="仿宋" w:hAnsi="仿宋" w:eastAsia="仿宋" w:cs="Times New Roman"/>
                <w:kern w:val="0"/>
                <w:sz w:val="24"/>
                <w:szCs w:val="24"/>
                <w:lang w:bidi="bo-CN"/>
              </w:rPr>
            </w:pPr>
          </w:p>
        </w:tc>
        <w:tc>
          <w:tcPr>
            <w:tcW w:w="2075" w:type="dxa"/>
            <w:vAlign w:val="center"/>
          </w:tcPr>
          <w:p w14:paraId="6D906E16">
            <w:pPr>
              <w:spacing w:line="240" w:lineRule="atLeast"/>
              <w:ind w:left="1079" w:leftChars="257" w:hanging="540"/>
              <w:jc w:val="center"/>
              <w:rPr>
                <w:rFonts w:ascii="仿宋" w:hAnsi="仿宋" w:eastAsia="仿宋" w:cs="Times New Roman"/>
                <w:kern w:val="0"/>
                <w:sz w:val="24"/>
                <w:szCs w:val="24"/>
                <w:lang w:bidi="bo-CN"/>
              </w:rPr>
            </w:pPr>
          </w:p>
        </w:tc>
      </w:tr>
      <w:tr w14:paraId="28CC2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22" w:type="dxa"/>
            <w:vAlign w:val="center"/>
          </w:tcPr>
          <w:p w14:paraId="1C1FB383">
            <w:pPr>
              <w:spacing w:line="240" w:lineRule="atLeast"/>
              <w:jc w:val="center"/>
              <w:rPr>
                <w:rFonts w:ascii="仿宋" w:hAnsi="仿宋" w:eastAsia="仿宋" w:cs="Times New Roman"/>
                <w:kern w:val="0"/>
                <w:sz w:val="24"/>
                <w:szCs w:val="24"/>
                <w:lang w:bidi="bo-CN"/>
              </w:rPr>
            </w:pPr>
            <w:r>
              <w:rPr>
                <w:rFonts w:hint="eastAsia" w:ascii="仿宋" w:hAnsi="仿宋" w:eastAsia="仿宋" w:cs="Times New Roman"/>
                <w:kern w:val="0"/>
                <w:sz w:val="24"/>
                <w:szCs w:val="24"/>
                <w:lang w:bidi="bo-CN"/>
              </w:rPr>
              <w:t>5</w:t>
            </w:r>
          </w:p>
        </w:tc>
        <w:tc>
          <w:tcPr>
            <w:tcW w:w="8986" w:type="dxa"/>
            <w:gridSpan w:val="4"/>
            <w:vAlign w:val="center"/>
          </w:tcPr>
          <w:p w14:paraId="13C3EC2F">
            <w:pPr>
              <w:spacing w:line="240" w:lineRule="atLeast"/>
              <w:jc w:val="center"/>
              <w:rPr>
                <w:rFonts w:ascii="仿宋" w:hAnsi="仿宋" w:eastAsia="仿宋" w:cs="Times New Roman"/>
                <w:kern w:val="0"/>
                <w:sz w:val="24"/>
                <w:szCs w:val="24"/>
                <w:lang w:bidi="bo-CN"/>
              </w:rPr>
            </w:pPr>
          </w:p>
        </w:tc>
        <w:tc>
          <w:tcPr>
            <w:tcW w:w="2017" w:type="dxa"/>
            <w:vAlign w:val="center"/>
          </w:tcPr>
          <w:p w14:paraId="74D0E36E">
            <w:pPr>
              <w:spacing w:line="240" w:lineRule="atLeast"/>
              <w:ind w:left="1079" w:leftChars="257" w:hanging="540"/>
              <w:jc w:val="center"/>
              <w:rPr>
                <w:rFonts w:ascii="仿宋" w:hAnsi="仿宋" w:eastAsia="仿宋" w:cs="Times New Roman"/>
                <w:kern w:val="0"/>
                <w:sz w:val="24"/>
                <w:szCs w:val="24"/>
                <w:lang w:bidi="bo-CN"/>
              </w:rPr>
            </w:pPr>
          </w:p>
        </w:tc>
        <w:tc>
          <w:tcPr>
            <w:tcW w:w="2075" w:type="dxa"/>
            <w:vAlign w:val="center"/>
          </w:tcPr>
          <w:p w14:paraId="218BCC3E">
            <w:pPr>
              <w:spacing w:line="240" w:lineRule="atLeast"/>
              <w:ind w:left="1079" w:leftChars="257" w:hanging="540"/>
              <w:jc w:val="center"/>
              <w:rPr>
                <w:rFonts w:ascii="仿宋" w:hAnsi="仿宋" w:eastAsia="仿宋" w:cs="Times New Roman"/>
                <w:kern w:val="0"/>
                <w:sz w:val="24"/>
                <w:szCs w:val="24"/>
                <w:lang w:bidi="bo-CN"/>
              </w:rPr>
            </w:pPr>
          </w:p>
        </w:tc>
      </w:tr>
      <w:tr w14:paraId="5870B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22" w:type="dxa"/>
            <w:vAlign w:val="center"/>
          </w:tcPr>
          <w:p w14:paraId="3A76E3E0">
            <w:pPr>
              <w:spacing w:line="240" w:lineRule="atLeast"/>
              <w:jc w:val="center"/>
              <w:rPr>
                <w:rFonts w:ascii="仿宋" w:hAnsi="仿宋" w:eastAsia="仿宋" w:cs="Times New Roman"/>
                <w:kern w:val="0"/>
                <w:sz w:val="24"/>
                <w:szCs w:val="24"/>
                <w:lang w:bidi="bo-CN"/>
              </w:rPr>
            </w:pPr>
            <w:r>
              <w:rPr>
                <w:rFonts w:hint="eastAsia" w:ascii="仿宋" w:hAnsi="仿宋" w:eastAsia="仿宋" w:cs="Times New Roman"/>
                <w:kern w:val="0"/>
                <w:sz w:val="24"/>
                <w:szCs w:val="24"/>
                <w:lang w:bidi="bo-CN"/>
              </w:rPr>
              <w:t>6</w:t>
            </w:r>
          </w:p>
        </w:tc>
        <w:tc>
          <w:tcPr>
            <w:tcW w:w="8986" w:type="dxa"/>
            <w:gridSpan w:val="4"/>
            <w:vAlign w:val="center"/>
          </w:tcPr>
          <w:p w14:paraId="661C2B84">
            <w:pPr>
              <w:spacing w:line="240" w:lineRule="atLeast"/>
              <w:jc w:val="center"/>
              <w:rPr>
                <w:rFonts w:ascii="仿宋" w:hAnsi="仿宋" w:eastAsia="仿宋" w:cs="Times New Roman"/>
                <w:kern w:val="0"/>
                <w:sz w:val="24"/>
                <w:szCs w:val="24"/>
                <w:lang w:bidi="bo-CN"/>
              </w:rPr>
            </w:pPr>
          </w:p>
        </w:tc>
        <w:tc>
          <w:tcPr>
            <w:tcW w:w="2017" w:type="dxa"/>
            <w:vAlign w:val="center"/>
          </w:tcPr>
          <w:p w14:paraId="52FE0D57">
            <w:pPr>
              <w:spacing w:line="240" w:lineRule="atLeast"/>
              <w:ind w:left="1079" w:leftChars="257" w:hanging="540"/>
              <w:jc w:val="center"/>
              <w:rPr>
                <w:rFonts w:ascii="仿宋" w:hAnsi="仿宋" w:eastAsia="仿宋" w:cs="Times New Roman"/>
                <w:kern w:val="0"/>
                <w:sz w:val="24"/>
                <w:szCs w:val="24"/>
                <w:lang w:bidi="bo-CN"/>
              </w:rPr>
            </w:pPr>
          </w:p>
        </w:tc>
        <w:tc>
          <w:tcPr>
            <w:tcW w:w="2075" w:type="dxa"/>
            <w:vAlign w:val="center"/>
          </w:tcPr>
          <w:p w14:paraId="2FF3C879">
            <w:pPr>
              <w:spacing w:line="240" w:lineRule="atLeast"/>
              <w:ind w:left="1079" w:leftChars="257" w:hanging="540"/>
              <w:jc w:val="center"/>
              <w:rPr>
                <w:rFonts w:ascii="仿宋" w:hAnsi="仿宋" w:eastAsia="仿宋" w:cs="Times New Roman"/>
                <w:kern w:val="0"/>
                <w:sz w:val="24"/>
                <w:szCs w:val="24"/>
                <w:lang w:bidi="bo-CN"/>
              </w:rPr>
            </w:pPr>
          </w:p>
        </w:tc>
      </w:tr>
      <w:tr w14:paraId="64555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 w:hRule="atLeast"/>
          <w:jc w:val="center"/>
        </w:trPr>
        <w:tc>
          <w:tcPr>
            <w:tcW w:w="11825" w:type="dxa"/>
            <w:gridSpan w:val="6"/>
            <w:vAlign w:val="center"/>
          </w:tcPr>
          <w:p w14:paraId="192C7187">
            <w:pPr>
              <w:spacing w:line="240" w:lineRule="atLeast"/>
              <w:rPr>
                <w:rFonts w:ascii="仿宋" w:hAnsi="仿宋" w:eastAsia="仿宋" w:cs="Times New Roman"/>
                <w:kern w:val="0"/>
                <w:sz w:val="24"/>
                <w:szCs w:val="24"/>
                <w:lang w:bidi="bo-CN"/>
              </w:rPr>
            </w:pPr>
            <w:r>
              <w:rPr>
                <w:rFonts w:hint="eastAsia" w:ascii="仿宋" w:hAnsi="仿宋" w:eastAsia="仿宋" w:cs="Times New Roman"/>
                <w:kern w:val="0"/>
                <w:sz w:val="24"/>
                <w:szCs w:val="24"/>
                <w:lang w:bidi="bo-CN"/>
              </w:rPr>
              <w:t>总价：</w:t>
            </w:r>
          </w:p>
        </w:tc>
        <w:tc>
          <w:tcPr>
            <w:tcW w:w="2075" w:type="dxa"/>
            <w:vAlign w:val="center"/>
          </w:tcPr>
          <w:p w14:paraId="32FDF93A">
            <w:pPr>
              <w:spacing w:line="240" w:lineRule="atLeast"/>
              <w:ind w:left="1079" w:leftChars="257" w:hanging="540"/>
              <w:jc w:val="center"/>
              <w:rPr>
                <w:rFonts w:ascii="仿宋" w:hAnsi="仿宋" w:eastAsia="仿宋" w:cs="Times New Roman"/>
                <w:kern w:val="0"/>
                <w:sz w:val="24"/>
                <w:szCs w:val="24"/>
                <w:lang w:bidi="bo-CN"/>
              </w:rPr>
            </w:pPr>
          </w:p>
        </w:tc>
      </w:tr>
      <w:tr w14:paraId="79893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6130" w:type="dxa"/>
          <w:trHeight w:val="521" w:hRule="atLeast"/>
        </w:trPr>
        <w:tc>
          <w:tcPr>
            <w:tcW w:w="3700" w:type="dxa"/>
            <w:gridSpan w:val="2"/>
            <w:vAlign w:val="bottom"/>
          </w:tcPr>
          <w:p w14:paraId="38BBBC91">
            <w:pPr>
              <w:spacing w:line="400" w:lineRule="exact"/>
              <w:jc w:val="distribute"/>
              <w:rPr>
                <w:rFonts w:ascii="仿宋" w:hAnsi="仿宋" w:eastAsia="仿宋" w:cs="Times New Roman"/>
                <w:sz w:val="24"/>
                <w:szCs w:val="24"/>
                <w:lang w:bidi="bo-CN"/>
              </w:rPr>
            </w:pPr>
            <w:r>
              <w:rPr>
                <w:rFonts w:hint="eastAsia" w:ascii="仿宋" w:hAnsi="仿宋" w:eastAsia="仿宋" w:cs="Times New Roman"/>
                <w:sz w:val="24"/>
                <w:szCs w:val="24"/>
                <w:lang w:bidi="bo-CN"/>
              </w:rPr>
              <w:t>法定代表人或其委托代理人签字</w:t>
            </w:r>
          </w:p>
        </w:tc>
        <w:tc>
          <w:tcPr>
            <w:tcW w:w="336" w:type="dxa"/>
            <w:vAlign w:val="bottom"/>
          </w:tcPr>
          <w:p w14:paraId="7E2D82F1">
            <w:pPr>
              <w:spacing w:line="400" w:lineRule="exact"/>
              <w:rPr>
                <w:rFonts w:ascii="仿宋" w:hAnsi="仿宋" w:eastAsia="仿宋" w:cs="Times New Roman"/>
                <w:sz w:val="24"/>
                <w:szCs w:val="24"/>
                <w:lang w:bidi="bo-CN"/>
              </w:rPr>
            </w:pPr>
            <w:r>
              <w:rPr>
                <w:rFonts w:hint="eastAsia" w:ascii="仿宋" w:hAnsi="仿宋" w:eastAsia="仿宋" w:cs="Times New Roman"/>
                <w:sz w:val="24"/>
                <w:szCs w:val="24"/>
                <w:lang w:bidi="bo-CN"/>
              </w:rPr>
              <w:t>:</w:t>
            </w:r>
          </w:p>
        </w:tc>
        <w:tc>
          <w:tcPr>
            <w:tcW w:w="3734" w:type="dxa"/>
            <w:tcBorders>
              <w:bottom w:val="single" w:color="auto" w:sz="4" w:space="0"/>
            </w:tcBorders>
            <w:vAlign w:val="bottom"/>
          </w:tcPr>
          <w:p w14:paraId="0542D307">
            <w:pPr>
              <w:spacing w:line="400" w:lineRule="exact"/>
              <w:rPr>
                <w:rFonts w:ascii="仿宋" w:hAnsi="仿宋" w:eastAsia="仿宋" w:cs="Times New Roman"/>
                <w:sz w:val="24"/>
                <w:szCs w:val="24"/>
                <w:lang w:bidi="bo-CN"/>
              </w:rPr>
            </w:pPr>
          </w:p>
        </w:tc>
      </w:tr>
      <w:tr w14:paraId="479B2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6130" w:type="dxa"/>
          <w:trHeight w:val="543" w:hRule="atLeast"/>
        </w:trPr>
        <w:tc>
          <w:tcPr>
            <w:tcW w:w="3700" w:type="dxa"/>
            <w:gridSpan w:val="2"/>
            <w:vAlign w:val="bottom"/>
          </w:tcPr>
          <w:p w14:paraId="620BED9C">
            <w:pPr>
              <w:spacing w:line="400" w:lineRule="exact"/>
              <w:jc w:val="distribute"/>
              <w:rPr>
                <w:rFonts w:ascii="仿宋" w:hAnsi="仿宋" w:eastAsia="仿宋" w:cs="Times New Roman"/>
                <w:sz w:val="24"/>
                <w:szCs w:val="24"/>
                <w:lang w:bidi="bo-CN"/>
              </w:rPr>
            </w:pPr>
            <w:r>
              <w:rPr>
                <w:rFonts w:hint="eastAsia" w:ascii="仿宋" w:hAnsi="仿宋" w:eastAsia="仿宋" w:cs="Times New Roman"/>
                <w:sz w:val="24"/>
                <w:szCs w:val="24"/>
                <w:lang w:bidi="bo-CN"/>
              </w:rPr>
              <w:t>响应人(盖单位章)</w:t>
            </w:r>
          </w:p>
        </w:tc>
        <w:tc>
          <w:tcPr>
            <w:tcW w:w="336" w:type="dxa"/>
            <w:vAlign w:val="bottom"/>
          </w:tcPr>
          <w:p w14:paraId="7A50DE70">
            <w:pPr>
              <w:spacing w:line="400" w:lineRule="exact"/>
              <w:rPr>
                <w:rFonts w:ascii="仿宋" w:hAnsi="仿宋" w:eastAsia="仿宋" w:cs="Times New Roman"/>
                <w:sz w:val="24"/>
                <w:szCs w:val="24"/>
                <w:lang w:bidi="bo-CN"/>
              </w:rPr>
            </w:pPr>
            <w:r>
              <w:rPr>
                <w:rFonts w:hint="eastAsia" w:ascii="仿宋" w:hAnsi="仿宋" w:eastAsia="仿宋" w:cs="Times New Roman"/>
                <w:sz w:val="24"/>
                <w:szCs w:val="24"/>
                <w:lang w:bidi="bo-CN"/>
              </w:rPr>
              <w:t>:</w:t>
            </w:r>
          </w:p>
        </w:tc>
        <w:tc>
          <w:tcPr>
            <w:tcW w:w="3734" w:type="dxa"/>
            <w:tcBorders>
              <w:top w:val="single" w:color="auto" w:sz="4" w:space="0"/>
              <w:bottom w:val="single" w:color="auto" w:sz="4" w:space="0"/>
            </w:tcBorders>
            <w:vAlign w:val="bottom"/>
          </w:tcPr>
          <w:p w14:paraId="42648657">
            <w:pPr>
              <w:spacing w:line="400" w:lineRule="exact"/>
              <w:rPr>
                <w:rFonts w:ascii="仿宋" w:hAnsi="仿宋" w:eastAsia="仿宋" w:cs="Times New Roman"/>
                <w:sz w:val="24"/>
                <w:szCs w:val="24"/>
                <w:lang w:bidi="bo-CN"/>
              </w:rPr>
            </w:pPr>
          </w:p>
        </w:tc>
      </w:tr>
      <w:tr w14:paraId="51093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6130" w:type="dxa"/>
          <w:trHeight w:val="543" w:hRule="atLeast"/>
        </w:trPr>
        <w:tc>
          <w:tcPr>
            <w:tcW w:w="3700" w:type="dxa"/>
            <w:gridSpan w:val="2"/>
            <w:vAlign w:val="bottom"/>
          </w:tcPr>
          <w:p w14:paraId="7977628E">
            <w:pPr>
              <w:spacing w:line="400" w:lineRule="exact"/>
              <w:jc w:val="distribute"/>
              <w:rPr>
                <w:rFonts w:ascii="仿宋" w:hAnsi="仿宋" w:eastAsia="仿宋" w:cs="Times New Roman"/>
                <w:sz w:val="24"/>
                <w:szCs w:val="24"/>
                <w:lang w:bidi="bo-CN"/>
              </w:rPr>
            </w:pPr>
            <w:r>
              <w:rPr>
                <w:rFonts w:hint="eastAsia" w:ascii="仿宋" w:hAnsi="仿宋" w:eastAsia="仿宋" w:cs="Times New Roman"/>
                <w:sz w:val="24"/>
                <w:szCs w:val="24"/>
                <w:lang w:bidi="bo-CN"/>
              </w:rPr>
              <w:t>日期</w:t>
            </w:r>
          </w:p>
        </w:tc>
        <w:tc>
          <w:tcPr>
            <w:tcW w:w="336" w:type="dxa"/>
            <w:vAlign w:val="bottom"/>
          </w:tcPr>
          <w:p w14:paraId="0D48BBE9">
            <w:pPr>
              <w:spacing w:line="400" w:lineRule="exact"/>
              <w:rPr>
                <w:rFonts w:ascii="仿宋" w:hAnsi="仿宋" w:eastAsia="仿宋" w:cs="Times New Roman"/>
                <w:sz w:val="24"/>
                <w:szCs w:val="24"/>
                <w:lang w:bidi="bo-CN"/>
              </w:rPr>
            </w:pPr>
            <w:r>
              <w:rPr>
                <w:rFonts w:hint="eastAsia" w:ascii="仿宋" w:hAnsi="仿宋" w:eastAsia="仿宋" w:cs="Times New Roman"/>
                <w:sz w:val="24"/>
                <w:szCs w:val="24"/>
                <w:lang w:bidi="bo-CN"/>
              </w:rPr>
              <w:t>：</w:t>
            </w:r>
          </w:p>
        </w:tc>
        <w:tc>
          <w:tcPr>
            <w:tcW w:w="3734" w:type="dxa"/>
            <w:tcBorders>
              <w:top w:val="single" w:color="auto" w:sz="4" w:space="0"/>
              <w:bottom w:val="single" w:color="auto" w:sz="4" w:space="0"/>
            </w:tcBorders>
            <w:vAlign w:val="bottom"/>
          </w:tcPr>
          <w:p w14:paraId="3D715022">
            <w:pPr>
              <w:spacing w:line="400" w:lineRule="exact"/>
              <w:rPr>
                <w:rFonts w:ascii="仿宋" w:hAnsi="仿宋" w:eastAsia="仿宋" w:cs="Times New Roman"/>
                <w:sz w:val="24"/>
                <w:szCs w:val="24"/>
                <w:lang w:bidi="bo-CN"/>
              </w:rPr>
            </w:pPr>
          </w:p>
        </w:tc>
      </w:tr>
    </w:tbl>
    <w:p w14:paraId="71504E21">
      <w:pPr>
        <w:spacing w:line="400" w:lineRule="exact"/>
        <w:rPr>
          <w:rFonts w:ascii="仿宋_GB2312" w:hAnsi="宋体" w:eastAsia="仿宋_GB2312" w:cs="Times New Roman"/>
          <w:sz w:val="24"/>
          <w:szCs w:val="24"/>
          <w:lang w:bidi="bo-CN"/>
        </w:rPr>
      </w:pPr>
    </w:p>
    <w:p w14:paraId="5F06902B">
      <w:pPr>
        <w:spacing w:line="500" w:lineRule="exact"/>
        <w:ind w:left="1079" w:leftChars="257" w:hanging="540"/>
        <w:rPr>
          <w:rFonts w:ascii="仿宋" w:hAnsi="仿宋" w:eastAsia="仿宋" w:cs="Arial Unicode MS"/>
          <w:kern w:val="0"/>
          <w:sz w:val="24"/>
          <w:szCs w:val="20"/>
          <w:lang w:bidi="bo-CN"/>
        </w:rPr>
      </w:pPr>
      <w:r>
        <w:rPr>
          <w:rFonts w:hint="eastAsia" w:ascii="仿宋" w:hAnsi="仿宋" w:eastAsia="仿宋" w:cs="Times New Roman"/>
          <w:kern w:val="0"/>
          <w:sz w:val="24"/>
          <w:szCs w:val="24"/>
          <w:lang w:bidi="bo-CN"/>
        </w:rPr>
        <w:t>注:</w:t>
      </w:r>
      <w:r>
        <w:rPr>
          <w:rFonts w:hint="eastAsia" w:ascii="仿宋" w:hAnsi="仿宋" w:eastAsia="仿宋" w:cs="Arial Unicode MS"/>
          <w:kern w:val="0"/>
          <w:sz w:val="24"/>
          <w:szCs w:val="20"/>
          <w:lang w:bidi="bo-CN"/>
        </w:rPr>
        <w:t xml:space="preserve"> 1.如果按分项报价计算的结果与总价不一致,以分项报价为准修正总价。</w:t>
      </w:r>
    </w:p>
    <w:p w14:paraId="7A65C05D">
      <w:pPr>
        <w:spacing w:line="500" w:lineRule="exact"/>
        <w:ind w:left="1078" w:leftChars="485" w:hanging="60" w:hangingChars="25"/>
        <w:rPr>
          <w:rFonts w:ascii="仿宋" w:hAnsi="仿宋" w:eastAsia="仿宋" w:cs="Arial Unicode MS"/>
          <w:kern w:val="0"/>
          <w:sz w:val="24"/>
          <w:szCs w:val="20"/>
          <w:lang w:bidi="bo-CN"/>
        </w:rPr>
      </w:pPr>
      <w:r>
        <w:rPr>
          <w:rFonts w:hint="eastAsia" w:ascii="仿宋" w:hAnsi="仿宋" w:eastAsia="仿宋" w:cs="Arial Unicode MS"/>
          <w:kern w:val="0"/>
          <w:sz w:val="24"/>
          <w:szCs w:val="20"/>
          <w:lang w:bidi="bo-CN"/>
        </w:rPr>
        <w:t>2.上述各项的详细分项报价，可另页描述。</w:t>
      </w:r>
    </w:p>
    <w:p w14:paraId="4A8230B6">
      <w:pPr>
        <w:spacing w:line="400" w:lineRule="exact"/>
        <w:rPr>
          <w:rFonts w:ascii="仿宋_GB2312" w:hAnsi="宋体" w:eastAsia="仿宋_GB2312" w:cs="Times New Roman"/>
          <w:sz w:val="24"/>
          <w:szCs w:val="24"/>
          <w:lang w:bidi="bo-CN"/>
        </w:rPr>
      </w:pPr>
      <w:r>
        <w:rPr>
          <w:rFonts w:hint="eastAsia" w:ascii="仿宋" w:hAnsi="仿宋" w:eastAsia="仿宋" w:cs="黑体"/>
          <w:sz w:val="24"/>
          <w:szCs w:val="32"/>
          <w:lang w:bidi="bo-CN"/>
        </w:rPr>
        <w:t xml:space="preserve">         3.如果响应一览表（报价表）内容与响应文件中明细表内容不一致的，以响应一览表（报价表）内容为准。</w:t>
      </w:r>
    </w:p>
    <w:p w14:paraId="52B66AF3">
      <w:pPr>
        <w:spacing w:line="400" w:lineRule="exact"/>
        <w:jc w:val="center"/>
        <w:rPr>
          <w:rFonts w:ascii="仿宋_GB2312" w:hAnsi="宋体" w:eastAsia="仿宋_GB2312" w:cs="Times New Roman"/>
          <w:b/>
          <w:bCs/>
          <w:sz w:val="28"/>
          <w:szCs w:val="28"/>
          <w:lang w:bidi="bo-CN"/>
        </w:rPr>
        <w:sectPr>
          <w:pgSz w:w="16838" w:h="11906" w:orient="landscape"/>
          <w:pgMar w:top="1797" w:right="1440" w:bottom="1797" w:left="1440" w:header="851" w:footer="992" w:gutter="0"/>
          <w:cols w:space="720" w:num="1"/>
          <w:docGrid w:type="linesAndChars" w:linePitch="312" w:charSpace="0"/>
        </w:sectPr>
      </w:pPr>
    </w:p>
    <w:p w14:paraId="2BCAAEDC">
      <w:pPr>
        <w:keepNext/>
        <w:keepLines/>
        <w:spacing w:after="100" w:line="377" w:lineRule="auto"/>
        <w:jc w:val="center"/>
        <w:outlineLvl w:val="3"/>
        <w:rPr>
          <w:rFonts w:ascii="Cambria" w:hAnsi="Cambria" w:eastAsia="仿宋_GB2312" w:cs="Arial Unicode MS"/>
          <w:b/>
          <w:bCs/>
          <w:kern w:val="0"/>
          <w:sz w:val="28"/>
          <w:szCs w:val="40"/>
          <w:lang w:bidi="bo-CN"/>
        </w:rPr>
      </w:pPr>
      <w:bookmarkStart w:id="40" w:name="_Toc75442959"/>
      <w:r>
        <w:rPr>
          <w:rFonts w:hint="eastAsia" w:ascii="Cambria" w:hAnsi="Cambria" w:eastAsia="仿宋_GB2312" w:cs="Arial Unicode MS"/>
          <w:b/>
          <w:bCs/>
          <w:kern w:val="0"/>
          <w:sz w:val="28"/>
          <w:szCs w:val="40"/>
          <w:lang w:bidi="bo-CN"/>
        </w:rPr>
        <w:t>3.服务要求偏离表（响应文件格式五）</w:t>
      </w:r>
      <w:bookmarkEnd w:id="40"/>
    </w:p>
    <w:p w14:paraId="70FD0C49">
      <w:pPr>
        <w:spacing w:line="400" w:lineRule="exact"/>
        <w:rPr>
          <w:rFonts w:ascii="仿宋_GB2312" w:hAnsi="宋体" w:eastAsia="仿宋_GB2312" w:cs="Times New Roman"/>
          <w:sz w:val="24"/>
          <w:szCs w:val="24"/>
          <w:lang w:bidi="bo-CN"/>
        </w:rPr>
      </w:pPr>
    </w:p>
    <w:p w14:paraId="0123549A">
      <w:pPr>
        <w:spacing w:line="400" w:lineRule="exact"/>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项目名称:                       项目编号:                 包号:</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1998"/>
        <w:gridCol w:w="1300"/>
        <w:gridCol w:w="1175"/>
        <w:gridCol w:w="2187"/>
      </w:tblGrid>
      <w:tr w14:paraId="7B5D2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center"/>
          </w:tcPr>
          <w:p w14:paraId="3189EE3B">
            <w:pPr>
              <w:spacing w:line="240" w:lineRule="atLeast"/>
              <w:jc w:val="center"/>
              <w:rPr>
                <w:rFonts w:ascii="仿宋_GB2312" w:hAnsi="Courier New" w:eastAsia="仿宋_GB2312" w:cs="Times New Roman"/>
                <w:sz w:val="24"/>
                <w:szCs w:val="24"/>
                <w:lang w:bidi="bo-CN"/>
              </w:rPr>
            </w:pPr>
            <w:r>
              <w:rPr>
                <w:rFonts w:hint="eastAsia" w:ascii="仿宋_GB2312" w:hAnsi="Courier New" w:eastAsia="仿宋_GB2312" w:cs="Times New Roman"/>
                <w:sz w:val="24"/>
                <w:szCs w:val="24"/>
                <w:lang w:bidi="bo-CN"/>
              </w:rPr>
              <w:t>序号</w:t>
            </w:r>
          </w:p>
        </w:tc>
        <w:tc>
          <w:tcPr>
            <w:tcW w:w="1260" w:type="dxa"/>
            <w:vAlign w:val="center"/>
          </w:tcPr>
          <w:p w14:paraId="3A2C21E8">
            <w:pPr>
              <w:spacing w:line="240" w:lineRule="atLeast"/>
              <w:jc w:val="center"/>
              <w:rPr>
                <w:rFonts w:ascii="仿宋_GB2312" w:hAnsi="Courier New" w:eastAsia="仿宋_GB2312" w:cs="Times New Roman"/>
                <w:sz w:val="24"/>
                <w:szCs w:val="24"/>
                <w:lang w:bidi="bo-CN"/>
              </w:rPr>
            </w:pPr>
            <w:r>
              <w:rPr>
                <w:rFonts w:hint="eastAsia" w:ascii="仿宋_GB2312" w:hAnsi="Courier New" w:eastAsia="仿宋_GB2312" w:cs="Times New Roman"/>
                <w:sz w:val="24"/>
                <w:szCs w:val="24"/>
                <w:lang w:bidi="bo-CN"/>
              </w:rPr>
              <w:t>货物（服务、工程）名称</w:t>
            </w:r>
          </w:p>
        </w:tc>
        <w:tc>
          <w:tcPr>
            <w:tcW w:w="1998" w:type="dxa"/>
            <w:vAlign w:val="center"/>
          </w:tcPr>
          <w:p w14:paraId="17275E7C">
            <w:pPr>
              <w:spacing w:line="240" w:lineRule="atLeast"/>
              <w:ind w:left="269" w:leftChars="128"/>
              <w:jc w:val="center"/>
              <w:rPr>
                <w:rFonts w:ascii="仿宋_GB2312" w:hAnsi="Courier New" w:eastAsia="仿宋_GB2312" w:cs="Times New Roman"/>
                <w:sz w:val="24"/>
                <w:szCs w:val="24"/>
                <w:lang w:bidi="bo-CN"/>
              </w:rPr>
            </w:pPr>
            <w:r>
              <w:rPr>
                <w:rFonts w:hint="eastAsia" w:ascii="仿宋_GB2312" w:hAnsi="Courier New" w:eastAsia="仿宋_GB2312" w:cs="Times New Roman"/>
                <w:sz w:val="24"/>
                <w:szCs w:val="24"/>
                <w:lang w:bidi="bo-CN"/>
              </w:rPr>
              <w:t>采购文件条款号</w:t>
            </w:r>
          </w:p>
        </w:tc>
        <w:tc>
          <w:tcPr>
            <w:tcW w:w="1300" w:type="dxa"/>
            <w:vAlign w:val="center"/>
          </w:tcPr>
          <w:p w14:paraId="29373D9E">
            <w:pPr>
              <w:spacing w:line="240" w:lineRule="atLeast"/>
              <w:jc w:val="center"/>
              <w:rPr>
                <w:rFonts w:ascii="仿宋_GB2312" w:hAnsi="Courier New" w:eastAsia="仿宋_GB2312" w:cs="Times New Roman"/>
                <w:sz w:val="24"/>
                <w:szCs w:val="24"/>
                <w:lang w:bidi="bo-CN"/>
              </w:rPr>
            </w:pPr>
            <w:r>
              <w:rPr>
                <w:rFonts w:hint="eastAsia" w:ascii="仿宋_GB2312" w:hAnsi="Courier New" w:eastAsia="仿宋_GB2312" w:cs="Times New Roman"/>
                <w:sz w:val="24"/>
                <w:szCs w:val="24"/>
                <w:lang w:bidi="bo-CN"/>
              </w:rPr>
              <w:t>采购规格</w:t>
            </w:r>
          </w:p>
        </w:tc>
        <w:tc>
          <w:tcPr>
            <w:tcW w:w="1175" w:type="dxa"/>
            <w:vAlign w:val="center"/>
          </w:tcPr>
          <w:p w14:paraId="36A500FC">
            <w:pPr>
              <w:spacing w:line="240" w:lineRule="atLeast"/>
              <w:jc w:val="center"/>
              <w:rPr>
                <w:rFonts w:ascii="仿宋_GB2312" w:hAnsi="Courier New" w:eastAsia="仿宋_GB2312" w:cs="Times New Roman"/>
                <w:sz w:val="24"/>
                <w:szCs w:val="24"/>
                <w:lang w:bidi="bo-CN"/>
              </w:rPr>
            </w:pPr>
            <w:r>
              <w:rPr>
                <w:rFonts w:hint="eastAsia" w:ascii="仿宋_GB2312" w:hAnsi="Courier New" w:eastAsia="仿宋_GB2312" w:cs="Times New Roman"/>
                <w:sz w:val="24"/>
                <w:szCs w:val="24"/>
                <w:lang w:bidi="bo-CN"/>
              </w:rPr>
              <w:t>响应规格</w:t>
            </w:r>
          </w:p>
        </w:tc>
        <w:tc>
          <w:tcPr>
            <w:tcW w:w="2187" w:type="dxa"/>
            <w:vAlign w:val="center"/>
          </w:tcPr>
          <w:p w14:paraId="531A4D44">
            <w:pPr>
              <w:spacing w:line="240" w:lineRule="atLeast"/>
              <w:jc w:val="center"/>
              <w:rPr>
                <w:rFonts w:ascii="仿宋_GB2312" w:hAnsi="Courier New" w:eastAsia="仿宋_GB2312" w:cs="Times New Roman"/>
                <w:sz w:val="24"/>
                <w:szCs w:val="24"/>
                <w:lang w:bidi="bo-CN"/>
              </w:rPr>
            </w:pPr>
            <w:r>
              <w:rPr>
                <w:rFonts w:hint="eastAsia" w:ascii="仿宋_GB2312" w:hAnsi="Courier New" w:eastAsia="仿宋_GB2312" w:cs="Times New Roman"/>
                <w:sz w:val="24"/>
                <w:szCs w:val="24"/>
                <w:lang w:bidi="bo-CN"/>
              </w:rPr>
              <w:t>偏离情况</w:t>
            </w:r>
          </w:p>
          <w:p w14:paraId="26410DDE">
            <w:pPr>
              <w:spacing w:line="240" w:lineRule="atLeast"/>
              <w:jc w:val="center"/>
              <w:rPr>
                <w:rFonts w:ascii="仿宋_GB2312" w:hAnsi="Courier New" w:eastAsia="仿宋_GB2312" w:cs="Times New Roman"/>
                <w:sz w:val="24"/>
                <w:szCs w:val="24"/>
                <w:lang w:bidi="bo-CN"/>
              </w:rPr>
            </w:pPr>
            <w:r>
              <w:rPr>
                <w:rFonts w:hint="eastAsia" w:ascii="仿宋_GB2312" w:hAnsi="Courier New" w:eastAsia="仿宋_GB2312" w:cs="Times New Roman"/>
                <w:sz w:val="24"/>
                <w:szCs w:val="24"/>
                <w:lang w:bidi="bo-CN"/>
              </w:rPr>
              <w:t>（无偏离、正偏离、负偏离、不能确定）</w:t>
            </w:r>
          </w:p>
        </w:tc>
      </w:tr>
      <w:tr w14:paraId="4412F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14:paraId="7012FFA0">
            <w:pPr>
              <w:spacing w:line="240" w:lineRule="atLeast"/>
              <w:ind w:left="1080" w:leftChars="257" w:hanging="540"/>
              <w:rPr>
                <w:rFonts w:ascii="仿宋_GB2312" w:hAnsi="Courier New" w:eastAsia="仿宋_GB2312" w:cs="Times New Roman"/>
                <w:sz w:val="24"/>
                <w:szCs w:val="24"/>
                <w:lang w:bidi="bo-CN"/>
              </w:rPr>
            </w:pPr>
          </w:p>
        </w:tc>
        <w:tc>
          <w:tcPr>
            <w:tcW w:w="1260" w:type="dxa"/>
          </w:tcPr>
          <w:p w14:paraId="7CE62429">
            <w:pPr>
              <w:spacing w:line="240" w:lineRule="atLeast"/>
              <w:ind w:left="1080" w:leftChars="257" w:hanging="540"/>
              <w:rPr>
                <w:rFonts w:ascii="仿宋_GB2312" w:hAnsi="Courier New" w:eastAsia="仿宋_GB2312" w:cs="Times New Roman"/>
                <w:sz w:val="24"/>
                <w:szCs w:val="24"/>
                <w:lang w:bidi="bo-CN"/>
              </w:rPr>
            </w:pPr>
          </w:p>
        </w:tc>
        <w:tc>
          <w:tcPr>
            <w:tcW w:w="1998" w:type="dxa"/>
          </w:tcPr>
          <w:p w14:paraId="52695A94">
            <w:pPr>
              <w:spacing w:line="240" w:lineRule="atLeast"/>
              <w:ind w:left="1080" w:leftChars="257" w:hanging="540"/>
              <w:rPr>
                <w:rFonts w:ascii="仿宋_GB2312" w:hAnsi="Courier New" w:eastAsia="仿宋_GB2312" w:cs="Times New Roman"/>
                <w:sz w:val="24"/>
                <w:szCs w:val="24"/>
                <w:lang w:bidi="bo-CN"/>
              </w:rPr>
            </w:pPr>
          </w:p>
        </w:tc>
        <w:tc>
          <w:tcPr>
            <w:tcW w:w="1300" w:type="dxa"/>
          </w:tcPr>
          <w:p w14:paraId="02043312">
            <w:pPr>
              <w:spacing w:line="240" w:lineRule="atLeast"/>
              <w:ind w:left="1080" w:leftChars="257" w:hanging="540"/>
              <w:rPr>
                <w:rFonts w:ascii="仿宋_GB2312" w:hAnsi="Courier New" w:eastAsia="仿宋_GB2312" w:cs="Times New Roman"/>
                <w:sz w:val="24"/>
                <w:szCs w:val="24"/>
                <w:lang w:bidi="bo-CN"/>
              </w:rPr>
            </w:pPr>
          </w:p>
        </w:tc>
        <w:tc>
          <w:tcPr>
            <w:tcW w:w="1175" w:type="dxa"/>
          </w:tcPr>
          <w:p w14:paraId="3C1614E7">
            <w:pPr>
              <w:spacing w:line="240" w:lineRule="atLeast"/>
              <w:ind w:left="1080" w:leftChars="257" w:hanging="540"/>
              <w:rPr>
                <w:rFonts w:ascii="仿宋_GB2312" w:hAnsi="Courier New" w:eastAsia="仿宋_GB2312" w:cs="Times New Roman"/>
                <w:sz w:val="24"/>
                <w:szCs w:val="24"/>
                <w:lang w:bidi="bo-CN"/>
              </w:rPr>
            </w:pPr>
          </w:p>
        </w:tc>
        <w:tc>
          <w:tcPr>
            <w:tcW w:w="2187" w:type="dxa"/>
          </w:tcPr>
          <w:p w14:paraId="0AB2667D">
            <w:pPr>
              <w:spacing w:line="240" w:lineRule="atLeast"/>
              <w:ind w:left="1080" w:leftChars="257" w:hanging="540"/>
              <w:rPr>
                <w:rFonts w:ascii="仿宋_GB2312" w:hAnsi="Courier New" w:eastAsia="仿宋_GB2312" w:cs="Times New Roman"/>
                <w:sz w:val="24"/>
                <w:szCs w:val="24"/>
                <w:lang w:bidi="bo-CN"/>
              </w:rPr>
            </w:pPr>
          </w:p>
        </w:tc>
      </w:tr>
      <w:tr w14:paraId="1AF0B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14:paraId="211D1631">
            <w:pPr>
              <w:spacing w:line="240" w:lineRule="atLeast"/>
              <w:ind w:left="1080" w:leftChars="257" w:hanging="540"/>
              <w:rPr>
                <w:rFonts w:ascii="仿宋_GB2312" w:hAnsi="Courier New" w:eastAsia="仿宋_GB2312" w:cs="Times New Roman"/>
                <w:sz w:val="24"/>
                <w:szCs w:val="24"/>
                <w:lang w:bidi="bo-CN"/>
              </w:rPr>
            </w:pPr>
          </w:p>
        </w:tc>
        <w:tc>
          <w:tcPr>
            <w:tcW w:w="1260" w:type="dxa"/>
          </w:tcPr>
          <w:p w14:paraId="654063D4">
            <w:pPr>
              <w:spacing w:line="240" w:lineRule="atLeast"/>
              <w:ind w:left="1080" w:leftChars="257" w:hanging="540"/>
              <w:rPr>
                <w:rFonts w:ascii="仿宋_GB2312" w:hAnsi="Courier New" w:eastAsia="仿宋_GB2312" w:cs="Times New Roman"/>
                <w:sz w:val="24"/>
                <w:szCs w:val="24"/>
                <w:lang w:bidi="bo-CN"/>
              </w:rPr>
            </w:pPr>
          </w:p>
        </w:tc>
        <w:tc>
          <w:tcPr>
            <w:tcW w:w="1998" w:type="dxa"/>
          </w:tcPr>
          <w:p w14:paraId="53BD933D">
            <w:pPr>
              <w:spacing w:line="240" w:lineRule="atLeast"/>
              <w:ind w:left="1080" w:leftChars="257" w:hanging="540"/>
              <w:rPr>
                <w:rFonts w:ascii="仿宋_GB2312" w:hAnsi="Courier New" w:eastAsia="仿宋_GB2312" w:cs="Times New Roman"/>
                <w:sz w:val="24"/>
                <w:szCs w:val="24"/>
                <w:lang w:bidi="bo-CN"/>
              </w:rPr>
            </w:pPr>
          </w:p>
        </w:tc>
        <w:tc>
          <w:tcPr>
            <w:tcW w:w="1300" w:type="dxa"/>
          </w:tcPr>
          <w:p w14:paraId="3095BAE3">
            <w:pPr>
              <w:spacing w:line="240" w:lineRule="atLeast"/>
              <w:ind w:left="1080" w:leftChars="257" w:hanging="540"/>
              <w:rPr>
                <w:rFonts w:ascii="仿宋_GB2312" w:hAnsi="Courier New" w:eastAsia="仿宋_GB2312" w:cs="Times New Roman"/>
                <w:sz w:val="24"/>
                <w:szCs w:val="24"/>
                <w:lang w:bidi="bo-CN"/>
              </w:rPr>
            </w:pPr>
          </w:p>
        </w:tc>
        <w:tc>
          <w:tcPr>
            <w:tcW w:w="1175" w:type="dxa"/>
          </w:tcPr>
          <w:p w14:paraId="36EFB2A6">
            <w:pPr>
              <w:spacing w:line="240" w:lineRule="atLeast"/>
              <w:ind w:left="1080" w:leftChars="257" w:hanging="540"/>
              <w:rPr>
                <w:rFonts w:ascii="仿宋_GB2312" w:hAnsi="Courier New" w:eastAsia="仿宋_GB2312" w:cs="Times New Roman"/>
                <w:sz w:val="24"/>
                <w:szCs w:val="24"/>
                <w:lang w:bidi="bo-CN"/>
              </w:rPr>
            </w:pPr>
          </w:p>
        </w:tc>
        <w:tc>
          <w:tcPr>
            <w:tcW w:w="2187" w:type="dxa"/>
          </w:tcPr>
          <w:p w14:paraId="5C4C1B11">
            <w:pPr>
              <w:spacing w:line="240" w:lineRule="atLeast"/>
              <w:ind w:left="1080" w:leftChars="257" w:hanging="540"/>
              <w:rPr>
                <w:rFonts w:ascii="仿宋_GB2312" w:hAnsi="Courier New" w:eastAsia="仿宋_GB2312" w:cs="Times New Roman"/>
                <w:sz w:val="24"/>
                <w:szCs w:val="24"/>
                <w:lang w:bidi="bo-CN"/>
              </w:rPr>
            </w:pPr>
          </w:p>
        </w:tc>
      </w:tr>
      <w:tr w14:paraId="268C1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14:paraId="3C85C9EF">
            <w:pPr>
              <w:spacing w:line="240" w:lineRule="atLeast"/>
              <w:ind w:left="1080" w:leftChars="257" w:hanging="540"/>
              <w:rPr>
                <w:rFonts w:ascii="仿宋_GB2312" w:hAnsi="Courier New" w:eastAsia="仿宋_GB2312" w:cs="Times New Roman"/>
                <w:sz w:val="24"/>
                <w:szCs w:val="24"/>
                <w:lang w:bidi="bo-CN"/>
              </w:rPr>
            </w:pPr>
          </w:p>
        </w:tc>
        <w:tc>
          <w:tcPr>
            <w:tcW w:w="1260" w:type="dxa"/>
          </w:tcPr>
          <w:p w14:paraId="7DAD77D8">
            <w:pPr>
              <w:spacing w:line="240" w:lineRule="atLeast"/>
              <w:ind w:left="1080" w:leftChars="257" w:hanging="540"/>
              <w:rPr>
                <w:rFonts w:ascii="仿宋_GB2312" w:hAnsi="Courier New" w:eastAsia="仿宋_GB2312" w:cs="Times New Roman"/>
                <w:sz w:val="24"/>
                <w:szCs w:val="24"/>
                <w:lang w:bidi="bo-CN"/>
              </w:rPr>
            </w:pPr>
          </w:p>
        </w:tc>
        <w:tc>
          <w:tcPr>
            <w:tcW w:w="1998" w:type="dxa"/>
          </w:tcPr>
          <w:p w14:paraId="10290D1A">
            <w:pPr>
              <w:spacing w:line="240" w:lineRule="atLeast"/>
              <w:ind w:left="1080" w:leftChars="257" w:hanging="540"/>
              <w:rPr>
                <w:rFonts w:ascii="仿宋_GB2312" w:hAnsi="Courier New" w:eastAsia="仿宋_GB2312" w:cs="Times New Roman"/>
                <w:sz w:val="24"/>
                <w:szCs w:val="24"/>
                <w:lang w:bidi="bo-CN"/>
              </w:rPr>
            </w:pPr>
          </w:p>
        </w:tc>
        <w:tc>
          <w:tcPr>
            <w:tcW w:w="1300" w:type="dxa"/>
          </w:tcPr>
          <w:p w14:paraId="4C988473">
            <w:pPr>
              <w:spacing w:line="240" w:lineRule="atLeast"/>
              <w:ind w:left="1080" w:leftChars="257" w:hanging="540"/>
              <w:rPr>
                <w:rFonts w:ascii="仿宋_GB2312" w:hAnsi="Courier New" w:eastAsia="仿宋_GB2312" w:cs="Times New Roman"/>
                <w:sz w:val="24"/>
                <w:szCs w:val="24"/>
                <w:lang w:bidi="bo-CN"/>
              </w:rPr>
            </w:pPr>
          </w:p>
        </w:tc>
        <w:tc>
          <w:tcPr>
            <w:tcW w:w="1175" w:type="dxa"/>
          </w:tcPr>
          <w:p w14:paraId="171802CD">
            <w:pPr>
              <w:spacing w:line="240" w:lineRule="atLeast"/>
              <w:ind w:left="1080" w:leftChars="257" w:hanging="540"/>
              <w:rPr>
                <w:rFonts w:ascii="仿宋_GB2312" w:hAnsi="Courier New" w:eastAsia="仿宋_GB2312" w:cs="Times New Roman"/>
                <w:sz w:val="24"/>
                <w:szCs w:val="24"/>
                <w:lang w:bidi="bo-CN"/>
              </w:rPr>
            </w:pPr>
          </w:p>
        </w:tc>
        <w:tc>
          <w:tcPr>
            <w:tcW w:w="2187" w:type="dxa"/>
          </w:tcPr>
          <w:p w14:paraId="570CCB8E">
            <w:pPr>
              <w:spacing w:line="240" w:lineRule="atLeast"/>
              <w:ind w:left="1080" w:leftChars="257" w:hanging="540"/>
              <w:rPr>
                <w:rFonts w:ascii="仿宋_GB2312" w:hAnsi="Courier New" w:eastAsia="仿宋_GB2312" w:cs="Times New Roman"/>
                <w:sz w:val="24"/>
                <w:szCs w:val="24"/>
                <w:lang w:bidi="bo-CN"/>
              </w:rPr>
            </w:pPr>
          </w:p>
        </w:tc>
      </w:tr>
      <w:tr w14:paraId="48AC7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14:paraId="19C84D98">
            <w:pPr>
              <w:spacing w:line="240" w:lineRule="atLeast"/>
              <w:ind w:left="1080" w:leftChars="257" w:hanging="540"/>
              <w:rPr>
                <w:rFonts w:ascii="仿宋_GB2312" w:hAnsi="Courier New" w:eastAsia="仿宋_GB2312" w:cs="Times New Roman"/>
                <w:sz w:val="24"/>
                <w:szCs w:val="24"/>
                <w:lang w:bidi="bo-CN"/>
              </w:rPr>
            </w:pPr>
          </w:p>
        </w:tc>
        <w:tc>
          <w:tcPr>
            <w:tcW w:w="1260" w:type="dxa"/>
          </w:tcPr>
          <w:p w14:paraId="54185EA5">
            <w:pPr>
              <w:spacing w:line="240" w:lineRule="atLeast"/>
              <w:ind w:left="1080" w:leftChars="257" w:hanging="540"/>
              <w:rPr>
                <w:rFonts w:ascii="仿宋_GB2312" w:hAnsi="Courier New" w:eastAsia="仿宋_GB2312" w:cs="Times New Roman"/>
                <w:sz w:val="24"/>
                <w:szCs w:val="24"/>
                <w:lang w:bidi="bo-CN"/>
              </w:rPr>
            </w:pPr>
          </w:p>
        </w:tc>
        <w:tc>
          <w:tcPr>
            <w:tcW w:w="1998" w:type="dxa"/>
          </w:tcPr>
          <w:p w14:paraId="59246BFA">
            <w:pPr>
              <w:spacing w:line="240" w:lineRule="atLeast"/>
              <w:ind w:left="1080" w:leftChars="257" w:hanging="540"/>
              <w:rPr>
                <w:rFonts w:ascii="仿宋_GB2312" w:hAnsi="Courier New" w:eastAsia="仿宋_GB2312" w:cs="Times New Roman"/>
                <w:sz w:val="24"/>
                <w:szCs w:val="24"/>
                <w:lang w:bidi="bo-CN"/>
              </w:rPr>
            </w:pPr>
          </w:p>
        </w:tc>
        <w:tc>
          <w:tcPr>
            <w:tcW w:w="1300" w:type="dxa"/>
          </w:tcPr>
          <w:p w14:paraId="2A4B39D2">
            <w:pPr>
              <w:spacing w:line="240" w:lineRule="atLeast"/>
              <w:ind w:left="1080" w:leftChars="257" w:hanging="540"/>
              <w:rPr>
                <w:rFonts w:ascii="仿宋_GB2312" w:hAnsi="Courier New" w:eastAsia="仿宋_GB2312" w:cs="Times New Roman"/>
                <w:sz w:val="24"/>
                <w:szCs w:val="24"/>
                <w:lang w:bidi="bo-CN"/>
              </w:rPr>
            </w:pPr>
          </w:p>
        </w:tc>
        <w:tc>
          <w:tcPr>
            <w:tcW w:w="1175" w:type="dxa"/>
          </w:tcPr>
          <w:p w14:paraId="09A0E793">
            <w:pPr>
              <w:spacing w:line="240" w:lineRule="atLeast"/>
              <w:ind w:left="1080" w:leftChars="257" w:hanging="540"/>
              <w:rPr>
                <w:rFonts w:ascii="仿宋_GB2312" w:hAnsi="Courier New" w:eastAsia="仿宋_GB2312" w:cs="Times New Roman"/>
                <w:sz w:val="24"/>
                <w:szCs w:val="24"/>
                <w:lang w:bidi="bo-CN"/>
              </w:rPr>
            </w:pPr>
          </w:p>
        </w:tc>
        <w:tc>
          <w:tcPr>
            <w:tcW w:w="2187" w:type="dxa"/>
          </w:tcPr>
          <w:p w14:paraId="232E0D4C">
            <w:pPr>
              <w:spacing w:line="240" w:lineRule="atLeast"/>
              <w:ind w:left="1080" w:leftChars="257" w:hanging="540"/>
              <w:rPr>
                <w:rFonts w:ascii="仿宋_GB2312" w:hAnsi="Courier New" w:eastAsia="仿宋_GB2312" w:cs="Times New Roman"/>
                <w:sz w:val="24"/>
                <w:szCs w:val="24"/>
                <w:lang w:bidi="bo-CN"/>
              </w:rPr>
            </w:pPr>
          </w:p>
        </w:tc>
      </w:tr>
      <w:tr w14:paraId="60A4B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14:paraId="067767BB">
            <w:pPr>
              <w:spacing w:line="240" w:lineRule="atLeast"/>
              <w:ind w:left="1080" w:leftChars="257" w:hanging="540"/>
              <w:rPr>
                <w:rFonts w:ascii="仿宋_GB2312" w:hAnsi="Courier New" w:eastAsia="仿宋_GB2312" w:cs="Times New Roman"/>
                <w:sz w:val="24"/>
                <w:szCs w:val="24"/>
                <w:lang w:bidi="bo-CN"/>
              </w:rPr>
            </w:pPr>
          </w:p>
        </w:tc>
        <w:tc>
          <w:tcPr>
            <w:tcW w:w="1260" w:type="dxa"/>
          </w:tcPr>
          <w:p w14:paraId="359E2D01">
            <w:pPr>
              <w:spacing w:line="240" w:lineRule="atLeast"/>
              <w:ind w:left="1080" w:leftChars="257" w:hanging="540"/>
              <w:rPr>
                <w:rFonts w:ascii="仿宋_GB2312" w:hAnsi="Courier New" w:eastAsia="仿宋_GB2312" w:cs="Times New Roman"/>
                <w:sz w:val="24"/>
                <w:szCs w:val="24"/>
                <w:lang w:bidi="bo-CN"/>
              </w:rPr>
            </w:pPr>
          </w:p>
        </w:tc>
        <w:tc>
          <w:tcPr>
            <w:tcW w:w="1998" w:type="dxa"/>
          </w:tcPr>
          <w:p w14:paraId="72009F38">
            <w:pPr>
              <w:spacing w:line="240" w:lineRule="atLeast"/>
              <w:ind w:left="1080" w:leftChars="257" w:hanging="540"/>
              <w:rPr>
                <w:rFonts w:ascii="仿宋_GB2312" w:hAnsi="Courier New" w:eastAsia="仿宋_GB2312" w:cs="Times New Roman"/>
                <w:sz w:val="24"/>
                <w:szCs w:val="24"/>
                <w:lang w:bidi="bo-CN"/>
              </w:rPr>
            </w:pPr>
          </w:p>
        </w:tc>
        <w:tc>
          <w:tcPr>
            <w:tcW w:w="1300" w:type="dxa"/>
          </w:tcPr>
          <w:p w14:paraId="366C9A22">
            <w:pPr>
              <w:spacing w:line="240" w:lineRule="atLeast"/>
              <w:ind w:left="1080" w:leftChars="257" w:hanging="540"/>
              <w:rPr>
                <w:rFonts w:ascii="仿宋_GB2312" w:hAnsi="Courier New" w:eastAsia="仿宋_GB2312" w:cs="Times New Roman"/>
                <w:sz w:val="24"/>
                <w:szCs w:val="24"/>
                <w:lang w:bidi="bo-CN"/>
              </w:rPr>
            </w:pPr>
          </w:p>
        </w:tc>
        <w:tc>
          <w:tcPr>
            <w:tcW w:w="1175" w:type="dxa"/>
          </w:tcPr>
          <w:p w14:paraId="0FECC0B3">
            <w:pPr>
              <w:spacing w:line="240" w:lineRule="atLeast"/>
              <w:ind w:left="1080" w:leftChars="257" w:hanging="540"/>
              <w:rPr>
                <w:rFonts w:ascii="仿宋_GB2312" w:hAnsi="Courier New" w:eastAsia="仿宋_GB2312" w:cs="Times New Roman"/>
                <w:sz w:val="24"/>
                <w:szCs w:val="24"/>
                <w:lang w:bidi="bo-CN"/>
              </w:rPr>
            </w:pPr>
          </w:p>
        </w:tc>
        <w:tc>
          <w:tcPr>
            <w:tcW w:w="2187" w:type="dxa"/>
          </w:tcPr>
          <w:p w14:paraId="6CBC747C">
            <w:pPr>
              <w:spacing w:line="240" w:lineRule="atLeast"/>
              <w:ind w:left="1080" w:leftChars="257" w:hanging="540"/>
              <w:rPr>
                <w:rFonts w:ascii="仿宋_GB2312" w:hAnsi="Courier New" w:eastAsia="仿宋_GB2312" w:cs="Times New Roman"/>
                <w:sz w:val="24"/>
                <w:szCs w:val="24"/>
                <w:lang w:bidi="bo-CN"/>
              </w:rPr>
            </w:pPr>
          </w:p>
        </w:tc>
      </w:tr>
      <w:tr w14:paraId="0216C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14:paraId="6CEADA37">
            <w:pPr>
              <w:spacing w:line="240" w:lineRule="atLeast"/>
              <w:ind w:left="1080" w:leftChars="257" w:hanging="540"/>
              <w:rPr>
                <w:rFonts w:ascii="仿宋_GB2312" w:hAnsi="Courier New" w:eastAsia="仿宋_GB2312" w:cs="Times New Roman"/>
                <w:sz w:val="24"/>
                <w:szCs w:val="24"/>
                <w:lang w:bidi="bo-CN"/>
              </w:rPr>
            </w:pPr>
          </w:p>
        </w:tc>
        <w:tc>
          <w:tcPr>
            <w:tcW w:w="1260" w:type="dxa"/>
          </w:tcPr>
          <w:p w14:paraId="47E110E3">
            <w:pPr>
              <w:spacing w:line="240" w:lineRule="atLeast"/>
              <w:ind w:left="1080" w:leftChars="257" w:hanging="540"/>
              <w:rPr>
                <w:rFonts w:ascii="仿宋_GB2312" w:hAnsi="Courier New" w:eastAsia="仿宋_GB2312" w:cs="Times New Roman"/>
                <w:sz w:val="24"/>
                <w:szCs w:val="24"/>
                <w:lang w:bidi="bo-CN"/>
              </w:rPr>
            </w:pPr>
          </w:p>
        </w:tc>
        <w:tc>
          <w:tcPr>
            <w:tcW w:w="1998" w:type="dxa"/>
          </w:tcPr>
          <w:p w14:paraId="66EC3BE9">
            <w:pPr>
              <w:spacing w:line="240" w:lineRule="atLeast"/>
              <w:ind w:left="1080" w:leftChars="257" w:hanging="540"/>
              <w:rPr>
                <w:rFonts w:ascii="仿宋_GB2312" w:hAnsi="Courier New" w:eastAsia="仿宋_GB2312" w:cs="Times New Roman"/>
                <w:sz w:val="24"/>
                <w:szCs w:val="24"/>
                <w:lang w:bidi="bo-CN"/>
              </w:rPr>
            </w:pPr>
          </w:p>
        </w:tc>
        <w:tc>
          <w:tcPr>
            <w:tcW w:w="1300" w:type="dxa"/>
          </w:tcPr>
          <w:p w14:paraId="32A2154F">
            <w:pPr>
              <w:spacing w:line="240" w:lineRule="atLeast"/>
              <w:ind w:left="1080" w:leftChars="257" w:hanging="540"/>
              <w:rPr>
                <w:rFonts w:ascii="仿宋_GB2312" w:hAnsi="Courier New" w:eastAsia="仿宋_GB2312" w:cs="Times New Roman"/>
                <w:sz w:val="24"/>
                <w:szCs w:val="24"/>
                <w:lang w:bidi="bo-CN"/>
              </w:rPr>
            </w:pPr>
          </w:p>
        </w:tc>
        <w:tc>
          <w:tcPr>
            <w:tcW w:w="1175" w:type="dxa"/>
          </w:tcPr>
          <w:p w14:paraId="024FA2F2">
            <w:pPr>
              <w:spacing w:line="240" w:lineRule="atLeast"/>
              <w:ind w:left="1080" w:leftChars="257" w:hanging="540"/>
              <w:rPr>
                <w:rFonts w:ascii="仿宋_GB2312" w:hAnsi="Courier New" w:eastAsia="仿宋_GB2312" w:cs="Times New Roman"/>
                <w:sz w:val="24"/>
                <w:szCs w:val="24"/>
                <w:lang w:bidi="bo-CN"/>
              </w:rPr>
            </w:pPr>
          </w:p>
        </w:tc>
        <w:tc>
          <w:tcPr>
            <w:tcW w:w="2187" w:type="dxa"/>
          </w:tcPr>
          <w:p w14:paraId="640C3900">
            <w:pPr>
              <w:spacing w:line="240" w:lineRule="atLeast"/>
              <w:ind w:left="1080" w:leftChars="257" w:hanging="540"/>
              <w:rPr>
                <w:rFonts w:ascii="仿宋_GB2312" w:hAnsi="Courier New" w:eastAsia="仿宋_GB2312" w:cs="Times New Roman"/>
                <w:sz w:val="24"/>
                <w:szCs w:val="24"/>
                <w:lang w:bidi="bo-CN"/>
              </w:rPr>
            </w:pPr>
          </w:p>
        </w:tc>
      </w:tr>
      <w:tr w14:paraId="2DD9C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14:paraId="03FC6D86">
            <w:pPr>
              <w:spacing w:line="240" w:lineRule="atLeast"/>
              <w:ind w:left="1080" w:leftChars="257" w:hanging="540"/>
              <w:rPr>
                <w:rFonts w:ascii="仿宋_GB2312" w:hAnsi="Courier New" w:eastAsia="仿宋_GB2312" w:cs="Times New Roman"/>
                <w:sz w:val="24"/>
                <w:szCs w:val="24"/>
                <w:lang w:bidi="bo-CN"/>
              </w:rPr>
            </w:pPr>
          </w:p>
        </w:tc>
        <w:tc>
          <w:tcPr>
            <w:tcW w:w="1260" w:type="dxa"/>
          </w:tcPr>
          <w:p w14:paraId="6976A5C1">
            <w:pPr>
              <w:spacing w:line="240" w:lineRule="atLeast"/>
              <w:ind w:left="1080" w:leftChars="257" w:hanging="540"/>
              <w:rPr>
                <w:rFonts w:ascii="仿宋_GB2312" w:hAnsi="Courier New" w:eastAsia="仿宋_GB2312" w:cs="Times New Roman"/>
                <w:sz w:val="24"/>
                <w:szCs w:val="24"/>
                <w:lang w:bidi="bo-CN"/>
              </w:rPr>
            </w:pPr>
          </w:p>
        </w:tc>
        <w:tc>
          <w:tcPr>
            <w:tcW w:w="1998" w:type="dxa"/>
          </w:tcPr>
          <w:p w14:paraId="02A3D205">
            <w:pPr>
              <w:spacing w:line="240" w:lineRule="atLeast"/>
              <w:ind w:left="1080" w:leftChars="257" w:hanging="540"/>
              <w:rPr>
                <w:rFonts w:ascii="仿宋_GB2312" w:hAnsi="Courier New" w:eastAsia="仿宋_GB2312" w:cs="Times New Roman"/>
                <w:sz w:val="24"/>
                <w:szCs w:val="24"/>
                <w:lang w:bidi="bo-CN"/>
              </w:rPr>
            </w:pPr>
          </w:p>
        </w:tc>
        <w:tc>
          <w:tcPr>
            <w:tcW w:w="1300" w:type="dxa"/>
          </w:tcPr>
          <w:p w14:paraId="6C664672">
            <w:pPr>
              <w:spacing w:line="240" w:lineRule="atLeast"/>
              <w:ind w:left="1080" w:leftChars="257" w:hanging="540"/>
              <w:rPr>
                <w:rFonts w:ascii="仿宋_GB2312" w:hAnsi="Courier New" w:eastAsia="仿宋_GB2312" w:cs="Times New Roman"/>
                <w:sz w:val="24"/>
                <w:szCs w:val="24"/>
                <w:lang w:bidi="bo-CN"/>
              </w:rPr>
            </w:pPr>
          </w:p>
        </w:tc>
        <w:tc>
          <w:tcPr>
            <w:tcW w:w="1175" w:type="dxa"/>
          </w:tcPr>
          <w:p w14:paraId="64519D3D">
            <w:pPr>
              <w:spacing w:line="240" w:lineRule="atLeast"/>
              <w:ind w:left="1080" w:leftChars="257" w:hanging="540"/>
              <w:rPr>
                <w:rFonts w:ascii="仿宋_GB2312" w:hAnsi="Courier New" w:eastAsia="仿宋_GB2312" w:cs="Times New Roman"/>
                <w:sz w:val="24"/>
                <w:szCs w:val="24"/>
                <w:lang w:bidi="bo-CN"/>
              </w:rPr>
            </w:pPr>
          </w:p>
        </w:tc>
        <w:tc>
          <w:tcPr>
            <w:tcW w:w="2187" w:type="dxa"/>
          </w:tcPr>
          <w:p w14:paraId="53871E37">
            <w:pPr>
              <w:spacing w:line="240" w:lineRule="atLeast"/>
              <w:ind w:left="1080" w:leftChars="257" w:hanging="540"/>
              <w:rPr>
                <w:rFonts w:ascii="仿宋_GB2312" w:hAnsi="Courier New" w:eastAsia="仿宋_GB2312" w:cs="Times New Roman"/>
                <w:sz w:val="24"/>
                <w:szCs w:val="24"/>
                <w:lang w:bidi="bo-CN"/>
              </w:rPr>
            </w:pPr>
          </w:p>
        </w:tc>
      </w:tr>
      <w:tr w14:paraId="1C114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14:paraId="562A8C12">
            <w:pPr>
              <w:spacing w:line="240" w:lineRule="atLeast"/>
              <w:ind w:left="1080" w:leftChars="257" w:hanging="540"/>
              <w:rPr>
                <w:rFonts w:ascii="仿宋_GB2312" w:hAnsi="Courier New" w:eastAsia="仿宋_GB2312" w:cs="Times New Roman"/>
                <w:sz w:val="24"/>
                <w:szCs w:val="24"/>
                <w:lang w:bidi="bo-CN"/>
              </w:rPr>
            </w:pPr>
          </w:p>
        </w:tc>
        <w:tc>
          <w:tcPr>
            <w:tcW w:w="1260" w:type="dxa"/>
          </w:tcPr>
          <w:p w14:paraId="1319A6DF">
            <w:pPr>
              <w:spacing w:line="240" w:lineRule="atLeast"/>
              <w:ind w:left="1080" w:leftChars="257" w:hanging="540"/>
              <w:rPr>
                <w:rFonts w:ascii="仿宋_GB2312" w:hAnsi="Courier New" w:eastAsia="仿宋_GB2312" w:cs="Times New Roman"/>
                <w:sz w:val="24"/>
                <w:szCs w:val="24"/>
                <w:lang w:bidi="bo-CN"/>
              </w:rPr>
            </w:pPr>
          </w:p>
        </w:tc>
        <w:tc>
          <w:tcPr>
            <w:tcW w:w="1998" w:type="dxa"/>
          </w:tcPr>
          <w:p w14:paraId="66C873D4">
            <w:pPr>
              <w:spacing w:line="240" w:lineRule="atLeast"/>
              <w:ind w:left="1080" w:leftChars="257" w:hanging="540"/>
              <w:rPr>
                <w:rFonts w:ascii="仿宋_GB2312" w:hAnsi="Courier New" w:eastAsia="仿宋_GB2312" w:cs="Times New Roman"/>
                <w:sz w:val="24"/>
                <w:szCs w:val="24"/>
                <w:lang w:bidi="bo-CN"/>
              </w:rPr>
            </w:pPr>
          </w:p>
        </w:tc>
        <w:tc>
          <w:tcPr>
            <w:tcW w:w="1300" w:type="dxa"/>
          </w:tcPr>
          <w:p w14:paraId="0FF95EF8">
            <w:pPr>
              <w:spacing w:line="240" w:lineRule="atLeast"/>
              <w:ind w:left="1080" w:leftChars="257" w:hanging="540"/>
              <w:rPr>
                <w:rFonts w:ascii="仿宋_GB2312" w:hAnsi="Courier New" w:eastAsia="仿宋_GB2312" w:cs="Times New Roman"/>
                <w:sz w:val="24"/>
                <w:szCs w:val="24"/>
                <w:lang w:bidi="bo-CN"/>
              </w:rPr>
            </w:pPr>
          </w:p>
        </w:tc>
        <w:tc>
          <w:tcPr>
            <w:tcW w:w="1175" w:type="dxa"/>
          </w:tcPr>
          <w:p w14:paraId="419C2E7C">
            <w:pPr>
              <w:spacing w:line="240" w:lineRule="atLeast"/>
              <w:ind w:left="1080" w:leftChars="257" w:hanging="540"/>
              <w:rPr>
                <w:rFonts w:ascii="仿宋_GB2312" w:hAnsi="Courier New" w:eastAsia="仿宋_GB2312" w:cs="Times New Roman"/>
                <w:sz w:val="24"/>
                <w:szCs w:val="24"/>
                <w:lang w:bidi="bo-CN"/>
              </w:rPr>
            </w:pPr>
          </w:p>
        </w:tc>
        <w:tc>
          <w:tcPr>
            <w:tcW w:w="2187" w:type="dxa"/>
          </w:tcPr>
          <w:p w14:paraId="71C05BD3">
            <w:pPr>
              <w:spacing w:line="240" w:lineRule="atLeast"/>
              <w:ind w:left="1080" w:leftChars="257" w:hanging="540"/>
              <w:rPr>
                <w:rFonts w:ascii="仿宋_GB2312" w:hAnsi="Courier New" w:eastAsia="仿宋_GB2312" w:cs="Times New Roman"/>
                <w:sz w:val="24"/>
                <w:szCs w:val="24"/>
                <w:lang w:bidi="bo-CN"/>
              </w:rPr>
            </w:pPr>
          </w:p>
        </w:tc>
      </w:tr>
      <w:tr w14:paraId="03A74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14:paraId="14D0526A">
            <w:pPr>
              <w:spacing w:line="240" w:lineRule="atLeast"/>
              <w:ind w:left="1080" w:leftChars="257" w:hanging="540"/>
              <w:rPr>
                <w:rFonts w:ascii="仿宋_GB2312" w:hAnsi="Courier New" w:eastAsia="仿宋_GB2312" w:cs="Times New Roman"/>
                <w:sz w:val="24"/>
                <w:szCs w:val="24"/>
                <w:lang w:bidi="bo-CN"/>
              </w:rPr>
            </w:pPr>
          </w:p>
        </w:tc>
        <w:tc>
          <w:tcPr>
            <w:tcW w:w="1260" w:type="dxa"/>
          </w:tcPr>
          <w:p w14:paraId="279A927D">
            <w:pPr>
              <w:spacing w:line="240" w:lineRule="atLeast"/>
              <w:ind w:left="1080" w:leftChars="257" w:hanging="540"/>
              <w:rPr>
                <w:rFonts w:ascii="仿宋_GB2312" w:hAnsi="Courier New" w:eastAsia="仿宋_GB2312" w:cs="Times New Roman"/>
                <w:sz w:val="24"/>
                <w:szCs w:val="24"/>
                <w:lang w:bidi="bo-CN"/>
              </w:rPr>
            </w:pPr>
          </w:p>
        </w:tc>
        <w:tc>
          <w:tcPr>
            <w:tcW w:w="1998" w:type="dxa"/>
          </w:tcPr>
          <w:p w14:paraId="4DFE4A2A">
            <w:pPr>
              <w:spacing w:line="240" w:lineRule="atLeast"/>
              <w:ind w:left="1080" w:leftChars="257" w:hanging="540"/>
              <w:rPr>
                <w:rFonts w:ascii="仿宋_GB2312" w:hAnsi="Courier New" w:eastAsia="仿宋_GB2312" w:cs="Times New Roman"/>
                <w:sz w:val="24"/>
                <w:szCs w:val="24"/>
                <w:lang w:bidi="bo-CN"/>
              </w:rPr>
            </w:pPr>
          </w:p>
        </w:tc>
        <w:tc>
          <w:tcPr>
            <w:tcW w:w="1300" w:type="dxa"/>
          </w:tcPr>
          <w:p w14:paraId="6AF0C632">
            <w:pPr>
              <w:spacing w:line="240" w:lineRule="atLeast"/>
              <w:ind w:left="1080" w:leftChars="257" w:hanging="540"/>
              <w:rPr>
                <w:rFonts w:ascii="仿宋_GB2312" w:hAnsi="Courier New" w:eastAsia="仿宋_GB2312" w:cs="Times New Roman"/>
                <w:sz w:val="24"/>
                <w:szCs w:val="24"/>
                <w:lang w:bidi="bo-CN"/>
              </w:rPr>
            </w:pPr>
          </w:p>
        </w:tc>
        <w:tc>
          <w:tcPr>
            <w:tcW w:w="1175" w:type="dxa"/>
          </w:tcPr>
          <w:p w14:paraId="18AAE004">
            <w:pPr>
              <w:spacing w:line="240" w:lineRule="atLeast"/>
              <w:ind w:left="1080" w:leftChars="257" w:hanging="540"/>
              <w:rPr>
                <w:rFonts w:ascii="仿宋_GB2312" w:hAnsi="Courier New" w:eastAsia="仿宋_GB2312" w:cs="Times New Roman"/>
                <w:sz w:val="24"/>
                <w:szCs w:val="24"/>
                <w:lang w:bidi="bo-CN"/>
              </w:rPr>
            </w:pPr>
          </w:p>
        </w:tc>
        <w:tc>
          <w:tcPr>
            <w:tcW w:w="2187" w:type="dxa"/>
          </w:tcPr>
          <w:p w14:paraId="2C89FA2C">
            <w:pPr>
              <w:spacing w:line="240" w:lineRule="atLeast"/>
              <w:ind w:left="1080" w:leftChars="257" w:hanging="540"/>
              <w:rPr>
                <w:rFonts w:ascii="仿宋_GB2312" w:hAnsi="Courier New" w:eastAsia="仿宋_GB2312" w:cs="Times New Roman"/>
                <w:sz w:val="24"/>
                <w:szCs w:val="24"/>
                <w:lang w:bidi="bo-CN"/>
              </w:rPr>
            </w:pPr>
          </w:p>
        </w:tc>
      </w:tr>
      <w:tr w14:paraId="0D27E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14:paraId="08B9F4FC">
            <w:pPr>
              <w:spacing w:line="240" w:lineRule="atLeast"/>
              <w:ind w:left="1080" w:leftChars="257" w:hanging="540"/>
              <w:rPr>
                <w:rFonts w:ascii="仿宋_GB2312" w:hAnsi="Courier New" w:eastAsia="仿宋_GB2312" w:cs="Times New Roman"/>
                <w:sz w:val="24"/>
                <w:szCs w:val="24"/>
                <w:lang w:bidi="bo-CN"/>
              </w:rPr>
            </w:pPr>
          </w:p>
        </w:tc>
        <w:tc>
          <w:tcPr>
            <w:tcW w:w="1260" w:type="dxa"/>
          </w:tcPr>
          <w:p w14:paraId="0BC1507A">
            <w:pPr>
              <w:spacing w:line="240" w:lineRule="atLeast"/>
              <w:ind w:left="1080" w:leftChars="257" w:hanging="540"/>
              <w:rPr>
                <w:rFonts w:ascii="仿宋_GB2312" w:hAnsi="Courier New" w:eastAsia="仿宋_GB2312" w:cs="Times New Roman"/>
                <w:sz w:val="24"/>
                <w:szCs w:val="24"/>
                <w:lang w:bidi="bo-CN"/>
              </w:rPr>
            </w:pPr>
          </w:p>
        </w:tc>
        <w:tc>
          <w:tcPr>
            <w:tcW w:w="1998" w:type="dxa"/>
          </w:tcPr>
          <w:p w14:paraId="7C34D3FC">
            <w:pPr>
              <w:spacing w:line="240" w:lineRule="atLeast"/>
              <w:ind w:left="1080" w:leftChars="257" w:hanging="540"/>
              <w:rPr>
                <w:rFonts w:ascii="仿宋_GB2312" w:hAnsi="Courier New" w:eastAsia="仿宋_GB2312" w:cs="Times New Roman"/>
                <w:sz w:val="24"/>
                <w:szCs w:val="24"/>
                <w:lang w:bidi="bo-CN"/>
              </w:rPr>
            </w:pPr>
          </w:p>
        </w:tc>
        <w:tc>
          <w:tcPr>
            <w:tcW w:w="1300" w:type="dxa"/>
          </w:tcPr>
          <w:p w14:paraId="4C2AAC48">
            <w:pPr>
              <w:spacing w:line="240" w:lineRule="atLeast"/>
              <w:ind w:left="1080" w:leftChars="257" w:hanging="540"/>
              <w:rPr>
                <w:rFonts w:ascii="仿宋_GB2312" w:hAnsi="Courier New" w:eastAsia="仿宋_GB2312" w:cs="Times New Roman"/>
                <w:sz w:val="24"/>
                <w:szCs w:val="24"/>
                <w:lang w:bidi="bo-CN"/>
              </w:rPr>
            </w:pPr>
          </w:p>
        </w:tc>
        <w:tc>
          <w:tcPr>
            <w:tcW w:w="1175" w:type="dxa"/>
          </w:tcPr>
          <w:p w14:paraId="6311A985">
            <w:pPr>
              <w:spacing w:line="240" w:lineRule="atLeast"/>
              <w:ind w:left="1080" w:leftChars="257" w:hanging="540"/>
              <w:rPr>
                <w:rFonts w:ascii="仿宋_GB2312" w:hAnsi="Courier New" w:eastAsia="仿宋_GB2312" w:cs="Times New Roman"/>
                <w:sz w:val="24"/>
                <w:szCs w:val="24"/>
                <w:lang w:bidi="bo-CN"/>
              </w:rPr>
            </w:pPr>
          </w:p>
        </w:tc>
        <w:tc>
          <w:tcPr>
            <w:tcW w:w="2187" w:type="dxa"/>
          </w:tcPr>
          <w:p w14:paraId="70E407ED">
            <w:pPr>
              <w:spacing w:line="240" w:lineRule="atLeast"/>
              <w:ind w:left="1080" w:leftChars="257" w:hanging="540"/>
              <w:rPr>
                <w:rFonts w:ascii="仿宋_GB2312" w:hAnsi="Courier New" w:eastAsia="仿宋_GB2312" w:cs="Times New Roman"/>
                <w:sz w:val="24"/>
                <w:szCs w:val="24"/>
                <w:lang w:bidi="bo-CN"/>
              </w:rPr>
            </w:pPr>
          </w:p>
        </w:tc>
      </w:tr>
      <w:tr w14:paraId="5FC2B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14:paraId="5890E3BE">
            <w:pPr>
              <w:spacing w:line="240" w:lineRule="atLeast"/>
              <w:ind w:left="1080" w:leftChars="257" w:hanging="540"/>
              <w:rPr>
                <w:rFonts w:ascii="仿宋_GB2312" w:hAnsi="Courier New" w:eastAsia="仿宋_GB2312" w:cs="Times New Roman"/>
                <w:sz w:val="24"/>
                <w:szCs w:val="24"/>
                <w:lang w:bidi="bo-CN"/>
              </w:rPr>
            </w:pPr>
          </w:p>
        </w:tc>
        <w:tc>
          <w:tcPr>
            <w:tcW w:w="1260" w:type="dxa"/>
          </w:tcPr>
          <w:p w14:paraId="3FB80116">
            <w:pPr>
              <w:spacing w:line="240" w:lineRule="atLeast"/>
              <w:ind w:left="1080" w:leftChars="257" w:hanging="540"/>
              <w:rPr>
                <w:rFonts w:ascii="仿宋_GB2312" w:hAnsi="Courier New" w:eastAsia="仿宋_GB2312" w:cs="Times New Roman"/>
                <w:sz w:val="24"/>
                <w:szCs w:val="24"/>
                <w:lang w:bidi="bo-CN"/>
              </w:rPr>
            </w:pPr>
          </w:p>
        </w:tc>
        <w:tc>
          <w:tcPr>
            <w:tcW w:w="1998" w:type="dxa"/>
          </w:tcPr>
          <w:p w14:paraId="4AA023C9">
            <w:pPr>
              <w:spacing w:line="240" w:lineRule="atLeast"/>
              <w:ind w:left="1080" w:leftChars="257" w:hanging="540"/>
              <w:rPr>
                <w:rFonts w:ascii="仿宋_GB2312" w:hAnsi="Courier New" w:eastAsia="仿宋_GB2312" w:cs="Times New Roman"/>
                <w:sz w:val="24"/>
                <w:szCs w:val="24"/>
                <w:lang w:bidi="bo-CN"/>
              </w:rPr>
            </w:pPr>
          </w:p>
        </w:tc>
        <w:tc>
          <w:tcPr>
            <w:tcW w:w="1300" w:type="dxa"/>
          </w:tcPr>
          <w:p w14:paraId="06422647">
            <w:pPr>
              <w:spacing w:line="240" w:lineRule="atLeast"/>
              <w:ind w:left="1080" w:leftChars="257" w:hanging="540"/>
              <w:rPr>
                <w:rFonts w:ascii="仿宋_GB2312" w:hAnsi="Courier New" w:eastAsia="仿宋_GB2312" w:cs="Times New Roman"/>
                <w:sz w:val="24"/>
                <w:szCs w:val="24"/>
                <w:lang w:bidi="bo-CN"/>
              </w:rPr>
            </w:pPr>
          </w:p>
        </w:tc>
        <w:tc>
          <w:tcPr>
            <w:tcW w:w="1175" w:type="dxa"/>
          </w:tcPr>
          <w:p w14:paraId="40C7AC05">
            <w:pPr>
              <w:spacing w:line="240" w:lineRule="atLeast"/>
              <w:ind w:left="1080" w:leftChars="257" w:hanging="540"/>
              <w:rPr>
                <w:rFonts w:ascii="仿宋_GB2312" w:hAnsi="Courier New" w:eastAsia="仿宋_GB2312" w:cs="Times New Roman"/>
                <w:sz w:val="24"/>
                <w:szCs w:val="24"/>
                <w:lang w:bidi="bo-CN"/>
              </w:rPr>
            </w:pPr>
          </w:p>
        </w:tc>
        <w:tc>
          <w:tcPr>
            <w:tcW w:w="2187" w:type="dxa"/>
          </w:tcPr>
          <w:p w14:paraId="7C6F0E86">
            <w:pPr>
              <w:spacing w:line="240" w:lineRule="atLeast"/>
              <w:ind w:left="1080" w:leftChars="257" w:hanging="540"/>
              <w:rPr>
                <w:rFonts w:ascii="仿宋_GB2312" w:hAnsi="Courier New" w:eastAsia="仿宋_GB2312" w:cs="Times New Roman"/>
                <w:sz w:val="24"/>
                <w:szCs w:val="24"/>
                <w:lang w:bidi="bo-CN"/>
              </w:rPr>
            </w:pPr>
          </w:p>
        </w:tc>
      </w:tr>
    </w:tbl>
    <w:p w14:paraId="4ECDC124">
      <w:pPr>
        <w:spacing w:line="400" w:lineRule="exact"/>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注：1.未按要求将采购文件和响应文件所投设备进行对比，而只是笼统地说明无偏离、完全复制采购文件参数的，视为不</w:t>
      </w:r>
      <w:r>
        <w:rPr>
          <w:rFonts w:hint="eastAsia" w:ascii="仿宋_GB2312" w:hAnsi="宋体" w:eastAsia="仿宋_GB2312" w:cs="Times New Roman"/>
          <w:b/>
          <w:sz w:val="24"/>
          <w:szCs w:val="24"/>
          <w:lang w:bidi="bo-CN"/>
        </w:rPr>
        <w:t>响应</w:t>
      </w:r>
      <w:r>
        <w:rPr>
          <w:rFonts w:hint="eastAsia" w:ascii="仿宋_GB2312" w:hAnsi="宋体" w:eastAsia="仿宋_GB2312" w:cs="Times New Roman"/>
          <w:sz w:val="24"/>
          <w:szCs w:val="24"/>
          <w:lang w:bidi="bo-CN"/>
        </w:rPr>
        <w:t>。</w:t>
      </w:r>
    </w:p>
    <w:p w14:paraId="62FF17F9">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2.响应产品无型号、产地、数量、单价等视为不合格</w:t>
      </w:r>
      <w:r>
        <w:rPr>
          <w:rFonts w:hint="eastAsia" w:ascii="仿宋_GB2312" w:hAnsi="宋体" w:eastAsia="仿宋_GB2312" w:cs="Times New Roman"/>
          <w:b/>
          <w:sz w:val="24"/>
          <w:szCs w:val="24"/>
          <w:lang w:bidi="bo-CN"/>
        </w:rPr>
        <w:t>响应</w:t>
      </w:r>
      <w:r>
        <w:rPr>
          <w:rFonts w:hint="eastAsia" w:ascii="仿宋_GB2312" w:hAnsi="宋体" w:eastAsia="仿宋_GB2312" w:cs="Times New Roman"/>
          <w:sz w:val="24"/>
          <w:szCs w:val="24"/>
          <w:lang w:bidi="bo-CN"/>
        </w:rPr>
        <w:t>。</w:t>
      </w:r>
    </w:p>
    <w:p w14:paraId="43B25151">
      <w:pPr>
        <w:spacing w:line="400" w:lineRule="exact"/>
        <w:rPr>
          <w:rFonts w:ascii="仿宋_GB2312" w:hAnsi="宋体" w:eastAsia="仿宋_GB2312" w:cs="Times New Roman"/>
          <w:sz w:val="24"/>
          <w:szCs w:val="24"/>
          <w:lang w:bidi="bo-CN"/>
        </w:rPr>
      </w:pPr>
    </w:p>
    <w:tbl>
      <w:tblPr>
        <w:tblStyle w:val="21"/>
        <w:tblW w:w="0" w:type="auto"/>
        <w:tblInd w:w="0" w:type="dxa"/>
        <w:tblLayout w:type="fixed"/>
        <w:tblCellMar>
          <w:top w:w="0" w:type="dxa"/>
          <w:left w:w="108" w:type="dxa"/>
          <w:bottom w:w="0" w:type="dxa"/>
          <w:right w:w="108" w:type="dxa"/>
        </w:tblCellMar>
      </w:tblPr>
      <w:tblGrid>
        <w:gridCol w:w="3700"/>
        <w:gridCol w:w="336"/>
        <w:gridCol w:w="3734"/>
      </w:tblGrid>
      <w:tr w14:paraId="4CD5C156">
        <w:tblPrEx>
          <w:tblCellMar>
            <w:top w:w="0" w:type="dxa"/>
            <w:left w:w="108" w:type="dxa"/>
            <w:bottom w:w="0" w:type="dxa"/>
            <w:right w:w="108" w:type="dxa"/>
          </w:tblCellMar>
        </w:tblPrEx>
        <w:trPr>
          <w:trHeight w:val="521" w:hRule="atLeast"/>
        </w:trPr>
        <w:tc>
          <w:tcPr>
            <w:tcW w:w="3700" w:type="dxa"/>
          </w:tcPr>
          <w:p w14:paraId="06511004">
            <w:pPr>
              <w:spacing w:line="400" w:lineRule="exact"/>
              <w:jc w:val="distribute"/>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法定代表人或其委托代理人签字</w:t>
            </w:r>
          </w:p>
        </w:tc>
        <w:tc>
          <w:tcPr>
            <w:tcW w:w="336" w:type="dxa"/>
          </w:tcPr>
          <w:p w14:paraId="1031B8CA">
            <w:pPr>
              <w:spacing w:line="400" w:lineRule="exact"/>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w:t>
            </w:r>
          </w:p>
        </w:tc>
        <w:tc>
          <w:tcPr>
            <w:tcW w:w="3734" w:type="dxa"/>
            <w:tcBorders>
              <w:bottom w:val="single" w:color="auto" w:sz="4" w:space="0"/>
            </w:tcBorders>
          </w:tcPr>
          <w:p w14:paraId="24EDD8AE">
            <w:pPr>
              <w:spacing w:line="400" w:lineRule="exact"/>
              <w:rPr>
                <w:rFonts w:ascii="仿宋_GB2312" w:hAnsi="宋体" w:eastAsia="仿宋_GB2312" w:cs="Times New Roman"/>
                <w:sz w:val="24"/>
                <w:szCs w:val="24"/>
                <w:lang w:bidi="bo-CN"/>
              </w:rPr>
            </w:pPr>
          </w:p>
        </w:tc>
      </w:tr>
      <w:tr w14:paraId="1BA4C5E6">
        <w:tblPrEx>
          <w:tblCellMar>
            <w:top w:w="0" w:type="dxa"/>
            <w:left w:w="108" w:type="dxa"/>
            <w:bottom w:w="0" w:type="dxa"/>
            <w:right w:w="108" w:type="dxa"/>
          </w:tblCellMar>
        </w:tblPrEx>
        <w:trPr>
          <w:trHeight w:val="543" w:hRule="atLeast"/>
        </w:trPr>
        <w:tc>
          <w:tcPr>
            <w:tcW w:w="3700" w:type="dxa"/>
          </w:tcPr>
          <w:p w14:paraId="59448AF2">
            <w:pPr>
              <w:spacing w:line="400" w:lineRule="exact"/>
              <w:jc w:val="distribute"/>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响应人(盖单位章)</w:t>
            </w:r>
          </w:p>
        </w:tc>
        <w:tc>
          <w:tcPr>
            <w:tcW w:w="336" w:type="dxa"/>
          </w:tcPr>
          <w:p w14:paraId="591D7C77">
            <w:pPr>
              <w:spacing w:line="400" w:lineRule="exact"/>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w:t>
            </w:r>
          </w:p>
        </w:tc>
        <w:tc>
          <w:tcPr>
            <w:tcW w:w="3734" w:type="dxa"/>
            <w:tcBorders>
              <w:top w:val="single" w:color="auto" w:sz="4" w:space="0"/>
              <w:bottom w:val="single" w:color="auto" w:sz="4" w:space="0"/>
            </w:tcBorders>
          </w:tcPr>
          <w:p w14:paraId="258D2500">
            <w:pPr>
              <w:spacing w:line="400" w:lineRule="exact"/>
              <w:rPr>
                <w:rFonts w:ascii="仿宋_GB2312" w:hAnsi="宋体" w:eastAsia="仿宋_GB2312" w:cs="Times New Roman"/>
                <w:sz w:val="24"/>
                <w:szCs w:val="24"/>
                <w:lang w:bidi="bo-CN"/>
              </w:rPr>
            </w:pPr>
          </w:p>
        </w:tc>
      </w:tr>
    </w:tbl>
    <w:p w14:paraId="2CB9CAC4">
      <w:pPr>
        <w:spacing w:line="400" w:lineRule="exact"/>
        <w:jc w:val="center"/>
        <w:rPr>
          <w:rFonts w:ascii="仿宋_GB2312" w:hAnsi="宋体" w:eastAsia="仿宋_GB2312" w:cs="Times New Roman"/>
          <w:b/>
          <w:bCs/>
          <w:sz w:val="28"/>
          <w:szCs w:val="28"/>
          <w:lang w:bidi="bo-CN"/>
        </w:rPr>
      </w:pPr>
    </w:p>
    <w:p w14:paraId="2B2264DB">
      <w:pPr>
        <w:keepNext/>
        <w:keepLines/>
        <w:spacing w:after="100" w:line="377" w:lineRule="auto"/>
        <w:jc w:val="center"/>
        <w:outlineLvl w:val="3"/>
        <w:rPr>
          <w:rFonts w:ascii="Cambria" w:hAnsi="Cambria" w:eastAsia="仿宋_GB2312" w:cs="Arial Unicode MS"/>
          <w:b/>
          <w:bCs/>
          <w:kern w:val="0"/>
          <w:sz w:val="28"/>
          <w:szCs w:val="40"/>
          <w:lang w:bidi="bo-CN"/>
        </w:rPr>
      </w:pPr>
      <w:r>
        <w:rPr>
          <w:rFonts w:ascii="Cambria" w:hAnsi="Cambria" w:eastAsia="仿宋_GB2312" w:cs="Arial Unicode MS"/>
          <w:b/>
          <w:bCs/>
          <w:kern w:val="0"/>
          <w:sz w:val="28"/>
          <w:szCs w:val="40"/>
          <w:lang w:bidi="bo-CN"/>
        </w:rPr>
        <w:br w:type="page"/>
      </w:r>
      <w:bookmarkStart w:id="41" w:name="_Toc75442960"/>
      <w:r>
        <w:rPr>
          <w:rFonts w:hint="eastAsia" w:ascii="Cambria" w:hAnsi="Cambria" w:eastAsia="仿宋_GB2312" w:cs="Arial Unicode MS"/>
          <w:b/>
          <w:bCs/>
          <w:kern w:val="0"/>
          <w:sz w:val="28"/>
          <w:szCs w:val="40"/>
          <w:lang w:bidi="bo-CN"/>
        </w:rPr>
        <w:t>4.商务条款偏离表（响应文件格式六）</w:t>
      </w:r>
      <w:bookmarkEnd w:id="41"/>
    </w:p>
    <w:p w14:paraId="1C622E2C">
      <w:pPr>
        <w:spacing w:line="400" w:lineRule="exact"/>
        <w:rPr>
          <w:rFonts w:ascii="仿宋_GB2312" w:hAnsi="宋体" w:eastAsia="仿宋_GB2312" w:cs="Times New Roman"/>
          <w:sz w:val="24"/>
          <w:szCs w:val="24"/>
          <w:lang w:bidi="bo-CN"/>
        </w:rPr>
      </w:pPr>
    </w:p>
    <w:p w14:paraId="7C9F5E5D">
      <w:pPr>
        <w:spacing w:line="400" w:lineRule="exact"/>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项目名称:                      项目编号:             包号:</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14:paraId="66F26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744BCC9D">
            <w:pPr>
              <w:spacing w:line="240" w:lineRule="atLeast"/>
              <w:jc w:val="center"/>
              <w:rPr>
                <w:rFonts w:ascii="仿宋_GB2312" w:hAnsi="Courier New" w:eastAsia="仿宋_GB2312" w:cs="Times New Roman"/>
                <w:sz w:val="24"/>
                <w:szCs w:val="24"/>
                <w:lang w:bidi="bo-CN"/>
              </w:rPr>
            </w:pPr>
            <w:r>
              <w:rPr>
                <w:rFonts w:hint="eastAsia" w:ascii="仿宋_GB2312" w:hAnsi="Courier New" w:eastAsia="仿宋_GB2312" w:cs="Times New Roman"/>
                <w:sz w:val="24"/>
                <w:szCs w:val="24"/>
                <w:lang w:bidi="bo-CN"/>
              </w:rPr>
              <w:t>序号</w:t>
            </w:r>
          </w:p>
        </w:tc>
        <w:tc>
          <w:tcPr>
            <w:tcW w:w="2040" w:type="dxa"/>
          </w:tcPr>
          <w:p w14:paraId="1E163447">
            <w:pPr>
              <w:spacing w:line="240" w:lineRule="atLeast"/>
              <w:jc w:val="center"/>
              <w:rPr>
                <w:rFonts w:ascii="仿宋_GB2312" w:hAnsi="Courier New" w:eastAsia="仿宋_GB2312" w:cs="Times New Roman"/>
                <w:sz w:val="24"/>
                <w:szCs w:val="24"/>
                <w:lang w:bidi="bo-CN"/>
              </w:rPr>
            </w:pPr>
            <w:r>
              <w:rPr>
                <w:rFonts w:hint="eastAsia" w:ascii="仿宋_GB2312" w:hAnsi="Courier New" w:eastAsia="仿宋_GB2312" w:cs="Times New Roman"/>
                <w:sz w:val="24"/>
                <w:szCs w:val="24"/>
                <w:lang w:bidi="bo-CN"/>
              </w:rPr>
              <w:t>采购文件条款号</w:t>
            </w:r>
          </w:p>
        </w:tc>
        <w:tc>
          <w:tcPr>
            <w:tcW w:w="2520" w:type="dxa"/>
          </w:tcPr>
          <w:p w14:paraId="3499570E">
            <w:pPr>
              <w:spacing w:line="240" w:lineRule="atLeast"/>
              <w:jc w:val="center"/>
              <w:rPr>
                <w:rFonts w:ascii="仿宋_GB2312" w:hAnsi="Courier New" w:eastAsia="仿宋_GB2312" w:cs="Times New Roman"/>
                <w:sz w:val="24"/>
                <w:szCs w:val="24"/>
                <w:lang w:bidi="bo-CN"/>
              </w:rPr>
            </w:pPr>
            <w:r>
              <w:rPr>
                <w:rFonts w:hint="eastAsia" w:ascii="仿宋_GB2312" w:hAnsi="Courier New" w:eastAsia="仿宋_GB2312" w:cs="Times New Roman"/>
                <w:sz w:val="24"/>
                <w:szCs w:val="24"/>
                <w:lang w:bidi="bo-CN"/>
              </w:rPr>
              <w:t>采购文件的商务条款</w:t>
            </w:r>
          </w:p>
        </w:tc>
        <w:tc>
          <w:tcPr>
            <w:tcW w:w="2520" w:type="dxa"/>
          </w:tcPr>
          <w:p w14:paraId="7B9B905B">
            <w:pPr>
              <w:spacing w:line="240" w:lineRule="atLeast"/>
              <w:jc w:val="center"/>
              <w:rPr>
                <w:rFonts w:ascii="仿宋_GB2312" w:hAnsi="Courier New" w:eastAsia="仿宋_GB2312" w:cs="Times New Roman"/>
                <w:sz w:val="24"/>
                <w:szCs w:val="24"/>
                <w:lang w:bidi="bo-CN"/>
              </w:rPr>
            </w:pPr>
            <w:r>
              <w:rPr>
                <w:rFonts w:hint="eastAsia" w:ascii="仿宋_GB2312" w:hAnsi="Courier New" w:eastAsia="仿宋_GB2312" w:cs="Times New Roman"/>
                <w:sz w:val="24"/>
                <w:szCs w:val="24"/>
                <w:lang w:bidi="bo-CN"/>
              </w:rPr>
              <w:t>响应文件的商务条款</w:t>
            </w:r>
          </w:p>
        </w:tc>
        <w:tc>
          <w:tcPr>
            <w:tcW w:w="900" w:type="dxa"/>
          </w:tcPr>
          <w:p w14:paraId="665859EA">
            <w:pPr>
              <w:spacing w:line="240" w:lineRule="atLeast"/>
              <w:jc w:val="center"/>
              <w:rPr>
                <w:rFonts w:ascii="仿宋_GB2312" w:hAnsi="Courier New" w:eastAsia="仿宋_GB2312" w:cs="Times New Roman"/>
                <w:sz w:val="24"/>
                <w:szCs w:val="24"/>
                <w:lang w:bidi="bo-CN"/>
              </w:rPr>
            </w:pPr>
            <w:r>
              <w:rPr>
                <w:rFonts w:hint="eastAsia" w:ascii="仿宋_GB2312" w:hAnsi="Courier New" w:eastAsia="仿宋_GB2312" w:cs="Times New Roman"/>
                <w:sz w:val="24"/>
                <w:szCs w:val="24"/>
                <w:lang w:bidi="bo-CN"/>
              </w:rPr>
              <w:t>说明</w:t>
            </w:r>
          </w:p>
        </w:tc>
      </w:tr>
      <w:tr w14:paraId="6AF78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157D4B76">
            <w:pPr>
              <w:spacing w:line="240" w:lineRule="atLeast"/>
              <w:ind w:left="1080" w:leftChars="257" w:hanging="540"/>
              <w:rPr>
                <w:rFonts w:ascii="仿宋_GB2312" w:hAnsi="Courier New" w:eastAsia="仿宋_GB2312" w:cs="Times New Roman"/>
                <w:sz w:val="24"/>
                <w:szCs w:val="24"/>
                <w:lang w:bidi="bo-CN"/>
              </w:rPr>
            </w:pPr>
          </w:p>
        </w:tc>
        <w:tc>
          <w:tcPr>
            <w:tcW w:w="2040" w:type="dxa"/>
          </w:tcPr>
          <w:p w14:paraId="7ED6E157">
            <w:pPr>
              <w:spacing w:line="240" w:lineRule="atLeast"/>
              <w:ind w:left="1080" w:leftChars="257" w:hanging="540"/>
              <w:rPr>
                <w:rFonts w:ascii="仿宋_GB2312" w:hAnsi="Courier New" w:eastAsia="仿宋_GB2312" w:cs="Times New Roman"/>
                <w:sz w:val="24"/>
                <w:szCs w:val="24"/>
                <w:lang w:bidi="bo-CN"/>
              </w:rPr>
            </w:pPr>
          </w:p>
        </w:tc>
        <w:tc>
          <w:tcPr>
            <w:tcW w:w="2520" w:type="dxa"/>
          </w:tcPr>
          <w:p w14:paraId="43F7C3BA">
            <w:pPr>
              <w:spacing w:line="240" w:lineRule="atLeast"/>
              <w:ind w:left="1080" w:leftChars="257" w:hanging="540"/>
              <w:jc w:val="center"/>
              <w:rPr>
                <w:rFonts w:ascii="仿宋_GB2312" w:hAnsi="Courier New" w:eastAsia="仿宋_GB2312" w:cs="Times New Roman"/>
                <w:sz w:val="24"/>
                <w:szCs w:val="24"/>
                <w:lang w:bidi="bo-CN"/>
              </w:rPr>
            </w:pPr>
          </w:p>
        </w:tc>
        <w:tc>
          <w:tcPr>
            <w:tcW w:w="2520" w:type="dxa"/>
          </w:tcPr>
          <w:p w14:paraId="3D2EB038">
            <w:pPr>
              <w:spacing w:line="240" w:lineRule="atLeast"/>
              <w:ind w:left="1080" w:leftChars="257" w:hanging="540"/>
              <w:jc w:val="center"/>
              <w:rPr>
                <w:rFonts w:ascii="仿宋_GB2312" w:hAnsi="Courier New" w:eastAsia="仿宋_GB2312" w:cs="Times New Roman"/>
                <w:sz w:val="24"/>
                <w:szCs w:val="24"/>
                <w:lang w:bidi="bo-CN"/>
              </w:rPr>
            </w:pPr>
          </w:p>
        </w:tc>
        <w:tc>
          <w:tcPr>
            <w:tcW w:w="900" w:type="dxa"/>
          </w:tcPr>
          <w:p w14:paraId="3B5F5CEA">
            <w:pPr>
              <w:spacing w:line="240" w:lineRule="atLeast"/>
              <w:ind w:left="1080" w:leftChars="257" w:hanging="540"/>
              <w:rPr>
                <w:rFonts w:ascii="仿宋_GB2312" w:hAnsi="Courier New" w:eastAsia="仿宋_GB2312" w:cs="Times New Roman"/>
                <w:sz w:val="24"/>
                <w:szCs w:val="24"/>
                <w:lang w:bidi="bo-CN"/>
              </w:rPr>
            </w:pPr>
          </w:p>
        </w:tc>
      </w:tr>
      <w:tr w14:paraId="69887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54642DED">
            <w:pPr>
              <w:spacing w:line="240" w:lineRule="atLeast"/>
              <w:ind w:left="1080" w:leftChars="257" w:hanging="540"/>
              <w:rPr>
                <w:rFonts w:ascii="仿宋_GB2312" w:hAnsi="Courier New" w:eastAsia="仿宋_GB2312" w:cs="Times New Roman"/>
                <w:sz w:val="24"/>
                <w:szCs w:val="24"/>
                <w:lang w:bidi="bo-CN"/>
              </w:rPr>
            </w:pPr>
          </w:p>
        </w:tc>
        <w:tc>
          <w:tcPr>
            <w:tcW w:w="2040" w:type="dxa"/>
          </w:tcPr>
          <w:p w14:paraId="4A51459C">
            <w:pPr>
              <w:spacing w:line="240" w:lineRule="atLeast"/>
              <w:ind w:left="1080" w:leftChars="257" w:hanging="540"/>
              <w:rPr>
                <w:rFonts w:ascii="仿宋_GB2312" w:hAnsi="Courier New" w:eastAsia="仿宋_GB2312" w:cs="Times New Roman"/>
                <w:sz w:val="24"/>
                <w:szCs w:val="24"/>
                <w:lang w:bidi="bo-CN"/>
              </w:rPr>
            </w:pPr>
          </w:p>
        </w:tc>
        <w:tc>
          <w:tcPr>
            <w:tcW w:w="2520" w:type="dxa"/>
          </w:tcPr>
          <w:p w14:paraId="068864E4">
            <w:pPr>
              <w:spacing w:line="240" w:lineRule="atLeast"/>
              <w:ind w:left="1080" w:leftChars="257" w:hanging="540"/>
              <w:rPr>
                <w:rFonts w:ascii="仿宋_GB2312" w:hAnsi="Courier New" w:eastAsia="仿宋_GB2312" w:cs="Times New Roman"/>
                <w:sz w:val="24"/>
                <w:szCs w:val="24"/>
                <w:lang w:bidi="bo-CN"/>
              </w:rPr>
            </w:pPr>
          </w:p>
        </w:tc>
        <w:tc>
          <w:tcPr>
            <w:tcW w:w="2520" w:type="dxa"/>
          </w:tcPr>
          <w:p w14:paraId="1A6AA850">
            <w:pPr>
              <w:spacing w:line="240" w:lineRule="atLeast"/>
              <w:ind w:left="1080" w:leftChars="257" w:hanging="540"/>
              <w:rPr>
                <w:rFonts w:ascii="仿宋_GB2312" w:hAnsi="Courier New" w:eastAsia="仿宋_GB2312" w:cs="Times New Roman"/>
                <w:sz w:val="24"/>
                <w:szCs w:val="24"/>
                <w:lang w:bidi="bo-CN"/>
              </w:rPr>
            </w:pPr>
          </w:p>
        </w:tc>
        <w:tc>
          <w:tcPr>
            <w:tcW w:w="900" w:type="dxa"/>
          </w:tcPr>
          <w:p w14:paraId="50C3FC39">
            <w:pPr>
              <w:spacing w:line="240" w:lineRule="atLeast"/>
              <w:ind w:left="1080" w:leftChars="257" w:hanging="540"/>
              <w:rPr>
                <w:rFonts w:ascii="仿宋_GB2312" w:hAnsi="Courier New" w:eastAsia="仿宋_GB2312" w:cs="Times New Roman"/>
                <w:sz w:val="24"/>
                <w:szCs w:val="24"/>
                <w:lang w:bidi="bo-CN"/>
              </w:rPr>
            </w:pPr>
          </w:p>
        </w:tc>
      </w:tr>
      <w:tr w14:paraId="26551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7FA4D7E9">
            <w:pPr>
              <w:spacing w:line="240" w:lineRule="atLeast"/>
              <w:ind w:left="1080" w:leftChars="257" w:hanging="540"/>
              <w:rPr>
                <w:rFonts w:ascii="仿宋_GB2312" w:hAnsi="Courier New" w:eastAsia="仿宋_GB2312" w:cs="Times New Roman"/>
                <w:sz w:val="24"/>
                <w:szCs w:val="24"/>
                <w:lang w:bidi="bo-CN"/>
              </w:rPr>
            </w:pPr>
          </w:p>
        </w:tc>
        <w:tc>
          <w:tcPr>
            <w:tcW w:w="2040" w:type="dxa"/>
          </w:tcPr>
          <w:p w14:paraId="0CC8065D">
            <w:pPr>
              <w:spacing w:line="240" w:lineRule="atLeast"/>
              <w:ind w:left="1080" w:leftChars="257" w:hanging="540"/>
              <w:rPr>
                <w:rFonts w:ascii="仿宋_GB2312" w:hAnsi="Courier New" w:eastAsia="仿宋_GB2312" w:cs="Times New Roman"/>
                <w:sz w:val="24"/>
                <w:szCs w:val="24"/>
                <w:lang w:bidi="bo-CN"/>
              </w:rPr>
            </w:pPr>
          </w:p>
        </w:tc>
        <w:tc>
          <w:tcPr>
            <w:tcW w:w="2520" w:type="dxa"/>
          </w:tcPr>
          <w:p w14:paraId="1295DE9E">
            <w:pPr>
              <w:spacing w:line="240" w:lineRule="atLeast"/>
              <w:ind w:left="1080" w:leftChars="257" w:hanging="540"/>
              <w:rPr>
                <w:rFonts w:ascii="仿宋_GB2312" w:hAnsi="Courier New" w:eastAsia="仿宋_GB2312" w:cs="Times New Roman"/>
                <w:sz w:val="24"/>
                <w:szCs w:val="24"/>
                <w:lang w:bidi="bo-CN"/>
              </w:rPr>
            </w:pPr>
          </w:p>
        </w:tc>
        <w:tc>
          <w:tcPr>
            <w:tcW w:w="2520" w:type="dxa"/>
          </w:tcPr>
          <w:p w14:paraId="3A00409D">
            <w:pPr>
              <w:spacing w:line="240" w:lineRule="atLeast"/>
              <w:ind w:left="1080" w:leftChars="257" w:hanging="540"/>
              <w:rPr>
                <w:rFonts w:ascii="仿宋_GB2312" w:hAnsi="Courier New" w:eastAsia="仿宋_GB2312" w:cs="Times New Roman"/>
                <w:sz w:val="24"/>
                <w:szCs w:val="24"/>
                <w:lang w:bidi="bo-CN"/>
              </w:rPr>
            </w:pPr>
          </w:p>
        </w:tc>
        <w:tc>
          <w:tcPr>
            <w:tcW w:w="900" w:type="dxa"/>
          </w:tcPr>
          <w:p w14:paraId="5ACD320D">
            <w:pPr>
              <w:spacing w:line="240" w:lineRule="atLeast"/>
              <w:ind w:left="1080" w:leftChars="257" w:hanging="540"/>
              <w:rPr>
                <w:rFonts w:ascii="仿宋_GB2312" w:hAnsi="Courier New" w:eastAsia="仿宋_GB2312" w:cs="Times New Roman"/>
                <w:sz w:val="24"/>
                <w:szCs w:val="24"/>
                <w:lang w:bidi="bo-CN"/>
              </w:rPr>
            </w:pPr>
          </w:p>
        </w:tc>
      </w:tr>
      <w:tr w14:paraId="36077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5BD23D9C">
            <w:pPr>
              <w:spacing w:line="240" w:lineRule="atLeast"/>
              <w:ind w:left="1080" w:leftChars="257" w:hanging="540"/>
              <w:rPr>
                <w:rFonts w:ascii="仿宋_GB2312" w:hAnsi="Courier New" w:eastAsia="仿宋_GB2312" w:cs="Times New Roman"/>
                <w:sz w:val="24"/>
                <w:szCs w:val="24"/>
                <w:lang w:bidi="bo-CN"/>
              </w:rPr>
            </w:pPr>
          </w:p>
        </w:tc>
        <w:tc>
          <w:tcPr>
            <w:tcW w:w="2040" w:type="dxa"/>
          </w:tcPr>
          <w:p w14:paraId="2DCBE032">
            <w:pPr>
              <w:spacing w:line="240" w:lineRule="atLeast"/>
              <w:ind w:left="1080" w:leftChars="257" w:hanging="540"/>
              <w:rPr>
                <w:rFonts w:ascii="仿宋_GB2312" w:hAnsi="Courier New" w:eastAsia="仿宋_GB2312" w:cs="Times New Roman"/>
                <w:sz w:val="24"/>
                <w:szCs w:val="24"/>
                <w:lang w:bidi="bo-CN"/>
              </w:rPr>
            </w:pPr>
          </w:p>
        </w:tc>
        <w:tc>
          <w:tcPr>
            <w:tcW w:w="2520" w:type="dxa"/>
          </w:tcPr>
          <w:p w14:paraId="167489A6">
            <w:pPr>
              <w:spacing w:line="240" w:lineRule="atLeast"/>
              <w:ind w:left="1080" w:leftChars="257" w:hanging="540"/>
              <w:rPr>
                <w:rFonts w:ascii="仿宋_GB2312" w:hAnsi="Courier New" w:eastAsia="仿宋_GB2312" w:cs="Times New Roman"/>
                <w:sz w:val="24"/>
                <w:szCs w:val="24"/>
                <w:lang w:bidi="bo-CN"/>
              </w:rPr>
            </w:pPr>
          </w:p>
        </w:tc>
        <w:tc>
          <w:tcPr>
            <w:tcW w:w="2520" w:type="dxa"/>
          </w:tcPr>
          <w:p w14:paraId="6F016807">
            <w:pPr>
              <w:spacing w:line="240" w:lineRule="atLeast"/>
              <w:ind w:left="1080" w:leftChars="257" w:hanging="540"/>
              <w:rPr>
                <w:rFonts w:ascii="仿宋_GB2312" w:hAnsi="Courier New" w:eastAsia="仿宋_GB2312" w:cs="Times New Roman"/>
                <w:sz w:val="24"/>
                <w:szCs w:val="24"/>
                <w:lang w:bidi="bo-CN"/>
              </w:rPr>
            </w:pPr>
          </w:p>
        </w:tc>
        <w:tc>
          <w:tcPr>
            <w:tcW w:w="900" w:type="dxa"/>
          </w:tcPr>
          <w:p w14:paraId="077A1D2B">
            <w:pPr>
              <w:spacing w:line="240" w:lineRule="atLeast"/>
              <w:ind w:left="1080" w:leftChars="257" w:hanging="540"/>
              <w:rPr>
                <w:rFonts w:ascii="仿宋_GB2312" w:hAnsi="Courier New" w:eastAsia="仿宋_GB2312" w:cs="Times New Roman"/>
                <w:sz w:val="24"/>
                <w:szCs w:val="24"/>
                <w:lang w:bidi="bo-CN"/>
              </w:rPr>
            </w:pPr>
          </w:p>
        </w:tc>
      </w:tr>
      <w:tr w14:paraId="04FA5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04202B42">
            <w:pPr>
              <w:spacing w:line="240" w:lineRule="atLeast"/>
              <w:ind w:left="1080" w:leftChars="257" w:hanging="540"/>
              <w:rPr>
                <w:rFonts w:ascii="仿宋_GB2312" w:hAnsi="Courier New" w:eastAsia="仿宋_GB2312" w:cs="Times New Roman"/>
                <w:sz w:val="24"/>
                <w:szCs w:val="24"/>
                <w:lang w:bidi="bo-CN"/>
              </w:rPr>
            </w:pPr>
          </w:p>
        </w:tc>
        <w:tc>
          <w:tcPr>
            <w:tcW w:w="2040" w:type="dxa"/>
          </w:tcPr>
          <w:p w14:paraId="39EF86E3">
            <w:pPr>
              <w:spacing w:line="240" w:lineRule="atLeast"/>
              <w:ind w:left="1080" w:leftChars="257" w:hanging="540"/>
              <w:rPr>
                <w:rFonts w:ascii="仿宋_GB2312" w:hAnsi="Courier New" w:eastAsia="仿宋_GB2312" w:cs="Times New Roman"/>
                <w:sz w:val="24"/>
                <w:szCs w:val="24"/>
                <w:lang w:bidi="bo-CN"/>
              </w:rPr>
            </w:pPr>
          </w:p>
        </w:tc>
        <w:tc>
          <w:tcPr>
            <w:tcW w:w="2520" w:type="dxa"/>
          </w:tcPr>
          <w:p w14:paraId="5CB6EAE6">
            <w:pPr>
              <w:spacing w:line="240" w:lineRule="atLeast"/>
              <w:ind w:left="1080" w:leftChars="257" w:hanging="540"/>
              <w:rPr>
                <w:rFonts w:ascii="仿宋_GB2312" w:hAnsi="Courier New" w:eastAsia="仿宋_GB2312" w:cs="Times New Roman"/>
                <w:sz w:val="24"/>
                <w:szCs w:val="24"/>
                <w:lang w:bidi="bo-CN"/>
              </w:rPr>
            </w:pPr>
          </w:p>
        </w:tc>
        <w:tc>
          <w:tcPr>
            <w:tcW w:w="2520" w:type="dxa"/>
          </w:tcPr>
          <w:p w14:paraId="50C9406E">
            <w:pPr>
              <w:spacing w:line="240" w:lineRule="atLeast"/>
              <w:ind w:left="1080" w:leftChars="257" w:hanging="540"/>
              <w:rPr>
                <w:rFonts w:ascii="仿宋_GB2312" w:hAnsi="Courier New" w:eastAsia="仿宋_GB2312" w:cs="Times New Roman"/>
                <w:sz w:val="24"/>
                <w:szCs w:val="24"/>
                <w:lang w:bidi="bo-CN"/>
              </w:rPr>
            </w:pPr>
          </w:p>
        </w:tc>
        <w:tc>
          <w:tcPr>
            <w:tcW w:w="900" w:type="dxa"/>
          </w:tcPr>
          <w:p w14:paraId="5E8020F1">
            <w:pPr>
              <w:spacing w:line="240" w:lineRule="atLeast"/>
              <w:ind w:left="1080" w:leftChars="257" w:hanging="540"/>
              <w:rPr>
                <w:rFonts w:ascii="仿宋_GB2312" w:hAnsi="Courier New" w:eastAsia="仿宋_GB2312" w:cs="Times New Roman"/>
                <w:sz w:val="24"/>
                <w:szCs w:val="24"/>
                <w:lang w:bidi="bo-CN"/>
              </w:rPr>
            </w:pPr>
          </w:p>
        </w:tc>
      </w:tr>
      <w:tr w14:paraId="15520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47E5A447">
            <w:pPr>
              <w:spacing w:line="240" w:lineRule="atLeast"/>
              <w:ind w:left="1080" w:leftChars="257" w:hanging="540"/>
              <w:rPr>
                <w:rFonts w:ascii="仿宋_GB2312" w:hAnsi="Courier New" w:eastAsia="仿宋_GB2312" w:cs="Times New Roman"/>
                <w:sz w:val="24"/>
                <w:szCs w:val="24"/>
                <w:lang w:bidi="bo-CN"/>
              </w:rPr>
            </w:pPr>
          </w:p>
        </w:tc>
        <w:tc>
          <w:tcPr>
            <w:tcW w:w="2040" w:type="dxa"/>
          </w:tcPr>
          <w:p w14:paraId="50D44E0E">
            <w:pPr>
              <w:spacing w:line="240" w:lineRule="atLeast"/>
              <w:ind w:left="1080" w:leftChars="257" w:hanging="540"/>
              <w:rPr>
                <w:rFonts w:ascii="仿宋_GB2312" w:hAnsi="Courier New" w:eastAsia="仿宋_GB2312" w:cs="Times New Roman"/>
                <w:sz w:val="24"/>
                <w:szCs w:val="24"/>
                <w:lang w:bidi="bo-CN"/>
              </w:rPr>
            </w:pPr>
          </w:p>
        </w:tc>
        <w:tc>
          <w:tcPr>
            <w:tcW w:w="2520" w:type="dxa"/>
          </w:tcPr>
          <w:p w14:paraId="67F4D2BA">
            <w:pPr>
              <w:spacing w:line="240" w:lineRule="atLeast"/>
              <w:ind w:left="1080" w:leftChars="257" w:hanging="540"/>
              <w:rPr>
                <w:rFonts w:ascii="仿宋_GB2312" w:hAnsi="Courier New" w:eastAsia="仿宋_GB2312" w:cs="Times New Roman"/>
                <w:sz w:val="24"/>
                <w:szCs w:val="24"/>
                <w:lang w:bidi="bo-CN"/>
              </w:rPr>
            </w:pPr>
          </w:p>
        </w:tc>
        <w:tc>
          <w:tcPr>
            <w:tcW w:w="2520" w:type="dxa"/>
          </w:tcPr>
          <w:p w14:paraId="303EAF45">
            <w:pPr>
              <w:spacing w:line="240" w:lineRule="atLeast"/>
              <w:ind w:left="1080" w:leftChars="257" w:hanging="540"/>
              <w:rPr>
                <w:rFonts w:ascii="仿宋_GB2312" w:hAnsi="Courier New" w:eastAsia="仿宋_GB2312" w:cs="Times New Roman"/>
                <w:sz w:val="24"/>
                <w:szCs w:val="24"/>
                <w:lang w:bidi="bo-CN"/>
              </w:rPr>
            </w:pPr>
          </w:p>
        </w:tc>
        <w:tc>
          <w:tcPr>
            <w:tcW w:w="900" w:type="dxa"/>
          </w:tcPr>
          <w:p w14:paraId="27031BC5">
            <w:pPr>
              <w:spacing w:line="240" w:lineRule="atLeast"/>
              <w:ind w:left="1080" w:leftChars="257" w:hanging="540"/>
              <w:rPr>
                <w:rFonts w:ascii="仿宋_GB2312" w:hAnsi="Courier New" w:eastAsia="仿宋_GB2312" w:cs="Times New Roman"/>
                <w:sz w:val="24"/>
                <w:szCs w:val="24"/>
                <w:lang w:bidi="bo-CN"/>
              </w:rPr>
            </w:pPr>
          </w:p>
        </w:tc>
      </w:tr>
      <w:tr w14:paraId="3799B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6ECAD71D">
            <w:pPr>
              <w:spacing w:line="240" w:lineRule="atLeast"/>
              <w:ind w:left="1080" w:leftChars="257" w:hanging="540"/>
              <w:rPr>
                <w:rFonts w:ascii="仿宋_GB2312" w:hAnsi="Courier New" w:eastAsia="仿宋_GB2312" w:cs="Times New Roman"/>
                <w:sz w:val="24"/>
                <w:szCs w:val="24"/>
                <w:lang w:bidi="bo-CN"/>
              </w:rPr>
            </w:pPr>
          </w:p>
        </w:tc>
        <w:tc>
          <w:tcPr>
            <w:tcW w:w="2040" w:type="dxa"/>
          </w:tcPr>
          <w:p w14:paraId="6D1CA6E2">
            <w:pPr>
              <w:spacing w:line="240" w:lineRule="atLeast"/>
              <w:ind w:left="1080" w:leftChars="257" w:hanging="540"/>
              <w:rPr>
                <w:rFonts w:ascii="仿宋_GB2312" w:hAnsi="Courier New" w:eastAsia="仿宋_GB2312" w:cs="Times New Roman"/>
                <w:sz w:val="24"/>
                <w:szCs w:val="24"/>
                <w:lang w:bidi="bo-CN"/>
              </w:rPr>
            </w:pPr>
          </w:p>
        </w:tc>
        <w:tc>
          <w:tcPr>
            <w:tcW w:w="2520" w:type="dxa"/>
          </w:tcPr>
          <w:p w14:paraId="7878245E">
            <w:pPr>
              <w:spacing w:line="240" w:lineRule="atLeast"/>
              <w:ind w:left="1080" w:leftChars="257" w:hanging="540"/>
              <w:rPr>
                <w:rFonts w:ascii="仿宋_GB2312" w:hAnsi="Courier New" w:eastAsia="仿宋_GB2312" w:cs="Times New Roman"/>
                <w:sz w:val="24"/>
                <w:szCs w:val="24"/>
                <w:lang w:bidi="bo-CN"/>
              </w:rPr>
            </w:pPr>
          </w:p>
        </w:tc>
        <w:tc>
          <w:tcPr>
            <w:tcW w:w="2520" w:type="dxa"/>
          </w:tcPr>
          <w:p w14:paraId="1F85A3B9">
            <w:pPr>
              <w:spacing w:line="240" w:lineRule="atLeast"/>
              <w:ind w:left="1080" w:leftChars="257" w:hanging="540"/>
              <w:rPr>
                <w:rFonts w:ascii="仿宋_GB2312" w:hAnsi="Courier New" w:eastAsia="仿宋_GB2312" w:cs="Times New Roman"/>
                <w:sz w:val="24"/>
                <w:szCs w:val="24"/>
                <w:lang w:bidi="bo-CN"/>
              </w:rPr>
            </w:pPr>
          </w:p>
        </w:tc>
        <w:tc>
          <w:tcPr>
            <w:tcW w:w="900" w:type="dxa"/>
          </w:tcPr>
          <w:p w14:paraId="624975A1">
            <w:pPr>
              <w:spacing w:line="240" w:lineRule="atLeast"/>
              <w:ind w:left="1080" w:leftChars="257" w:hanging="540"/>
              <w:rPr>
                <w:rFonts w:ascii="仿宋_GB2312" w:hAnsi="Courier New" w:eastAsia="仿宋_GB2312" w:cs="Times New Roman"/>
                <w:sz w:val="24"/>
                <w:szCs w:val="24"/>
                <w:lang w:bidi="bo-CN"/>
              </w:rPr>
            </w:pPr>
          </w:p>
        </w:tc>
      </w:tr>
      <w:tr w14:paraId="6F40D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0798113F">
            <w:pPr>
              <w:spacing w:line="240" w:lineRule="atLeast"/>
              <w:ind w:left="1080" w:leftChars="257" w:hanging="540"/>
              <w:rPr>
                <w:rFonts w:ascii="仿宋_GB2312" w:hAnsi="Courier New" w:eastAsia="仿宋_GB2312" w:cs="Times New Roman"/>
                <w:sz w:val="24"/>
                <w:szCs w:val="24"/>
                <w:lang w:bidi="bo-CN"/>
              </w:rPr>
            </w:pPr>
          </w:p>
        </w:tc>
        <w:tc>
          <w:tcPr>
            <w:tcW w:w="2040" w:type="dxa"/>
          </w:tcPr>
          <w:p w14:paraId="2A2460BE">
            <w:pPr>
              <w:spacing w:line="240" w:lineRule="atLeast"/>
              <w:ind w:left="1080" w:leftChars="257" w:hanging="540"/>
              <w:rPr>
                <w:rFonts w:ascii="仿宋_GB2312" w:hAnsi="Courier New" w:eastAsia="仿宋_GB2312" w:cs="Times New Roman"/>
                <w:sz w:val="24"/>
                <w:szCs w:val="24"/>
                <w:lang w:bidi="bo-CN"/>
              </w:rPr>
            </w:pPr>
          </w:p>
        </w:tc>
        <w:tc>
          <w:tcPr>
            <w:tcW w:w="2520" w:type="dxa"/>
          </w:tcPr>
          <w:p w14:paraId="68415FA2">
            <w:pPr>
              <w:spacing w:line="240" w:lineRule="atLeast"/>
              <w:ind w:left="1080" w:leftChars="257" w:hanging="540"/>
              <w:rPr>
                <w:rFonts w:ascii="仿宋_GB2312" w:hAnsi="Courier New" w:eastAsia="仿宋_GB2312" w:cs="Times New Roman"/>
                <w:sz w:val="24"/>
                <w:szCs w:val="24"/>
                <w:lang w:bidi="bo-CN"/>
              </w:rPr>
            </w:pPr>
          </w:p>
        </w:tc>
        <w:tc>
          <w:tcPr>
            <w:tcW w:w="2520" w:type="dxa"/>
          </w:tcPr>
          <w:p w14:paraId="6D8452C1">
            <w:pPr>
              <w:spacing w:line="240" w:lineRule="atLeast"/>
              <w:ind w:left="1080" w:leftChars="257" w:hanging="540"/>
              <w:rPr>
                <w:rFonts w:ascii="仿宋_GB2312" w:hAnsi="Courier New" w:eastAsia="仿宋_GB2312" w:cs="Times New Roman"/>
                <w:sz w:val="24"/>
                <w:szCs w:val="24"/>
                <w:lang w:bidi="bo-CN"/>
              </w:rPr>
            </w:pPr>
          </w:p>
        </w:tc>
        <w:tc>
          <w:tcPr>
            <w:tcW w:w="900" w:type="dxa"/>
          </w:tcPr>
          <w:p w14:paraId="0C646E09">
            <w:pPr>
              <w:spacing w:line="240" w:lineRule="atLeast"/>
              <w:ind w:left="1080" w:leftChars="257" w:hanging="540"/>
              <w:rPr>
                <w:rFonts w:ascii="仿宋_GB2312" w:hAnsi="Courier New" w:eastAsia="仿宋_GB2312" w:cs="Times New Roman"/>
                <w:sz w:val="24"/>
                <w:szCs w:val="24"/>
                <w:lang w:bidi="bo-CN"/>
              </w:rPr>
            </w:pPr>
          </w:p>
        </w:tc>
      </w:tr>
      <w:tr w14:paraId="3A358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57EA6B83">
            <w:pPr>
              <w:spacing w:line="240" w:lineRule="atLeast"/>
              <w:ind w:left="1080" w:leftChars="257" w:hanging="540"/>
              <w:rPr>
                <w:rFonts w:ascii="仿宋_GB2312" w:hAnsi="Courier New" w:eastAsia="仿宋_GB2312" w:cs="Times New Roman"/>
                <w:sz w:val="24"/>
                <w:szCs w:val="24"/>
                <w:lang w:bidi="bo-CN"/>
              </w:rPr>
            </w:pPr>
          </w:p>
        </w:tc>
        <w:tc>
          <w:tcPr>
            <w:tcW w:w="2040" w:type="dxa"/>
          </w:tcPr>
          <w:p w14:paraId="2B98AC6F">
            <w:pPr>
              <w:spacing w:line="240" w:lineRule="atLeast"/>
              <w:ind w:left="1080" w:leftChars="257" w:hanging="540"/>
              <w:rPr>
                <w:rFonts w:ascii="仿宋_GB2312" w:hAnsi="Courier New" w:eastAsia="仿宋_GB2312" w:cs="Times New Roman"/>
                <w:sz w:val="24"/>
                <w:szCs w:val="24"/>
                <w:lang w:bidi="bo-CN"/>
              </w:rPr>
            </w:pPr>
          </w:p>
        </w:tc>
        <w:tc>
          <w:tcPr>
            <w:tcW w:w="2520" w:type="dxa"/>
          </w:tcPr>
          <w:p w14:paraId="5A593D85">
            <w:pPr>
              <w:spacing w:line="240" w:lineRule="atLeast"/>
              <w:ind w:left="1080" w:leftChars="257" w:hanging="540"/>
              <w:rPr>
                <w:rFonts w:ascii="仿宋_GB2312" w:hAnsi="Courier New" w:eastAsia="仿宋_GB2312" w:cs="Times New Roman"/>
                <w:sz w:val="24"/>
                <w:szCs w:val="24"/>
                <w:lang w:bidi="bo-CN"/>
              </w:rPr>
            </w:pPr>
          </w:p>
        </w:tc>
        <w:tc>
          <w:tcPr>
            <w:tcW w:w="2520" w:type="dxa"/>
          </w:tcPr>
          <w:p w14:paraId="01E5C1D1">
            <w:pPr>
              <w:spacing w:line="240" w:lineRule="atLeast"/>
              <w:ind w:left="1080" w:leftChars="257" w:hanging="540"/>
              <w:rPr>
                <w:rFonts w:ascii="仿宋_GB2312" w:hAnsi="Courier New" w:eastAsia="仿宋_GB2312" w:cs="Times New Roman"/>
                <w:sz w:val="24"/>
                <w:szCs w:val="24"/>
                <w:lang w:bidi="bo-CN"/>
              </w:rPr>
            </w:pPr>
          </w:p>
        </w:tc>
        <w:tc>
          <w:tcPr>
            <w:tcW w:w="900" w:type="dxa"/>
          </w:tcPr>
          <w:p w14:paraId="2F36DC2F">
            <w:pPr>
              <w:spacing w:line="240" w:lineRule="atLeast"/>
              <w:ind w:left="1080" w:leftChars="257" w:hanging="540"/>
              <w:rPr>
                <w:rFonts w:ascii="仿宋_GB2312" w:hAnsi="Courier New" w:eastAsia="仿宋_GB2312" w:cs="Times New Roman"/>
                <w:sz w:val="24"/>
                <w:szCs w:val="24"/>
                <w:lang w:bidi="bo-CN"/>
              </w:rPr>
            </w:pPr>
          </w:p>
        </w:tc>
      </w:tr>
      <w:tr w14:paraId="21EC0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0163CFB4">
            <w:pPr>
              <w:spacing w:line="240" w:lineRule="atLeast"/>
              <w:ind w:left="1080" w:leftChars="257" w:hanging="540"/>
              <w:rPr>
                <w:rFonts w:ascii="仿宋_GB2312" w:hAnsi="Courier New" w:eastAsia="仿宋_GB2312" w:cs="Times New Roman"/>
                <w:sz w:val="24"/>
                <w:szCs w:val="24"/>
                <w:lang w:bidi="bo-CN"/>
              </w:rPr>
            </w:pPr>
          </w:p>
        </w:tc>
        <w:tc>
          <w:tcPr>
            <w:tcW w:w="2040" w:type="dxa"/>
          </w:tcPr>
          <w:p w14:paraId="3F6D9340">
            <w:pPr>
              <w:spacing w:line="240" w:lineRule="atLeast"/>
              <w:ind w:left="1080" w:leftChars="257" w:hanging="540"/>
              <w:rPr>
                <w:rFonts w:ascii="仿宋_GB2312" w:hAnsi="Courier New" w:eastAsia="仿宋_GB2312" w:cs="Times New Roman"/>
                <w:sz w:val="24"/>
                <w:szCs w:val="24"/>
                <w:lang w:bidi="bo-CN"/>
              </w:rPr>
            </w:pPr>
          </w:p>
        </w:tc>
        <w:tc>
          <w:tcPr>
            <w:tcW w:w="2520" w:type="dxa"/>
          </w:tcPr>
          <w:p w14:paraId="127EBAB6">
            <w:pPr>
              <w:spacing w:line="240" w:lineRule="atLeast"/>
              <w:ind w:left="1080" w:leftChars="257" w:hanging="540"/>
              <w:rPr>
                <w:rFonts w:ascii="仿宋_GB2312" w:hAnsi="Courier New" w:eastAsia="仿宋_GB2312" w:cs="Times New Roman"/>
                <w:sz w:val="24"/>
                <w:szCs w:val="24"/>
                <w:lang w:bidi="bo-CN"/>
              </w:rPr>
            </w:pPr>
          </w:p>
        </w:tc>
        <w:tc>
          <w:tcPr>
            <w:tcW w:w="2520" w:type="dxa"/>
          </w:tcPr>
          <w:p w14:paraId="7B54E653">
            <w:pPr>
              <w:spacing w:line="240" w:lineRule="atLeast"/>
              <w:ind w:left="1080" w:leftChars="257" w:hanging="540"/>
              <w:rPr>
                <w:rFonts w:ascii="仿宋_GB2312" w:hAnsi="Courier New" w:eastAsia="仿宋_GB2312" w:cs="Times New Roman"/>
                <w:sz w:val="24"/>
                <w:szCs w:val="24"/>
                <w:lang w:bidi="bo-CN"/>
              </w:rPr>
            </w:pPr>
          </w:p>
        </w:tc>
        <w:tc>
          <w:tcPr>
            <w:tcW w:w="900" w:type="dxa"/>
          </w:tcPr>
          <w:p w14:paraId="3F8AC401">
            <w:pPr>
              <w:spacing w:line="240" w:lineRule="atLeast"/>
              <w:ind w:left="1080" w:leftChars="257" w:hanging="540"/>
              <w:rPr>
                <w:rFonts w:ascii="仿宋_GB2312" w:hAnsi="Courier New" w:eastAsia="仿宋_GB2312" w:cs="Times New Roman"/>
                <w:sz w:val="24"/>
                <w:szCs w:val="24"/>
                <w:lang w:bidi="bo-CN"/>
              </w:rPr>
            </w:pPr>
          </w:p>
        </w:tc>
      </w:tr>
      <w:tr w14:paraId="412DB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6AC4DCF7">
            <w:pPr>
              <w:spacing w:line="240" w:lineRule="atLeast"/>
              <w:ind w:left="1080" w:leftChars="257" w:hanging="540"/>
              <w:rPr>
                <w:rFonts w:ascii="仿宋_GB2312" w:hAnsi="Courier New" w:eastAsia="仿宋_GB2312" w:cs="Times New Roman"/>
                <w:sz w:val="24"/>
                <w:szCs w:val="24"/>
                <w:lang w:bidi="bo-CN"/>
              </w:rPr>
            </w:pPr>
          </w:p>
        </w:tc>
        <w:tc>
          <w:tcPr>
            <w:tcW w:w="2040" w:type="dxa"/>
          </w:tcPr>
          <w:p w14:paraId="4A0EF305">
            <w:pPr>
              <w:spacing w:line="240" w:lineRule="atLeast"/>
              <w:ind w:left="1080" w:leftChars="257" w:hanging="540"/>
              <w:rPr>
                <w:rFonts w:ascii="仿宋_GB2312" w:hAnsi="Courier New" w:eastAsia="仿宋_GB2312" w:cs="Times New Roman"/>
                <w:sz w:val="24"/>
                <w:szCs w:val="24"/>
                <w:lang w:bidi="bo-CN"/>
              </w:rPr>
            </w:pPr>
          </w:p>
        </w:tc>
        <w:tc>
          <w:tcPr>
            <w:tcW w:w="2520" w:type="dxa"/>
          </w:tcPr>
          <w:p w14:paraId="7621D5A5">
            <w:pPr>
              <w:spacing w:line="240" w:lineRule="atLeast"/>
              <w:ind w:left="1080" w:leftChars="257" w:hanging="540"/>
              <w:rPr>
                <w:rFonts w:ascii="仿宋_GB2312" w:hAnsi="Courier New" w:eastAsia="仿宋_GB2312" w:cs="Times New Roman"/>
                <w:sz w:val="24"/>
                <w:szCs w:val="24"/>
                <w:lang w:bidi="bo-CN"/>
              </w:rPr>
            </w:pPr>
          </w:p>
        </w:tc>
        <w:tc>
          <w:tcPr>
            <w:tcW w:w="2520" w:type="dxa"/>
          </w:tcPr>
          <w:p w14:paraId="537189ED">
            <w:pPr>
              <w:spacing w:line="240" w:lineRule="atLeast"/>
              <w:ind w:left="1080" w:leftChars="257" w:hanging="540"/>
              <w:rPr>
                <w:rFonts w:ascii="仿宋_GB2312" w:hAnsi="Courier New" w:eastAsia="仿宋_GB2312" w:cs="Times New Roman"/>
                <w:sz w:val="24"/>
                <w:szCs w:val="24"/>
                <w:lang w:bidi="bo-CN"/>
              </w:rPr>
            </w:pPr>
          </w:p>
        </w:tc>
        <w:tc>
          <w:tcPr>
            <w:tcW w:w="900" w:type="dxa"/>
          </w:tcPr>
          <w:p w14:paraId="7DECB895">
            <w:pPr>
              <w:spacing w:line="240" w:lineRule="atLeast"/>
              <w:ind w:left="1080" w:leftChars="257" w:hanging="540"/>
              <w:rPr>
                <w:rFonts w:ascii="仿宋_GB2312" w:hAnsi="Courier New" w:eastAsia="仿宋_GB2312" w:cs="Times New Roman"/>
                <w:sz w:val="24"/>
                <w:szCs w:val="24"/>
                <w:lang w:bidi="bo-CN"/>
              </w:rPr>
            </w:pPr>
          </w:p>
        </w:tc>
      </w:tr>
      <w:tr w14:paraId="58B47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65C658B4">
            <w:pPr>
              <w:spacing w:line="240" w:lineRule="atLeast"/>
              <w:ind w:left="1080" w:leftChars="257" w:hanging="540"/>
              <w:rPr>
                <w:rFonts w:ascii="仿宋_GB2312" w:hAnsi="Courier New" w:eastAsia="仿宋_GB2312" w:cs="Times New Roman"/>
                <w:sz w:val="24"/>
                <w:szCs w:val="24"/>
                <w:lang w:bidi="bo-CN"/>
              </w:rPr>
            </w:pPr>
          </w:p>
        </w:tc>
        <w:tc>
          <w:tcPr>
            <w:tcW w:w="2040" w:type="dxa"/>
          </w:tcPr>
          <w:p w14:paraId="1BCC711F">
            <w:pPr>
              <w:spacing w:line="240" w:lineRule="atLeast"/>
              <w:ind w:left="1080" w:leftChars="257" w:hanging="540"/>
              <w:rPr>
                <w:rFonts w:ascii="仿宋_GB2312" w:hAnsi="Courier New" w:eastAsia="仿宋_GB2312" w:cs="Times New Roman"/>
                <w:sz w:val="24"/>
                <w:szCs w:val="24"/>
                <w:lang w:bidi="bo-CN"/>
              </w:rPr>
            </w:pPr>
          </w:p>
        </w:tc>
        <w:tc>
          <w:tcPr>
            <w:tcW w:w="2520" w:type="dxa"/>
          </w:tcPr>
          <w:p w14:paraId="3B1AC0CC">
            <w:pPr>
              <w:spacing w:line="240" w:lineRule="atLeast"/>
              <w:ind w:left="1080" w:leftChars="257" w:hanging="540"/>
              <w:rPr>
                <w:rFonts w:ascii="仿宋_GB2312" w:hAnsi="Courier New" w:eastAsia="仿宋_GB2312" w:cs="Times New Roman"/>
                <w:sz w:val="24"/>
                <w:szCs w:val="24"/>
                <w:lang w:bidi="bo-CN"/>
              </w:rPr>
            </w:pPr>
          </w:p>
        </w:tc>
        <w:tc>
          <w:tcPr>
            <w:tcW w:w="2520" w:type="dxa"/>
          </w:tcPr>
          <w:p w14:paraId="0244CA83">
            <w:pPr>
              <w:spacing w:line="240" w:lineRule="atLeast"/>
              <w:ind w:left="1080" w:leftChars="257" w:hanging="540"/>
              <w:rPr>
                <w:rFonts w:ascii="仿宋_GB2312" w:hAnsi="Courier New" w:eastAsia="仿宋_GB2312" w:cs="Times New Roman"/>
                <w:sz w:val="24"/>
                <w:szCs w:val="24"/>
                <w:lang w:bidi="bo-CN"/>
              </w:rPr>
            </w:pPr>
          </w:p>
        </w:tc>
        <w:tc>
          <w:tcPr>
            <w:tcW w:w="900" w:type="dxa"/>
          </w:tcPr>
          <w:p w14:paraId="468FDD53">
            <w:pPr>
              <w:spacing w:line="240" w:lineRule="atLeast"/>
              <w:ind w:left="1080" w:leftChars="257" w:hanging="540"/>
              <w:rPr>
                <w:rFonts w:ascii="仿宋_GB2312" w:hAnsi="Courier New" w:eastAsia="仿宋_GB2312" w:cs="Times New Roman"/>
                <w:sz w:val="24"/>
                <w:szCs w:val="24"/>
                <w:lang w:bidi="bo-CN"/>
              </w:rPr>
            </w:pPr>
          </w:p>
        </w:tc>
      </w:tr>
      <w:tr w14:paraId="42435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29CBAA0E">
            <w:pPr>
              <w:spacing w:line="240" w:lineRule="atLeast"/>
              <w:ind w:left="1080" w:leftChars="257" w:hanging="540"/>
              <w:rPr>
                <w:rFonts w:ascii="仿宋_GB2312" w:hAnsi="Courier New" w:eastAsia="仿宋_GB2312" w:cs="Times New Roman"/>
                <w:sz w:val="24"/>
                <w:szCs w:val="24"/>
                <w:lang w:bidi="bo-CN"/>
              </w:rPr>
            </w:pPr>
          </w:p>
        </w:tc>
        <w:tc>
          <w:tcPr>
            <w:tcW w:w="2040" w:type="dxa"/>
          </w:tcPr>
          <w:p w14:paraId="456651A1">
            <w:pPr>
              <w:spacing w:line="240" w:lineRule="atLeast"/>
              <w:ind w:left="1080" w:leftChars="257" w:hanging="540"/>
              <w:rPr>
                <w:rFonts w:ascii="仿宋_GB2312" w:hAnsi="Courier New" w:eastAsia="仿宋_GB2312" w:cs="Times New Roman"/>
                <w:sz w:val="24"/>
                <w:szCs w:val="24"/>
                <w:lang w:bidi="bo-CN"/>
              </w:rPr>
            </w:pPr>
          </w:p>
        </w:tc>
        <w:tc>
          <w:tcPr>
            <w:tcW w:w="2520" w:type="dxa"/>
          </w:tcPr>
          <w:p w14:paraId="5D34C039">
            <w:pPr>
              <w:spacing w:line="240" w:lineRule="atLeast"/>
              <w:ind w:left="1080" w:leftChars="257" w:hanging="540"/>
              <w:rPr>
                <w:rFonts w:ascii="仿宋_GB2312" w:hAnsi="Courier New" w:eastAsia="仿宋_GB2312" w:cs="Times New Roman"/>
                <w:sz w:val="24"/>
                <w:szCs w:val="24"/>
                <w:lang w:bidi="bo-CN"/>
              </w:rPr>
            </w:pPr>
          </w:p>
        </w:tc>
        <w:tc>
          <w:tcPr>
            <w:tcW w:w="2520" w:type="dxa"/>
          </w:tcPr>
          <w:p w14:paraId="449DEE52">
            <w:pPr>
              <w:spacing w:line="240" w:lineRule="atLeast"/>
              <w:ind w:left="1080" w:leftChars="257" w:hanging="540"/>
              <w:rPr>
                <w:rFonts w:ascii="仿宋_GB2312" w:hAnsi="Courier New" w:eastAsia="仿宋_GB2312" w:cs="Times New Roman"/>
                <w:sz w:val="24"/>
                <w:szCs w:val="24"/>
                <w:lang w:bidi="bo-CN"/>
              </w:rPr>
            </w:pPr>
          </w:p>
        </w:tc>
        <w:tc>
          <w:tcPr>
            <w:tcW w:w="900" w:type="dxa"/>
          </w:tcPr>
          <w:p w14:paraId="0B5D25A1">
            <w:pPr>
              <w:spacing w:line="240" w:lineRule="atLeast"/>
              <w:ind w:left="1080" w:leftChars="257" w:hanging="540"/>
              <w:rPr>
                <w:rFonts w:ascii="仿宋_GB2312" w:hAnsi="Courier New" w:eastAsia="仿宋_GB2312" w:cs="Times New Roman"/>
                <w:sz w:val="24"/>
                <w:szCs w:val="24"/>
                <w:lang w:bidi="bo-CN"/>
              </w:rPr>
            </w:pPr>
          </w:p>
        </w:tc>
      </w:tr>
      <w:tr w14:paraId="40E89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50A9171D">
            <w:pPr>
              <w:spacing w:line="240" w:lineRule="atLeast"/>
              <w:ind w:left="1080" w:leftChars="257" w:hanging="540"/>
              <w:rPr>
                <w:rFonts w:ascii="仿宋_GB2312" w:hAnsi="Courier New" w:eastAsia="仿宋_GB2312" w:cs="Times New Roman"/>
                <w:sz w:val="24"/>
                <w:szCs w:val="24"/>
                <w:lang w:bidi="bo-CN"/>
              </w:rPr>
            </w:pPr>
          </w:p>
        </w:tc>
        <w:tc>
          <w:tcPr>
            <w:tcW w:w="2040" w:type="dxa"/>
          </w:tcPr>
          <w:p w14:paraId="1070D36A">
            <w:pPr>
              <w:spacing w:line="240" w:lineRule="atLeast"/>
              <w:ind w:left="1080" w:leftChars="257" w:hanging="540"/>
              <w:rPr>
                <w:rFonts w:ascii="仿宋_GB2312" w:hAnsi="Courier New" w:eastAsia="仿宋_GB2312" w:cs="Times New Roman"/>
                <w:sz w:val="24"/>
                <w:szCs w:val="24"/>
                <w:lang w:bidi="bo-CN"/>
              </w:rPr>
            </w:pPr>
          </w:p>
        </w:tc>
        <w:tc>
          <w:tcPr>
            <w:tcW w:w="2520" w:type="dxa"/>
          </w:tcPr>
          <w:p w14:paraId="0BD01563">
            <w:pPr>
              <w:spacing w:line="240" w:lineRule="atLeast"/>
              <w:ind w:left="1080" w:leftChars="257" w:hanging="540"/>
              <w:rPr>
                <w:rFonts w:ascii="仿宋_GB2312" w:hAnsi="Courier New" w:eastAsia="仿宋_GB2312" w:cs="Times New Roman"/>
                <w:sz w:val="24"/>
                <w:szCs w:val="24"/>
                <w:lang w:bidi="bo-CN"/>
              </w:rPr>
            </w:pPr>
          </w:p>
        </w:tc>
        <w:tc>
          <w:tcPr>
            <w:tcW w:w="2520" w:type="dxa"/>
          </w:tcPr>
          <w:p w14:paraId="6C4ADBBD">
            <w:pPr>
              <w:spacing w:line="240" w:lineRule="atLeast"/>
              <w:ind w:left="1080" w:leftChars="257" w:hanging="540"/>
              <w:rPr>
                <w:rFonts w:ascii="仿宋_GB2312" w:hAnsi="Courier New" w:eastAsia="仿宋_GB2312" w:cs="Times New Roman"/>
                <w:sz w:val="24"/>
                <w:szCs w:val="24"/>
                <w:lang w:bidi="bo-CN"/>
              </w:rPr>
            </w:pPr>
          </w:p>
        </w:tc>
        <w:tc>
          <w:tcPr>
            <w:tcW w:w="900" w:type="dxa"/>
          </w:tcPr>
          <w:p w14:paraId="53FD5B64">
            <w:pPr>
              <w:spacing w:line="240" w:lineRule="atLeast"/>
              <w:ind w:left="1080" w:leftChars="257" w:hanging="540"/>
              <w:rPr>
                <w:rFonts w:ascii="仿宋_GB2312" w:hAnsi="Courier New" w:eastAsia="仿宋_GB2312" w:cs="Times New Roman"/>
                <w:sz w:val="24"/>
                <w:szCs w:val="24"/>
                <w:lang w:bidi="bo-CN"/>
              </w:rPr>
            </w:pPr>
          </w:p>
        </w:tc>
      </w:tr>
      <w:tr w14:paraId="756D6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04119778">
            <w:pPr>
              <w:spacing w:line="240" w:lineRule="atLeast"/>
              <w:ind w:left="1080" w:leftChars="257" w:hanging="540"/>
              <w:rPr>
                <w:rFonts w:ascii="仿宋_GB2312" w:hAnsi="Courier New" w:eastAsia="仿宋_GB2312" w:cs="Times New Roman"/>
                <w:sz w:val="24"/>
                <w:szCs w:val="24"/>
                <w:lang w:bidi="bo-CN"/>
              </w:rPr>
            </w:pPr>
          </w:p>
        </w:tc>
        <w:tc>
          <w:tcPr>
            <w:tcW w:w="2040" w:type="dxa"/>
          </w:tcPr>
          <w:p w14:paraId="7EC2C84C">
            <w:pPr>
              <w:spacing w:line="240" w:lineRule="atLeast"/>
              <w:ind w:left="1080" w:leftChars="257" w:hanging="540"/>
              <w:rPr>
                <w:rFonts w:ascii="仿宋_GB2312" w:hAnsi="Courier New" w:eastAsia="仿宋_GB2312" w:cs="Times New Roman"/>
                <w:sz w:val="24"/>
                <w:szCs w:val="24"/>
                <w:lang w:bidi="bo-CN"/>
              </w:rPr>
            </w:pPr>
          </w:p>
        </w:tc>
        <w:tc>
          <w:tcPr>
            <w:tcW w:w="2520" w:type="dxa"/>
          </w:tcPr>
          <w:p w14:paraId="51AB8045">
            <w:pPr>
              <w:spacing w:line="240" w:lineRule="atLeast"/>
              <w:ind w:left="1080" w:leftChars="257" w:hanging="540"/>
              <w:rPr>
                <w:rFonts w:ascii="仿宋_GB2312" w:hAnsi="Courier New" w:eastAsia="仿宋_GB2312" w:cs="Times New Roman"/>
                <w:sz w:val="24"/>
                <w:szCs w:val="24"/>
                <w:lang w:bidi="bo-CN"/>
              </w:rPr>
            </w:pPr>
          </w:p>
        </w:tc>
        <w:tc>
          <w:tcPr>
            <w:tcW w:w="2520" w:type="dxa"/>
          </w:tcPr>
          <w:p w14:paraId="1BC0113F">
            <w:pPr>
              <w:spacing w:line="240" w:lineRule="atLeast"/>
              <w:ind w:left="1080" w:leftChars="257" w:hanging="540"/>
              <w:rPr>
                <w:rFonts w:ascii="仿宋_GB2312" w:hAnsi="Courier New" w:eastAsia="仿宋_GB2312" w:cs="Times New Roman"/>
                <w:sz w:val="24"/>
                <w:szCs w:val="24"/>
                <w:lang w:bidi="bo-CN"/>
              </w:rPr>
            </w:pPr>
          </w:p>
        </w:tc>
        <w:tc>
          <w:tcPr>
            <w:tcW w:w="900" w:type="dxa"/>
          </w:tcPr>
          <w:p w14:paraId="0813EEFC">
            <w:pPr>
              <w:spacing w:line="240" w:lineRule="atLeast"/>
              <w:ind w:left="1080" w:leftChars="257" w:hanging="540"/>
              <w:rPr>
                <w:rFonts w:ascii="仿宋_GB2312" w:hAnsi="Courier New" w:eastAsia="仿宋_GB2312" w:cs="Times New Roman"/>
                <w:sz w:val="24"/>
                <w:szCs w:val="24"/>
                <w:lang w:bidi="bo-CN"/>
              </w:rPr>
            </w:pPr>
          </w:p>
        </w:tc>
      </w:tr>
      <w:tr w14:paraId="41423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14:paraId="49D2CCF8">
            <w:pPr>
              <w:spacing w:line="240" w:lineRule="atLeast"/>
              <w:ind w:left="1080" w:leftChars="257" w:hanging="540"/>
              <w:rPr>
                <w:rFonts w:ascii="仿宋_GB2312" w:hAnsi="Courier New" w:eastAsia="仿宋_GB2312" w:cs="Times New Roman"/>
                <w:sz w:val="24"/>
                <w:szCs w:val="24"/>
                <w:lang w:bidi="bo-CN"/>
              </w:rPr>
            </w:pPr>
          </w:p>
        </w:tc>
        <w:tc>
          <w:tcPr>
            <w:tcW w:w="2040" w:type="dxa"/>
          </w:tcPr>
          <w:p w14:paraId="2B4C9A0B">
            <w:pPr>
              <w:spacing w:line="240" w:lineRule="atLeast"/>
              <w:ind w:left="1080" w:leftChars="257" w:hanging="540"/>
              <w:rPr>
                <w:rFonts w:ascii="仿宋_GB2312" w:hAnsi="Courier New" w:eastAsia="仿宋_GB2312" w:cs="Times New Roman"/>
                <w:sz w:val="24"/>
                <w:szCs w:val="24"/>
                <w:lang w:bidi="bo-CN"/>
              </w:rPr>
            </w:pPr>
          </w:p>
        </w:tc>
        <w:tc>
          <w:tcPr>
            <w:tcW w:w="2520" w:type="dxa"/>
          </w:tcPr>
          <w:p w14:paraId="7B321AB1">
            <w:pPr>
              <w:spacing w:line="240" w:lineRule="atLeast"/>
              <w:ind w:left="1080" w:leftChars="257" w:hanging="540"/>
              <w:rPr>
                <w:rFonts w:ascii="仿宋_GB2312" w:hAnsi="Courier New" w:eastAsia="仿宋_GB2312" w:cs="Times New Roman"/>
                <w:sz w:val="24"/>
                <w:szCs w:val="24"/>
                <w:lang w:bidi="bo-CN"/>
              </w:rPr>
            </w:pPr>
          </w:p>
        </w:tc>
        <w:tc>
          <w:tcPr>
            <w:tcW w:w="2520" w:type="dxa"/>
          </w:tcPr>
          <w:p w14:paraId="57C3E75C">
            <w:pPr>
              <w:spacing w:line="240" w:lineRule="atLeast"/>
              <w:ind w:left="1080" w:leftChars="257" w:hanging="540"/>
              <w:rPr>
                <w:rFonts w:ascii="仿宋_GB2312" w:hAnsi="Courier New" w:eastAsia="仿宋_GB2312" w:cs="Times New Roman"/>
                <w:sz w:val="24"/>
                <w:szCs w:val="24"/>
                <w:lang w:bidi="bo-CN"/>
              </w:rPr>
            </w:pPr>
          </w:p>
        </w:tc>
        <w:tc>
          <w:tcPr>
            <w:tcW w:w="900" w:type="dxa"/>
          </w:tcPr>
          <w:p w14:paraId="4821307D">
            <w:pPr>
              <w:spacing w:line="240" w:lineRule="atLeast"/>
              <w:ind w:left="1080" w:leftChars="257" w:hanging="540"/>
              <w:rPr>
                <w:rFonts w:ascii="仿宋_GB2312" w:hAnsi="Courier New" w:eastAsia="仿宋_GB2312" w:cs="Times New Roman"/>
                <w:sz w:val="24"/>
                <w:szCs w:val="24"/>
                <w:lang w:bidi="bo-CN"/>
              </w:rPr>
            </w:pPr>
          </w:p>
        </w:tc>
      </w:tr>
    </w:tbl>
    <w:p w14:paraId="1347EF01">
      <w:pPr>
        <w:spacing w:line="400" w:lineRule="exact"/>
        <w:rPr>
          <w:rFonts w:ascii="仿宋_GB2312" w:hAnsi="宋体" w:eastAsia="仿宋_GB2312" w:cs="Times New Roman"/>
          <w:sz w:val="24"/>
          <w:szCs w:val="24"/>
          <w:lang w:bidi="bo-CN"/>
        </w:rPr>
      </w:pPr>
    </w:p>
    <w:tbl>
      <w:tblPr>
        <w:tblStyle w:val="21"/>
        <w:tblW w:w="0" w:type="auto"/>
        <w:tblInd w:w="0" w:type="dxa"/>
        <w:tblLayout w:type="fixed"/>
        <w:tblCellMar>
          <w:top w:w="0" w:type="dxa"/>
          <w:left w:w="108" w:type="dxa"/>
          <w:bottom w:w="0" w:type="dxa"/>
          <w:right w:w="108" w:type="dxa"/>
        </w:tblCellMar>
      </w:tblPr>
      <w:tblGrid>
        <w:gridCol w:w="3700"/>
        <w:gridCol w:w="336"/>
        <w:gridCol w:w="3734"/>
      </w:tblGrid>
      <w:tr w14:paraId="28461365">
        <w:tblPrEx>
          <w:tblCellMar>
            <w:top w:w="0" w:type="dxa"/>
            <w:left w:w="108" w:type="dxa"/>
            <w:bottom w:w="0" w:type="dxa"/>
            <w:right w:w="108" w:type="dxa"/>
          </w:tblCellMar>
        </w:tblPrEx>
        <w:trPr>
          <w:trHeight w:val="521" w:hRule="atLeast"/>
        </w:trPr>
        <w:tc>
          <w:tcPr>
            <w:tcW w:w="3700" w:type="dxa"/>
          </w:tcPr>
          <w:p w14:paraId="6FCFBBCE">
            <w:pPr>
              <w:spacing w:line="400" w:lineRule="exact"/>
              <w:jc w:val="distribute"/>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法定代表人或其委托代理人签字</w:t>
            </w:r>
          </w:p>
        </w:tc>
        <w:tc>
          <w:tcPr>
            <w:tcW w:w="336" w:type="dxa"/>
          </w:tcPr>
          <w:p w14:paraId="30C8D7E2">
            <w:pPr>
              <w:spacing w:line="400" w:lineRule="exact"/>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w:t>
            </w:r>
          </w:p>
        </w:tc>
        <w:tc>
          <w:tcPr>
            <w:tcW w:w="3734" w:type="dxa"/>
            <w:tcBorders>
              <w:bottom w:val="single" w:color="auto" w:sz="4" w:space="0"/>
            </w:tcBorders>
          </w:tcPr>
          <w:p w14:paraId="37FECB67">
            <w:pPr>
              <w:spacing w:line="400" w:lineRule="exact"/>
              <w:rPr>
                <w:rFonts w:ascii="仿宋_GB2312" w:hAnsi="宋体" w:eastAsia="仿宋_GB2312" w:cs="Times New Roman"/>
                <w:sz w:val="24"/>
                <w:szCs w:val="24"/>
                <w:lang w:bidi="bo-CN"/>
              </w:rPr>
            </w:pPr>
          </w:p>
        </w:tc>
      </w:tr>
      <w:tr w14:paraId="1AB8F837">
        <w:tblPrEx>
          <w:tblCellMar>
            <w:top w:w="0" w:type="dxa"/>
            <w:left w:w="108" w:type="dxa"/>
            <w:bottom w:w="0" w:type="dxa"/>
            <w:right w:w="108" w:type="dxa"/>
          </w:tblCellMar>
        </w:tblPrEx>
        <w:trPr>
          <w:trHeight w:val="543" w:hRule="atLeast"/>
        </w:trPr>
        <w:tc>
          <w:tcPr>
            <w:tcW w:w="3700" w:type="dxa"/>
          </w:tcPr>
          <w:p w14:paraId="59ED796D">
            <w:pPr>
              <w:spacing w:line="400" w:lineRule="exact"/>
              <w:jc w:val="distribute"/>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响应人(盖单位章)</w:t>
            </w:r>
          </w:p>
        </w:tc>
        <w:tc>
          <w:tcPr>
            <w:tcW w:w="336" w:type="dxa"/>
          </w:tcPr>
          <w:p w14:paraId="50E4B6A3">
            <w:pPr>
              <w:spacing w:line="400" w:lineRule="exact"/>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w:t>
            </w:r>
          </w:p>
        </w:tc>
        <w:tc>
          <w:tcPr>
            <w:tcW w:w="3734" w:type="dxa"/>
            <w:tcBorders>
              <w:top w:val="single" w:color="auto" w:sz="4" w:space="0"/>
              <w:bottom w:val="single" w:color="auto" w:sz="4" w:space="0"/>
            </w:tcBorders>
          </w:tcPr>
          <w:p w14:paraId="3D81000B">
            <w:pPr>
              <w:spacing w:line="400" w:lineRule="exact"/>
              <w:rPr>
                <w:rFonts w:ascii="仿宋_GB2312" w:hAnsi="宋体" w:eastAsia="仿宋_GB2312" w:cs="Times New Roman"/>
                <w:sz w:val="24"/>
                <w:szCs w:val="24"/>
                <w:lang w:bidi="bo-CN"/>
              </w:rPr>
            </w:pPr>
          </w:p>
        </w:tc>
      </w:tr>
    </w:tbl>
    <w:p w14:paraId="06764ED9">
      <w:pPr>
        <w:rPr>
          <w:rFonts w:ascii="Calibri" w:hAnsi="Calibri" w:eastAsia="宋体" w:cs="黑体"/>
          <w:szCs w:val="32"/>
          <w:lang w:bidi="bo-CN"/>
        </w:rPr>
      </w:pPr>
    </w:p>
    <w:p w14:paraId="54F656C8">
      <w:pPr>
        <w:keepNext/>
        <w:keepLines/>
        <w:spacing w:after="100" w:line="377" w:lineRule="auto"/>
        <w:jc w:val="center"/>
        <w:outlineLvl w:val="3"/>
        <w:rPr>
          <w:rFonts w:ascii="Cambria" w:hAnsi="Cambria" w:eastAsia="仿宋_GB2312" w:cs="Arial Unicode MS"/>
          <w:kern w:val="0"/>
          <w:sz w:val="28"/>
          <w:szCs w:val="40"/>
          <w:lang w:bidi="bo-CN"/>
        </w:rPr>
      </w:pPr>
      <w:r>
        <w:rPr>
          <w:rFonts w:ascii="Cambria" w:hAnsi="Cambria" w:eastAsia="仿宋_GB2312" w:cs="Arial Unicode MS"/>
          <w:b/>
          <w:bCs/>
          <w:kern w:val="0"/>
          <w:sz w:val="28"/>
          <w:szCs w:val="40"/>
          <w:lang w:bidi="bo-CN"/>
        </w:rPr>
        <w:br w:type="page"/>
      </w:r>
    </w:p>
    <w:p w14:paraId="774E0663">
      <w:pPr>
        <w:keepNext/>
        <w:keepLines/>
        <w:spacing w:after="100" w:line="377" w:lineRule="auto"/>
        <w:jc w:val="center"/>
        <w:outlineLvl w:val="3"/>
        <w:rPr>
          <w:rFonts w:ascii="Cambria" w:hAnsi="Cambria" w:eastAsia="仿宋_GB2312" w:cs="Arial Unicode MS"/>
          <w:b/>
          <w:bCs/>
          <w:kern w:val="0"/>
          <w:sz w:val="28"/>
          <w:szCs w:val="40"/>
          <w:lang w:bidi="bo-CN"/>
        </w:rPr>
      </w:pPr>
      <w:bookmarkStart w:id="42" w:name="_Toc75442961"/>
      <w:r>
        <w:rPr>
          <w:rFonts w:hint="eastAsia" w:ascii="Cambria" w:hAnsi="Cambria" w:eastAsia="仿宋_GB2312" w:cs="Arial Unicode MS"/>
          <w:b/>
          <w:bCs/>
          <w:kern w:val="0"/>
          <w:sz w:val="28"/>
          <w:szCs w:val="40"/>
          <w:lang w:bidi="bo-CN"/>
        </w:rPr>
        <w:t>5-1</w:t>
      </w:r>
      <w:r>
        <w:rPr>
          <w:rFonts w:ascii="Cambria" w:hAnsi="Cambria" w:eastAsia="仿宋_GB2312" w:cs="Arial Unicode MS"/>
          <w:b/>
          <w:bCs/>
          <w:kern w:val="0"/>
          <w:sz w:val="28"/>
          <w:szCs w:val="40"/>
          <w:lang w:bidi="bo-CN"/>
        </w:rPr>
        <w:t>中小企业声明函（</w:t>
      </w:r>
      <w:r>
        <w:rPr>
          <w:rFonts w:hint="eastAsia" w:ascii="Cambria" w:hAnsi="Cambria" w:eastAsia="仿宋_GB2312" w:cs="Arial Unicode MS"/>
          <w:b/>
          <w:bCs/>
          <w:kern w:val="0"/>
          <w:sz w:val="28"/>
          <w:szCs w:val="40"/>
          <w:lang w:bidi="bo-CN"/>
        </w:rPr>
        <w:t>响应文件</w:t>
      </w:r>
      <w:r>
        <w:rPr>
          <w:rFonts w:ascii="Cambria" w:hAnsi="Cambria" w:eastAsia="仿宋_GB2312" w:cs="Arial Unicode MS"/>
          <w:b/>
          <w:bCs/>
          <w:kern w:val="0"/>
          <w:sz w:val="28"/>
          <w:szCs w:val="40"/>
          <w:lang w:bidi="bo-CN"/>
        </w:rPr>
        <w:t>格式</w:t>
      </w:r>
      <w:r>
        <w:rPr>
          <w:rFonts w:hint="eastAsia" w:ascii="Cambria" w:hAnsi="Cambria" w:eastAsia="仿宋_GB2312" w:cs="Arial Unicode MS"/>
          <w:b/>
          <w:bCs/>
          <w:kern w:val="0"/>
          <w:sz w:val="28"/>
          <w:szCs w:val="40"/>
          <w:lang w:bidi="bo-CN"/>
        </w:rPr>
        <w:t>七</w:t>
      </w:r>
      <w:r>
        <w:rPr>
          <w:rFonts w:ascii="Cambria" w:hAnsi="Cambria" w:eastAsia="仿宋_GB2312" w:cs="Arial Unicode MS"/>
          <w:b/>
          <w:bCs/>
          <w:kern w:val="0"/>
          <w:sz w:val="28"/>
          <w:szCs w:val="40"/>
          <w:lang w:bidi="bo-CN"/>
        </w:rPr>
        <w:t>）</w:t>
      </w:r>
      <w:bookmarkEnd w:id="42"/>
    </w:p>
    <w:p w14:paraId="04624365">
      <w:pPr>
        <w:spacing w:line="360" w:lineRule="auto"/>
        <w:ind w:firstLine="480" w:firstLineChars="200"/>
        <w:rPr>
          <w:rFonts w:ascii="仿宋" w:hAnsi="仿宋" w:eastAsia="仿宋" w:cs="黑体"/>
          <w:sz w:val="24"/>
          <w:szCs w:val="24"/>
        </w:rPr>
      </w:pPr>
      <w:r>
        <w:rPr>
          <w:rFonts w:ascii="仿宋" w:hAnsi="仿宋" w:eastAsia="仿宋" w:cs="黑体"/>
          <w:sz w:val="24"/>
          <w:szCs w:val="24"/>
        </w:rPr>
        <w:t>本公司郑重声明，根据《政府采购促进中小企业发展</w:t>
      </w:r>
      <w:r>
        <w:rPr>
          <w:rFonts w:hint="eastAsia" w:ascii="仿宋" w:hAnsi="仿宋" w:eastAsia="仿宋" w:cs="黑体"/>
          <w:sz w:val="24"/>
          <w:szCs w:val="24"/>
        </w:rPr>
        <w:t>管理</w:t>
      </w:r>
      <w:r>
        <w:rPr>
          <w:rFonts w:ascii="仿宋" w:hAnsi="仿宋" w:eastAsia="仿宋" w:cs="黑体"/>
          <w:sz w:val="24"/>
          <w:szCs w:val="24"/>
        </w:rPr>
        <w:t>办法》（财库〔20</w:t>
      </w:r>
      <w:r>
        <w:rPr>
          <w:rFonts w:hint="eastAsia" w:ascii="仿宋" w:hAnsi="仿宋" w:eastAsia="仿宋" w:cs="黑体"/>
          <w:sz w:val="24"/>
          <w:szCs w:val="24"/>
        </w:rPr>
        <w:t>20</w:t>
      </w:r>
      <w:r>
        <w:rPr>
          <w:rFonts w:ascii="仿宋" w:hAnsi="仿宋" w:eastAsia="仿宋" w:cs="黑体"/>
          <w:sz w:val="24"/>
          <w:szCs w:val="24"/>
        </w:rPr>
        <w:t>〕</w:t>
      </w:r>
      <w:r>
        <w:rPr>
          <w:rFonts w:hint="eastAsia" w:ascii="仿宋" w:hAnsi="仿宋" w:eastAsia="仿宋" w:cs="黑体"/>
          <w:sz w:val="24"/>
          <w:szCs w:val="24"/>
        </w:rPr>
        <w:t>46</w:t>
      </w:r>
      <w:r>
        <w:rPr>
          <w:rFonts w:ascii="仿宋" w:hAnsi="仿宋" w:eastAsia="仿宋" w:cs="黑体"/>
          <w:sz w:val="24"/>
          <w:szCs w:val="24"/>
        </w:rPr>
        <w:t>号）的规定，本公司</w:t>
      </w:r>
      <w:r>
        <w:rPr>
          <w:rFonts w:hint="eastAsia" w:ascii="仿宋" w:hAnsi="仿宋" w:eastAsia="仿宋" w:cs="黑体"/>
          <w:sz w:val="24"/>
          <w:szCs w:val="24"/>
        </w:rPr>
        <w:t>参加</w:t>
      </w:r>
      <w:r>
        <w:rPr>
          <w:rFonts w:hint="eastAsia" w:ascii="仿宋" w:hAnsi="仿宋" w:eastAsia="仿宋" w:cs="黑体"/>
          <w:i/>
          <w:iCs/>
          <w:sz w:val="24"/>
          <w:szCs w:val="24"/>
          <w:u w:val="single"/>
        </w:rPr>
        <w:t>（单位名称）</w:t>
      </w:r>
      <w:r>
        <w:rPr>
          <w:rFonts w:hint="eastAsia" w:ascii="仿宋" w:hAnsi="仿宋" w:eastAsia="仿宋" w:cs="黑体"/>
          <w:sz w:val="24"/>
          <w:szCs w:val="24"/>
        </w:rPr>
        <w:t>的</w:t>
      </w:r>
      <w:r>
        <w:rPr>
          <w:rFonts w:hint="eastAsia" w:ascii="仿宋" w:hAnsi="仿宋" w:eastAsia="仿宋" w:cs="黑体"/>
          <w:i/>
          <w:iCs/>
          <w:sz w:val="24"/>
          <w:szCs w:val="24"/>
          <w:u w:val="single"/>
        </w:rPr>
        <w:t>（项目名称）</w:t>
      </w:r>
      <w:r>
        <w:rPr>
          <w:rFonts w:hint="eastAsia" w:ascii="仿宋" w:hAnsi="仿宋" w:eastAsia="仿宋" w:cs="黑体"/>
          <w:sz w:val="24"/>
          <w:szCs w:val="24"/>
        </w:rPr>
        <w:t>采购活动，货物（服务、工程）</w:t>
      </w:r>
      <w:r>
        <w:rPr>
          <w:rFonts w:hint="eastAsia" w:ascii="仿宋" w:hAnsi="仿宋" w:eastAsia="仿宋" w:cs="黑体"/>
          <w:color w:val="FF0000"/>
          <w:sz w:val="24"/>
          <w:szCs w:val="24"/>
        </w:rPr>
        <w:t>全部由</w:t>
      </w:r>
      <w:r>
        <w:rPr>
          <w:rFonts w:hint="eastAsia" w:ascii="仿宋" w:hAnsi="仿宋" w:eastAsia="仿宋" w:cs="黑体"/>
          <w:sz w:val="24"/>
          <w:szCs w:val="24"/>
        </w:rPr>
        <w:t>符合政策要求的</w:t>
      </w:r>
      <w:r>
        <w:rPr>
          <w:rFonts w:hint="eastAsia" w:ascii="仿宋" w:hAnsi="仿宋" w:eastAsia="仿宋" w:cs="黑体"/>
          <w:color w:val="FF0000"/>
          <w:sz w:val="24"/>
          <w:szCs w:val="24"/>
        </w:rPr>
        <w:t>中小企业</w:t>
      </w:r>
      <w:r>
        <w:rPr>
          <w:rFonts w:hint="eastAsia" w:ascii="仿宋" w:hAnsi="仿宋" w:eastAsia="仿宋" w:cs="黑体"/>
          <w:sz w:val="24"/>
          <w:szCs w:val="24"/>
        </w:rPr>
        <w:t>承接。相关企业的具体情况如下：</w:t>
      </w:r>
    </w:p>
    <w:p w14:paraId="6A7C9E3A">
      <w:pPr>
        <w:spacing w:line="360" w:lineRule="auto"/>
        <w:ind w:firstLine="480" w:firstLineChars="200"/>
        <w:rPr>
          <w:rFonts w:ascii="仿宋" w:hAnsi="仿宋" w:eastAsia="仿宋" w:cs="黑体"/>
          <w:sz w:val="24"/>
          <w:szCs w:val="24"/>
        </w:rPr>
      </w:pPr>
      <w:r>
        <w:rPr>
          <w:rFonts w:ascii="仿宋" w:hAnsi="仿宋" w:eastAsia="仿宋" w:cs="黑体"/>
          <w:sz w:val="24"/>
          <w:szCs w:val="24"/>
        </w:rPr>
        <w:t>1．</w:t>
      </w:r>
      <w:r>
        <w:rPr>
          <w:rFonts w:hint="eastAsia" w:ascii="仿宋" w:hAnsi="仿宋" w:eastAsia="仿宋" w:cs="黑体"/>
          <w:i/>
          <w:iCs/>
          <w:sz w:val="24"/>
          <w:szCs w:val="24"/>
          <w:u w:val="single"/>
        </w:rPr>
        <w:t>（标的名称）</w:t>
      </w:r>
      <w:r>
        <w:rPr>
          <w:rFonts w:hint="eastAsia" w:ascii="仿宋" w:hAnsi="仿宋" w:eastAsia="仿宋" w:cs="黑体"/>
          <w:sz w:val="24"/>
          <w:szCs w:val="24"/>
        </w:rPr>
        <w:t>，属于</w:t>
      </w:r>
      <w:r>
        <w:rPr>
          <w:rFonts w:hint="eastAsia" w:ascii="仿宋" w:hAnsi="仿宋" w:eastAsia="仿宋" w:cs="黑体"/>
          <w:i/>
          <w:iCs/>
          <w:sz w:val="24"/>
          <w:szCs w:val="24"/>
          <w:u w:val="single"/>
        </w:rPr>
        <w:t>（采购文件中明确的所属行业）</w:t>
      </w:r>
      <w:r>
        <w:rPr>
          <w:rFonts w:hint="eastAsia" w:ascii="仿宋" w:hAnsi="仿宋" w:eastAsia="仿宋" w:cs="黑体"/>
          <w:sz w:val="24"/>
          <w:szCs w:val="24"/>
        </w:rPr>
        <w:t>；承接企业为</w:t>
      </w:r>
      <w:r>
        <w:rPr>
          <w:rFonts w:hint="eastAsia" w:ascii="仿宋" w:hAnsi="仿宋" w:eastAsia="仿宋" w:cs="黑体"/>
          <w:i/>
          <w:iCs/>
          <w:sz w:val="24"/>
          <w:szCs w:val="24"/>
          <w:u w:val="single"/>
        </w:rPr>
        <w:t>（企业名称）</w:t>
      </w:r>
      <w:r>
        <w:rPr>
          <w:rFonts w:hint="eastAsia" w:ascii="仿宋" w:hAnsi="仿宋" w:eastAsia="仿宋" w:cs="黑体"/>
          <w:sz w:val="24"/>
          <w:szCs w:val="24"/>
        </w:rPr>
        <w:t>，从业人员人，营业收入为万元，资产总额为万元</w:t>
      </w:r>
      <w:r>
        <w:rPr>
          <w:rFonts w:hint="eastAsia" w:ascii="仿宋" w:hAnsi="仿宋" w:eastAsia="仿宋" w:cs="黑体"/>
          <w:sz w:val="24"/>
          <w:szCs w:val="24"/>
          <w:vertAlign w:val="superscript"/>
        </w:rPr>
        <w:t>1</w:t>
      </w:r>
      <w:r>
        <w:rPr>
          <w:rFonts w:hint="eastAsia" w:ascii="仿宋" w:hAnsi="仿宋" w:eastAsia="仿宋" w:cs="黑体"/>
          <w:sz w:val="24"/>
          <w:szCs w:val="24"/>
        </w:rPr>
        <w:t>，属于（中型企业、小型企业、微型企业）；</w:t>
      </w:r>
    </w:p>
    <w:p w14:paraId="2B5EAC0B">
      <w:pPr>
        <w:spacing w:line="360" w:lineRule="auto"/>
        <w:ind w:firstLine="480" w:firstLineChars="200"/>
        <w:rPr>
          <w:rFonts w:ascii="仿宋" w:hAnsi="仿宋" w:eastAsia="仿宋" w:cs="黑体"/>
          <w:sz w:val="24"/>
          <w:szCs w:val="24"/>
        </w:rPr>
      </w:pPr>
      <w:r>
        <w:rPr>
          <w:rFonts w:ascii="仿宋" w:hAnsi="仿宋" w:eastAsia="仿宋" w:cs="黑体"/>
          <w:sz w:val="24"/>
          <w:szCs w:val="24"/>
        </w:rPr>
        <w:t>2．</w:t>
      </w:r>
      <w:r>
        <w:rPr>
          <w:rFonts w:hint="eastAsia" w:ascii="仿宋" w:hAnsi="仿宋" w:eastAsia="仿宋" w:cs="黑体"/>
          <w:i/>
          <w:iCs/>
          <w:sz w:val="24"/>
          <w:szCs w:val="24"/>
          <w:u w:val="single"/>
        </w:rPr>
        <w:t>（标的名称）</w:t>
      </w:r>
      <w:r>
        <w:rPr>
          <w:rFonts w:hint="eastAsia" w:ascii="仿宋" w:hAnsi="仿宋" w:eastAsia="仿宋" w:cs="黑体"/>
          <w:sz w:val="24"/>
          <w:szCs w:val="24"/>
        </w:rPr>
        <w:t>，属于</w:t>
      </w:r>
      <w:r>
        <w:rPr>
          <w:rFonts w:hint="eastAsia" w:ascii="仿宋" w:hAnsi="仿宋" w:eastAsia="仿宋" w:cs="黑体"/>
          <w:i/>
          <w:iCs/>
          <w:sz w:val="24"/>
          <w:szCs w:val="24"/>
          <w:u w:val="single"/>
        </w:rPr>
        <w:t>（采购文件中明确的所属行业）</w:t>
      </w:r>
      <w:r>
        <w:rPr>
          <w:rFonts w:hint="eastAsia" w:ascii="仿宋" w:hAnsi="仿宋" w:eastAsia="仿宋" w:cs="黑体"/>
          <w:sz w:val="24"/>
          <w:szCs w:val="24"/>
        </w:rPr>
        <w:t>；承接企业为</w:t>
      </w:r>
      <w:r>
        <w:rPr>
          <w:rFonts w:hint="eastAsia" w:ascii="仿宋" w:hAnsi="仿宋" w:eastAsia="仿宋" w:cs="黑体"/>
          <w:i/>
          <w:iCs/>
          <w:sz w:val="24"/>
          <w:szCs w:val="24"/>
          <w:u w:val="single"/>
        </w:rPr>
        <w:t>（企业名称）</w:t>
      </w:r>
      <w:r>
        <w:rPr>
          <w:rFonts w:hint="eastAsia" w:ascii="仿宋" w:hAnsi="仿宋" w:eastAsia="仿宋" w:cs="黑体"/>
          <w:sz w:val="24"/>
          <w:szCs w:val="24"/>
        </w:rPr>
        <w:t>，从业人员人，营业收入为万元，资产总额为万元</w:t>
      </w:r>
      <w:r>
        <w:rPr>
          <w:rFonts w:hint="eastAsia" w:ascii="仿宋" w:hAnsi="仿宋" w:eastAsia="仿宋" w:cs="黑体"/>
          <w:sz w:val="24"/>
          <w:szCs w:val="24"/>
          <w:vertAlign w:val="superscript"/>
        </w:rPr>
        <w:t>1</w:t>
      </w:r>
      <w:r>
        <w:rPr>
          <w:rFonts w:hint="eastAsia" w:ascii="仿宋" w:hAnsi="仿宋" w:eastAsia="仿宋" w:cs="黑体"/>
          <w:sz w:val="24"/>
          <w:szCs w:val="24"/>
        </w:rPr>
        <w:t>，属于（中型企业、小型企业、微型企业）；</w:t>
      </w:r>
    </w:p>
    <w:p w14:paraId="2558090D">
      <w:pPr>
        <w:spacing w:line="360" w:lineRule="auto"/>
        <w:ind w:firstLine="480" w:firstLineChars="200"/>
        <w:rPr>
          <w:rFonts w:ascii="仿宋" w:hAnsi="仿宋" w:eastAsia="仿宋" w:cs="黑体"/>
          <w:sz w:val="24"/>
          <w:szCs w:val="24"/>
        </w:rPr>
      </w:pPr>
      <w:r>
        <w:rPr>
          <w:rFonts w:ascii="仿宋" w:hAnsi="仿宋" w:eastAsia="仿宋" w:cs="黑体"/>
          <w:sz w:val="24"/>
          <w:szCs w:val="24"/>
        </w:rPr>
        <w:t>……</w:t>
      </w:r>
      <w:r>
        <w:rPr>
          <w:rFonts w:hint="eastAsia" w:ascii="仿宋" w:hAnsi="仿宋" w:eastAsia="仿宋" w:cs="黑体"/>
          <w:sz w:val="24"/>
          <w:szCs w:val="24"/>
          <w:vertAlign w:val="superscript"/>
        </w:rPr>
        <w:t>2</w:t>
      </w:r>
    </w:p>
    <w:p w14:paraId="6BA0C4B1">
      <w:pPr>
        <w:spacing w:line="360" w:lineRule="auto"/>
        <w:ind w:firstLine="480" w:firstLineChars="200"/>
        <w:rPr>
          <w:rFonts w:ascii="仿宋" w:hAnsi="仿宋" w:eastAsia="仿宋" w:cs="黑体"/>
          <w:sz w:val="24"/>
          <w:szCs w:val="24"/>
        </w:rPr>
      </w:pPr>
      <w:r>
        <w:rPr>
          <w:rFonts w:hint="eastAsia" w:ascii="仿宋" w:hAnsi="仿宋" w:eastAsia="仿宋" w:cs="黑体"/>
          <w:sz w:val="24"/>
          <w:szCs w:val="24"/>
        </w:rPr>
        <w:t>以上企业，不属于大企业的分支机构，不存在控股股东为大企业的情形，也不存在与大企业的负责人为同一人的情形。</w:t>
      </w:r>
    </w:p>
    <w:p w14:paraId="734DA89A">
      <w:pPr>
        <w:spacing w:line="360" w:lineRule="auto"/>
        <w:ind w:firstLine="480" w:firstLineChars="200"/>
        <w:rPr>
          <w:rFonts w:ascii="仿宋" w:hAnsi="仿宋" w:eastAsia="仿宋" w:cs="黑体"/>
          <w:sz w:val="24"/>
          <w:szCs w:val="24"/>
        </w:rPr>
      </w:pPr>
      <w:r>
        <w:rPr>
          <w:rFonts w:hint="eastAsia" w:ascii="仿宋" w:hAnsi="仿宋" w:eastAsia="仿宋" w:cs="黑体"/>
          <w:sz w:val="24"/>
          <w:szCs w:val="24"/>
        </w:rPr>
        <w:t>本企业对上述声明内容的真实性负责。如有虚假，将依法承担相应责任。</w:t>
      </w:r>
    </w:p>
    <w:p w14:paraId="05754BF3">
      <w:pPr>
        <w:rPr>
          <w:rFonts w:ascii="仿宋" w:hAnsi="仿宋" w:eastAsia="仿宋" w:cs="黑体"/>
          <w:sz w:val="24"/>
          <w:szCs w:val="24"/>
        </w:rPr>
      </w:pPr>
      <w:r>
        <w:rPr>
          <w:rFonts w:hint="eastAsia" w:ascii="仿宋" w:hAnsi="仿宋" w:eastAsia="仿宋" w:cs="黑体"/>
          <w:sz w:val="24"/>
          <w:szCs w:val="24"/>
        </w:rPr>
        <w:t>注：</w:t>
      </w:r>
    </w:p>
    <w:p w14:paraId="008BD118">
      <w:pPr>
        <w:ind w:firstLine="480" w:firstLineChars="200"/>
        <w:rPr>
          <w:rFonts w:ascii="仿宋" w:hAnsi="仿宋" w:eastAsia="仿宋" w:cs="黑体"/>
          <w:sz w:val="24"/>
          <w:szCs w:val="24"/>
        </w:rPr>
      </w:pPr>
      <w:r>
        <w:rPr>
          <w:rFonts w:hint="eastAsia" w:ascii="仿宋" w:hAnsi="仿宋" w:eastAsia="仿宋" w:cs="黑体"/>
          <w:sz w:val="24"/>
          <w:szCs w:val="24"/>
        </w:rPr>
        <w:t>1.从业人员、营业收入、资产总额填报上一年度数据，无上一年度数据的新成立企业可不填报。</w:t>
      </w:r>
    </w:p>
    <w:p w14:paraId="398333DD">
      <w:pPr>
        <w:spacing w:line="360" w:lineRule="auto"/>
        <w:ind w:firstLine="480" w:firstLineChars="200"/>
        <w:rPr>
          <w:rFonts w:ascii="仿宋" w:hAnsi="仿宋" w:eastAsia="仿宋" w:cs="黑体"/>
          <w:sz w:val="24"/>
          <w:szCs w:val="24"/>
        </w:rPr>
      </w:pPr>
      <w:r>
        <w:rPr>
          <w:rFonts w:hint="eastAsia" w:ascii="仿宋" w:hAnsi="仿宋" w:eastAsia="仿宋" w:cs="黑体"/>
          <w:sz w:val="24"/>
          <w:szCs w:val="24"/>
        </w:rPr>
        <w:t>2.企业类型应当填写中型企业、小型企业、微型企业；</w:t>
      </w:r>
    </w:p>
    <w:p w14:paraId="132D2D1D">
      <w:pPr>
        <w:spacing w:line="360" w:lineRule="auto"/>
        <w:ind w:firstLine="480" w:firstLineChars="200"/>
        <w:rPr>
          <w:rFonts w:ascii="仿宋" w:hAnsi="仿宋" w:eastAsia="仿宋" w:cs="黑体"/>
          <w:sz w:val="24"/>
          <w:szCs w:val="24"/>
        </w:rPr>
      </w:pPr>
      <w:r>
        <w:rPr>
          <w:rFonts w:hint="eastAsia" w:ascii="仿宋" w:hAnsi="仿宋" w:eastAsia="仿宋" w:cs="黑体"/>
          <w:sz w:val="24"/>
          <w:szCs w:val="24"/>
        </w:rPr>
        <w:t>3.如有多个标的，按实际标的数增加相关企业具体情况。</w:t>
      </w:r>
    </w:p>
    <w:p w14:paraId="07747396">
      <w:pPr>
        <w:spacing w:line="360" w:lineRule="auto"/>
        <w:ind w:firstLine="480" w:firstLineChars="200"/>
        <w:rPr>
          <w:rFonts w:ascii="仿宋" w:hAnsi="仿宋" w:eastAsia="仿宋" w:cs="黑体"/>
          <w:sz w:val="24"/>
          <w:szCs w:val="24"/>
        </w:rPr>
      </w:pPr>
    </w:p>
    <w:p w14:paraId="78C65CE6">
      <w:pPr>
        <w:spacing w:line="360" w:lineRule="auto"/>
        <w:ind w:firstLine="480" w:firstLineChars="200"/>
        <w:rPr>
          <w:rFonts w:ascii="仿宋" w:hAnsi="仿宋" w:eastAsia="仿宋" w:cs="黑体"/>
          <w:sz w:val="24"/>
          <w:szCs w:val="24"/>
        </w:rPr>
      </w:pPr>
    </w:p>
    <w:tbl>
      <w:tblPr>
        <w:tblStyle w:val="21"/>
        <w:tblW w:w="0" w:type="auto"/>
        <w:jc w:val="right"/>
        <w:tblLayout w:type="fixed"/>
        <w:tblCellMar>
          <w:top w:w="0" w:type="dxa"/>
          <w:left w:w="108" w:type="dxa"/>
          <w:bottom w:w="0" w:type="dxa"/>
          <w:right w:w="108" w:type="dxa"/>
        </w:tblCellMar>
      </w:tblPr>
      <w:tblGrid>
        <w:gridCol w:w="2251"/>
        <w:gridCol w:w="425"/>
        <w:gridCol w:w="1633"/>
      </w:tblGrid>
      <w:tr w14:paraId="53919B3E">
        <w:tblPrEx>
          <w:tblCellMar>
            <w:top w:w="0" w:type="dxa"/>
            <w:left w:w="108" w:type="dxa"/>
            <w:bottom w:w="0" w:type="dxa"/>
            <w:right w:w="108" w:type="dxa"/>
          </w:tblCellMar>
        </w:tblPrEx>
        <w:trPr>
          <w:trHeight w:val="757" w:hRule="atLeast"/>
          <w:jc w:val="right"/>
        </w:trPr>
        <w:tc>
          <w:tcPr>
            <w:tcW w:w="2251" w:type="dxa"/>
            <w:vAlign w:val="bottom"/>
          </w:tcPr>
          <w:p w14:paraId="4C8C626E">
            <w:pPr>
              <w:spacing w:line="400" w:lineRule="exact"/>
              <w:jc w:val="distribute"/>
              <w:rPr>
                <w:rFonts w:ascii="仿宋" w:hAnsi="仿宋" w:eastAsia="仿宋" w:cs="黑体"/>
                <w:sz w:val="24"/>
                <w:szCs w:val="32"/>
                <w:lang w:bidi="bo-CN"/>
              </w:rPr>
            </w:pPr>
            <w:r>
              <w:rPr>
                <w:rFonts w:hint="eastAsia" w:ascii="仿宋" w:hAnsi="仿宋" w:eastAsia="仿宋" w:cs="黑体"/>
                <w:sz w:val="24"/>
                <w:szCs w:val="32"/>
                <w:lang w:bidi="bo-CN"/>
              </w:rPr>
              <w:t>响应人名称</w:t>
            </w:r>
            <w:r>
              <w:rPr>
                <w:rFonts w:ascii="仿宋" w:hAnsi="仿宋" w:eastAsia="仿宋" w:cs="黑体"/>
                <w:sz w:val="24"/>
                <w:szCs w:val="32"/>
                <w:lang w:bidi="bo-CN"/>
              </w:rPr>
              <w:t>（公章）</w:t>
            </w:r>
          </w:p>
        </w:tc>
        <w:tc>
          <w:tcPr>
            <w:tcW w:w="425" w:type="dxa"/>
            <w:vAlign w:val="bottom"/>
          </w:tcPr>
          <w:p w14:paraId="2306A360">
            <w:pPr>
              <w:spacing w:line="400" w:lineRule="exact"/>
              <w:rPr>
                <w:rFonts w:ascii="仿宋" w:hAnsi="仿宋" w:eastAsia="仿宋" w:cs="黑体"/>
                <w:sz w:val="24"/>
                <w:szCs w:val="32"/>
                <w:lang w:bidi="bo-CN"/>
              </w:rPr>
            </w:pPr>
            <w:r>
              <w:rPr>
                <w:rFonts w:hint="eastAsia" w:ascii="仿宋" w:hAnsi="仿宋" w:eastAsia="仿宋" w:cs="黑体"/>
                <w:sz w:val="24"/>
                <w:szCs w:val="32"/>
                <w:lang w:bidi="bo-CN"/>
              </w:rPr>
              <w:t>：</w:t>
            </w:r>
          </w:p>
        </w:tc>
        <w:tc>
          <w:tcPr>
            <w:tcW w:w="1633" w:type="dxa"/>
          </w:tcPr>
          <w:p w14:paraId="01C99876">
            <w:pPr>
              <w:rPr>
                <w:rFonts w:ascii="仿宋" w:hAnsi="仿宋" w:eastAsia="仿宋" w:cs="黑体"/>
                <w:sz w:val="24"/>
                <w:szCs w:val="32"/>
                <w:lang w:bidi="bo-CN"/>
              </w:rPr>
            </w:pPr>
          </w:p>
        </w:tc>
      </w:tr>
      <w:tr w14:paraId="4E5FE1FC">
        <w:tblPrEx>
          <w:tblCellMar>
            <w:top w:w="0" w:type="dxa"/>
            <w:left w:w="108" w:type="dxa"/>
            <w:bottom w:w="0" w:type="dxa"/>
            <w:right w:w="108" w:type="dxa"/>
          </w:tblCellMar>
        </w:tblPrEx>
        <w:trPr>
          <w:trHeight w:val="757" w:hRule="atLeast"/>
          <w:jc w:val="right"/>
        </w:trPr>
        <w:tc>
          <w:tcPr>
            <w:tcW w:w="2251" w:type="dxa"/>
            <w:vAlign w:val="bottom"/>
          </w:tcPr>
          <w:p w14:paraId="7C927BBE">
            <w:pPr>
              <w:spacing w:line="400" w:lineRule="exact"/>
              <w:jc w:val="distribute"/>
              <w:rPr>
                <w:rFonts w:ascii="仿宋" w:hAnsi="仿宋" w:eastAsia="仿宋" w:cs="黑体"/>
                <w:sz w:val="24"/>
                <w:szCs w:val="32"/>
                <w:lang w:bidi="bo-CN"/>
              </w:rPr>
            </w:pPr>
            <w:r>
              <w:rPr>
                <w:rFonts w:hint="eastAsia" w:ascii="仿宋" w:hAnsi="仿宋" w:eastAsia="仿宋" w:cs="黑体"/>
                <w:sz w:val="24"/>
                <w:szCs w:val="32"/>
                <w:lang w:bidi="bo-CN"/>
              </w:rPr>
              <w:t>日期</w:t>
            </w:r>
          </w:p>
        </w:tc>
        <w:tc>
          <w:tcPr>
            <w:tcW w:w="425" w:type="dxa"/>
            <w:vAlign w:val="bottom"/>
          </w:tcPr>
          <w:p w14:paraId="47A2034A">
            <w:pPr>
              <w:spacing w:line="400" w:lineRule="exact"/>
              <w:rPr>
                <w:rFonts w:ascii="仿宋" w:hAnsi="仿宋" w:eastAsia="仿宋" w:cs="黑体"/>
                <w:sz w:val="24"/>
                <w:szCs w:val="32"/>
                <w:lang w:bidi="bo-CN"/>
              </w:rPr>
            </w:pPr>
            <w:r>
              <w:rPr>
                <w:rFonts w:hint="eastAsia" w:ascii="仿宋" w:hAnsi="仿宋" w:eastAsia="仿宋" w:cs="黑体"/>
                <w:sz w:val="24"/>
                <w:szCs w:val="32"/>
                <w:lang w:bidi="bo-CN"/>
              </w:rPr>
              <w:t>：</w:t>
            </w:r>
          </w:p>
        </w:tc>
        <w:tc>
          <w:tcPr>
            <w:tcW w:w="1633" w:type="dxa"/>
          </w:tcPr>
          <w:p w14:paraId="2D643593">
            <w:pPr>
              <w:spacing w:line="400" w:lineRule="exact"/>
              <w:rPr>
                <w:rFonts w:ascii="仿宋" w:hAnsi="仿宋" w:eastAsia="仿宋" w:cs="黑体"/>
                <w:sz w:val="24"/>
                <w:szCs w:val="32"/>
                <w:lang w:bidi="bo-CN"/>
              </w:rPr>
            </w:pPr>
          </w:p>
        </w:tc>
      </w:tr>
    </w:tbl>
    <w:p w14:paraId="1018EAB4">
      <w:pPr>
        <w:rPr>
          <w:rFonts w:ascii="仿宋" w:hAnsi="仿宋" w:eastAsia="仿宋" w:cs="黑体"/>
          <w:szCs w:val="28"/>
          <w:lang w:bidi="bo-CN"/>
        </w:rPr>
      </w:pPr>
    </w:p>
    <w:p w14:paraId="12F2F250">
      <w:pPr>
        <w:rPr>
          <w:rFonts w:ascii="仿宋" w:hAnsi="仿宋" w:eastAsia="仿宋" w:cs="黑体"/>
          <w:szCs w:val="28"/>
          <w:lang w:bidi="bo-CN"/>
        </w:rPr>
      </w:pPr>
    </w:p>
    <w:p w14:paraId="4F826AF1">
      <w:pPr>
        <w:rPr>
          <w:rFonts w:ascii="仿宋" w:hAnsi="仿宋" w:eastAsia="仿宋" w:cs="黑体"/>
          <w:szCs w:val="28"/>
          <w:lang w:bidi="bo-CN"/>
        </w:rPr>
      </w:pPr>
    </w:p>
    <w:p w14:paraId="5618A97B">
      <w:pPr>
        <w:rPr>
          <w:rFonts w:ascii="仿宋" w:hAnsi="仿宋" w:eastAsia="仿宋" w:cs="黑体"/>
          <w:szCs w:val="28"/>
          <w:lang w:bidi="bo-CN"/>
        </w:rPr>
      </w:pPr>
    </w:p>
    <w:p w14:paraId="24A886E8">
      <w:pPr>
        <w:keepNext/>
        <w:keepLines/>
        <w:spacing w:after="100" w:line="377" w:lineRule="auto"/>
        <w:jc w:val="center"/>
        <w:outlineLvl w:val="3"/>
        <w:rPr>
          <w:rFonts w:ascii="Cambria" w:hAnsi="Cambria" w:eastAsia="仿宋_GB2312" w:cs="Arial Unicode MS"/>
          <w:b/>
          <w:bCs/>
          <w:kern w:val="0"/>
          <w:sz w:val="28"/>
          <w:szCs w:val="40"/>
          <w:lang w:bidi="bo-CN"/>
        </w:rPr>
      </w:pPr>
      <w:r>
        <w:rPr>
          <w:rFonts w:ascii="仿宋" w:hAnsi="仿宋" w:eastAsia="仿宋" w:cs="Arial Unicode MS"/>
          <w:b/>
          <w:bCs/>
          <w:color w:val="FF0000"/>
          <w:kern w:val="0"/>
          <w:sz w:val="20"/>
          <w:szCs w:val="28"/>
          <w:lang w:bidi="bo-CN"/>
        </w:rPr>
        <w:br w:type="page"/>
      </w:r>
      <w:bookmarkStart w:id="43" w:name="_Toc75442962"/>
      <w:r>
        <w:rPr>
          <w:rFonts w:hint="eastAsia" w:ascii="Cambria" w:hAnsi="Cambria" w:eastAsia="仿宋_GB2312" w:cs="Arial Unicode MS"/>
          <w:b/>
          <w:bCs/>
          <w:kern w:val="0"/>
          <w:sz w:val="28"/>
          <w:szCs w:val="40"/>
          <w:lang w:bidi="bo-CN"/>
        </w:rPr>
        <w:t>5-2   残疾人福利性单位声明函（响应文件格式八）</w:t>
      </w:r>
      <w:bookmarkEnd w:id="43"/>
    </w:p>
    <w:p w14:paraId="69C3BEAB">
      <w:pPr>
        <w:spacing w:line="400" w:lineRule="exact"/>
        <w:rPr>
          <w:rFonts w:ascii="仿宋_GB2312" w:hAnsi="宋体" w:eastAsia="仿宋_GB2312" w:cs="Times New Roman"/>
          <w:sz w:val="24"/>
          <w:szCs w:val="24"/>
          <w:lang w:bidi="bo-CN"/>
        </w:rPr>
      </w:pPr>
    </w:p>
    <w:p w14:paraId="1CA180F2">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服务、工程），或者提供其他残疾人福利性单位制造的货物（服务、工程。不包括使用非残疾人福利性单位注册商标的货物）。</w:t>
      </w:r>
    </w:p>
    <w:p w14:paraId="6325765B">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本单位对上述声明的真实性负责。如有虚假，将依法承担相应责任。</w:t>
      </w:r>
    </w:p>
    <w:p w14:paraId="5F72BFD6">
      <w:pPr>
        <w:spacing w:line="400" w:lineRule="exact"/>
        <w:rPr>
          <w:rFonts w:ascii="仿宋_GB2312" w:hAnsi="宋体" w:eastAsia="仿宋_GB2312" w:cs="Times New Roman"/>
          <w:sz w:val="24"/>
          <w:szCs w:val="24"/>
          <w:lang w:bidi="bo-CN"/>
        </w:rPr>
      </w:pPr>
    </w:p>
    <w:p w14:paraId="1EF8A6E3">
      <w:pPr>
        <w:spacing w:line="400" w:lineRule="exact"/>
        <w:rPr>
          <w:rFonts w:ascii="仿宋_GB2312" w:hAnsi="宋体" w:eastAsia="仿宋_GB2312" w:cs="Times New Roman"/>
          <w:sz w:val="24"/>
          <w:szCs w:val="24"/>
          <w:lang w:bidi="bo-CN"/>
        </w:rPr>
      </w:pPr>
    </w:p>
    <w:tbl>
      <w:tblPr>
        <w:tblStyle w:val="21"/>
        <w:tblW w:w="0" w:type="auto"/>
        <w:jc w:val="right"/>
        <w:tblLayout w:type="fixed"/>
        <w:tblCellMar>
          <w:top w:w="0" w:type="dxa"/>
          <w:left w:w="108" w:type="dxa"/>
          <w:bottom w:w="0" w:type="dxa"/>
          <w:right w:w="108" w:type="dxa"/>
        </w:tblCellMar>
      </w:tblPr>
      <w:tblGrid>
        <w:gridCol w:w="4064"/>
        <w:gridCol w:w="425"/>
        <w:gridCol w:w="3249"/>
      </w:tblGrid>
      <w:tr w14:paraId="102980A9">
        <w:tblPrEx>
          <w:tblCellMar>
            <w:top w:w="0" w:type="dxa"/>
            <w:left w:w="108" w:type="dxa"/>
            <w:bottom w:w="0" w:type="dxa"/>
            <w:right w:w="108" w:type="dxa"/>
          </w:tblCellMar>
        </w:tblPrEx>
        <w:trPr>
          <w:trHeight w:val="757" w:hRule="atLeast"/>
          <w:jc w:val="right"/>
        </w:trPr>
        <w:tc>
          <w:tcPr>
            <w:tcW w:w="4064" w:type="dxa"/>
            <w:vAlign w:val="bottom"/>
          </w:tcPr>
          <w:p w14:paraId="6E9CD5C7">
            <w:pPr>
              <w:spacing w:line="400" w:lineRule="exact"/>
              <w:jc w:val="distribute"/>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残疾人福利性单位名称（盖单位章）</w:t>
            </w:r>
          </w:p>
        </w:tc>
        <w:tc>
          <w:tcPr>
            <w:tcW w:w="425" w:type="dxa"/>
            <w:vAlign w:val="bottom"/>
          </w:tcPr>
          <w:p w14:paraId="553C3F5C">
            <w:pPr>
              <w:spacing w:line="400" w:lineRule="exact"/>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w:t>
            </w:r>
          </w:p>
        </w:tc>
        <w:tc>
          <w:tcPr>
            <w:tcW w:w="3249" w:type="dxa"/>
            <w:tcBorders>
              <w:bottom w:val="single" w:color="auto" w:sz="4" w:space="0"/>
            </w:tcBorders>
          </w:tcPr>
          <w:p w14:paraId="5BE5F367">
            <w:pPr>
              <w:spacing w:line="400" w:lineRule="exact"/>
              <w:rPr>
                <w:rFonts w:ascii="仿宋_GB2312" w:hAnsi="宋体" w:eastAsia="仿宋_GB2312" w:cs="Times New Roman"/>
                <w:sz w:val="24"/>
                <w:szCs w:val="24"/>
                <w:lang w:bidi="bo-CN"/>
              </w:rPr>
            </w:pPr>
          </w:p>
        </w:tc>
      </w:tr>
      <w:tr w14:paraId="2E4CFED1">
        <w:tblPrEx>
          <w:tblCellMar>
            <w:top w:w="0" w:type="dxa"/>
            <w:left w:w="108" w:type="dxa"/>
            <w:bottom w:w="0" w:type="dxa"/>
            <w:right w:w="108" w:type="dxa"/>
          </w:tblCellMar>
        </w:tblPrEx>
        <w:trPr>
          <w:trHeight w:val="757" w:hRule="atLeast"/>
          <w:jc w:val="right"/>
        </w:trPr>
        <w:tc>
          <w:tcPr>
            <w:tcW w:w="4064" w:type="dxa"/>
            <w:vAlign w:val="bottom"/>
          </w:tcPr>
          <w:p w14:paraId="2E93ED81">
            <w:pPr>
              <w:spacing w:line="400" w:lineRule="exact"/>
              <w:jc w:val="distribute"/>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日期</w:t>
            </w:r>
          </w:p>
        </w:tc>
        <w:tc>
          <w:tcPr>
            <w:tcW w:w="425" w:type="dxa"/>
            <w:vAlign w:val="bottom"/>
          </w:tcPr>
          <w:p w14:paraId="1728C846">
            <w:pPr>
              <w:spacing w:line="400" w:lineRule="exact"/>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w:t>
            </w:r>
          </w:p>
        </w:tc>
        <w:tc>
          <w:tcPr>
            <w:tcW w:w="3249" w:type="dxa"/>
            <w:tcBorders>
              <w:top w:val="single" w:color="auto" w:sz="4" w:space="0"/>
              <w:bottom w:val="single" w:color="auto" w:sz="4" w:space="0"/>
            </w:tcBorders>
          </w:tcPr>
          <w:p w14:paraId="030AB3F6">
            <w:pPr>
              <w:spacing w:line="400" w:lineRule="exact"/>
              <w:rPr>
                <w:rFonts w:ascii="仿宋_GB2312" w:hAnsi="宋体" w:eastAsia="仿宋_GB2312" w:cs="Times New Roman"/>
                <w:sz w:val="24"/>
                <w:szCs w:val="24"/>
                <w:lang w:bidi="bo-CN"/>
              </w:rPr>
            </w:pPr>
          </w:p>
        </w:tc>
      </w:tr>
    </w:tbl>
    <w:p w14:paraId="6D61CBEC">
      <w:pPr>
        <w:spacing w:line="400" w:lineRule="exact"/>
        <w:jc w:val="center"/>
        <w:rPr>
          <w:rFonts w:ascii="仿宋_GB2312" w:hAnsi="宋体" w:eastAsia="仿宋_GB2312" w:cs="Times New Roman"/>
          <w:b/>
          <w:bCs/>
          <w:sz w:val="28"/>
          <w:szCs w:val="28"/>
          <w:lang w:bidi="bo-CN"/>
        </w:rPr>
      </w:pPr>
    </w:p>
    <w:p w14:paraId="1969200D">
      <w:pPr>
        <w:keepNext/>
        <w:keepLines/>
        <w:spacing w:after="100" w:line="377" w:lineRule="auto"/>
        <w:jc w:val="center"/>
        <w:outlineLvl w:val="3"/>
        <w:rPr>
          <w:rFonts w:ascii="Cambria" w:hAnsi="Cambria" w:eastAsia="仿宋_GB2312" w:cs="Arial Unicode MS"/>
          <w:b/>
          <w:bCs/>
          <w:kern w:val="0"/>
          <w:sz w:val="28"/>
          <w:szCs w:val="40"/>
          <w:lang w:bidi="bo-CN"/>
        </w:rPr>
      </w:pPr>
      <w:r>
        <w:rPr>
          <w:rFonts w:ascii="Cambria" w:hAnsi="Cambria" w:eastAsia="仿宋_GB2312" w:cs="Arial Unicode MS"/>
          <w:b/>
          <w:bCs/>
          <w:kern w:val="0"/>
          <w:sz w:val="28"/>
          <w:szCs w:val="40"/>
          <w:lang w:bidi="bo-CN"/>
        </w:rPr>
        <w:br w:type="page"/>
      </w:r>
      <w:bookmarkStart w:id="44" w:name="_Toc75442963"/>
      <w:r>
        <w:rPr>
          <w:rFonts w:hint="eastAsia" w:ascii="Cambria" w:hAnsi="Cambria" w:eastAsia="仿宋_GB2312" w:cs="Arial Unicode MS"/>
          <w:b/>
          <w:bCs/>
          <w:kern w:val="0"/>
          <w:sz w:val="28"/>
          <w:szCs w:val="40"/>
          <w:lang w:bidi="bo-CN"/>
        </w:rPr>
        <w:t>6.响应人关联单位的说明</w:t>
      </w:r>
      <w:bookmarkEnd w:id="44"/>
    </w:p>
    <w:p w14:paraId="1C3B6EB6">
      <w:pPr>
        <w:spacing w:line="400" w:lineRule="exact"/>
        <w:rPr>
          <w:rFonts w:ascii="仿宋_GB2312" w:hAnsi="宋体" w:eastAsia="仿宋_GB2312" w:cs="Times New Roman"/>
          <w:sz w:val="24"/>
          <w:szCs w:val="24"/>
          <w:lang w:bidi="bo-CN"/>
        </w:rPr>
      </w:pPr>
    </w:p>
    <w:p w14:paraId="4D61C711">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说明：响应人应当如实披露与本单位存在下列关联关系的单位名称：</w:t>
      </w:r>
    </w:p>
    <w:p w14:paraId="2FD0CC7F">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（1）与响应人单位负责人为同一人的其他单位；</w:t>
      </w:r>
    </w:p>
    <w:p w14:paraId="722A11C8">
      <w:pPr>
        <w:spacing w:line="400" w:lineRule="exact"/>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 xml:space="preserve">    （2）与响应人存在直接控股、管理关系的其他单位。</w:t>
      </w:r>
    </w:p>
    <w:p w14:paraId="52E04B3D">
      <w:pPr>
        <w:spacing w:line="400" w:lineRule="exact"/>
        <w:rPr>
          <w:rFonts w:ascii="仿宋_GB2312" w:hAnsi="宋体" w:eastAsia="仿宋_GB2312" w:cs="Times New Roman"/>
          <w:sz w:val="24"/>
          <w:szCs w:val="24"/>
          <w:lang w:bidi="bo-CN"/>
        </w:rPr>
      </w:pPr>
    </w:p>
    <w:p w14:paraId="7C1CA405">
      <w:pPr>
        <w:keepNext/>
        <w:keepLines/>
        <w:spacing w:after="100" w:line="377" w:lineRule="auto"/>
        <w:jc w:val="center"/>
        <w:outlineLvl w:val="3"/>
        <w:rPr>
          <w:rFonts w:ascii="Cambria" w:hAnsi="Cambria" w:eastAsia="仿宋_GB2312" w:cs="Arial Unicode MS"/>
          <w:b/>
          <w:bCs/>
          <w:kern w:val="0"/>
          <w:sz w:val="24"/>
          <w:szCs w:val="24"/>
          <w:lang w:bidi="bo-CN"/>
        </w:rPr>
      </w:pPr>
      <w:r>
        <w:rPr>
          <w:rFonts w:ascii="仿宋_GB2312" w:hAnsi="宋体" w:eastAsia="仿宋_GB2312" w:cs="Times New Roman"/>
          <w:b/>
          <w:bCs/>
          <w:kern w:val="0"/>
          <w:sz w:val="28"/>
          <w:szCs w:val="28"/>
          <w:lang w:bidi="bo-CN"/>
        </w:rPr>
        <w:br w:type="page"/>
      </w:r>
      <w:bookmarkStart w:id="45" w:name="_Toc75442964"/>
      <w:r>
        <w:rPr>
          <w:rFonts w:hint="eastAsia" w:ascii="Cambria" w:hAnsi="Cambria" w:eastAsia="仿宋_GB2312" w:cs="Arial Unicode MS"/>
          <w:b/>
          <w:bCs/>
          <w:kern w:val="0"/>
          <w:sz w:val="28"/>
          <w:szCs w:val="40"/>
          <w:lang w:bidi="bo-CN"/>
        </w:rPr>
        <w:t>7.响应文件还应包括响应人须知第10条的所有技术文件</w:t>
      </w:r>
      <w:bookmarkEnd w:id="45"/>
    </w:p>
    <w:p w14:paraId="64C24EBC">
      <w:pPr>
        <w:spacing w:line="400" w:lineRule="exact"/>
        <w:rPr>
          <w:rFonts w:ascii="仿宋_GB2312" w:hAnsi="宋体" w:eastAsia="仿宋_GB2312" w:cs="Times New Roman"/>
          <w:sz w:val="24"/>
          <w:szCs w:val="24"/>
          <w:lang w:bidi="bo-CN"/>
        </w:rPr>
      </w:pPr>
    </w:p>
    <w:p w14:paraId="4E710CCB">
      <w:pPr>
        <w:widowControl/>
        <w:jc w:val="left"/>
        <w:rPr>
          <w:rFonts w:ascii="仿宋_GB2312" w:hAnsi="宋体" w:eastAsia="仿宋_GB2312" w:cs="Times New Roman"/>
          <w:sz w:val="24"/>
          <w:szCs w:val="24"/>
          <w:lang w:bidi="bo-CN"/>
        </w:rPr>
      </w:pPr>
      <w:r>
        <w:rPr>
          <w:rFonts w:ascii="仿宋_GB2312" w:hAnsi="宋体" w:eastAsia="仿宋_GB2312" w:cs="Times New Roman"/>
          <w:sz w:val="24"/>
          <w:szCs w:val="24"/>
          <w:lang w:bidi="bo-CN"/>
        </w:rPr>
        <w:br w:type="page"/>
      </w:r>
    </w:p>
    <w:p w14:paraId="5A2ADEC6">
      <w:pPr>
        <w:jc w:val="center"/>
        <w:rPr>
          <w:rFonts w:ascii="新宋体" w:hAnsi="新宋体" w:eastAsia="新宋体" w:cs="黑体"/>
          <w:sz w:val="60"/>
          <w:szCs w:val="60"/>
          <w:lang w:bidi="bo-CN"/>
        </w:rPr>
      </w:pPr>
    </w:p>
    <w:p w14:paraId="389147B6">
      <w:pPr>
        <w:jc w:val="center"/>
        <w:rPr>
          <w:rFonts w:ascii="新宋体" w:hAnsi="新宋体" w:eastAsia="新宋体" w:cs="黑体"/>
          <w:sz w:val="60"/>
          <w:szCs w:val="60"/>
          <w:lang w:bidi="bo-CN"/>
        </w:rPr>
      </w:pPr>
    </w:p>
    <w:p w14:paraId="11A4B49D">
      <w:pPr>
        <w:jc w:val="center"/>
        <w:rPr>
          <w:rFonts w:ascii="新宋体" w:hAnsi="新宋体" w:eastAsia="新宋体" w:cs="黑体"/>
          <w:sz w:val="60"/>
          <w:szCs w:val="60"/>
          <w:lang w:bidi="bo-CN"/>
        </w:rPr>
      </w:pPr>
    </w:p>
    <w:p w14:paraId="3DEF362E">
      <w:pPr>
        <w:jc w:val="center"/>
        <w:rPr>
          <w:rFonts w:ascii="新宋体" w:hAnsi="新宋体" w:eastAsia="新宋体" w:cs="黑体"/>
          <w:sz w:val="60"/>
          <w:szCs w:val="60"/>
          <w:lang w:bidi="bo-CN"/>
        </w:rPr>
      </w:pPr>
    </w:p>
    <w:p w14:paraId="2DF7877F">
      <w:pPr>
        <w:jc w:val="center"/>
        <w:rPr>
          <w:rFonts w:ascii="新宋体" w:hAnsi="新宋体" w:eastAsia="新宋体" w:cs="黑体"/>
          <w:sz w:val="60"/>
          <w:szCs w:val="60"/>
          <w:lang w:bidi="bo-CN"/>
        </w:rPr>
      </w:pPr>
    </w:p>
    <w:p w14:paraId="56E69624">
      <w:pPr>
        <w:jc w:val="center"/>
        <w:rPr>
          <w:rFonts w:ascii="新宋体" w:hAnsi="新宋体" w:eastAsia="新宋体" w:cs="黑体"/>
          <w:sz w:val="60"/>
          <w:szCs w:val="60"/>
          <w:lang w:bidi="bo-CN"/>
        </w:rPr>
      </w:pPr>
    </w:p>
    <w:p w14:paraId="60E4F13D">
      <w:pPr>
        <w:jc w:val="center"/>
        <w:rPr>
          <w:rFonts w:ascii="新宋体" w:hAnsi="新宋体" w:eastAsia="新宋体" w:cs="黑体"/>
          <w:b/>
          <w:bCs/>
          <w:sz w:val="60"/>
          <w:szCs w:val="60"/>
          <w:lang w:bidi="bo-CN"/>
        </w:rPr>
      </w:pPr>
      <w:r>
        <w:rPr>
          <w:rFonts w:hint="eastAsia" w:ascii="新宋体" w:hAnsi="新宋体" w:eastAsia="新宋体" w:cs="黑体"/>
          <w:b/>
          <w:bCs/>
          <w:sz w:val="60"/>
          <w:szCs w:val="60"/>
          <w:lang w:bidi="bo-CN"/>
        </w:rPr>
        <w:t>政府采购竞争性谈判文件</w:t>
      </w:r>
    </w:p>
    <w:p w14:paraId="3F545632">
      <w:pPr>
        <w:jc w:val="center"/>
        <w:rPr>
          <w:rFonts w:ascii="新宋体" w:hAnsi="新宋体" w:eastAsia="新宋体" w:cs="黑体"/>
          <w:b/>
          <w:bCs/>
          <w:sz w:val="60"/>
          <w:szCs w:val="60"/>
          <w:lang w:bidi="bo-CN"/>
        </w:rPr>
      </w:pPr>
    </w:p>
    <w:p w14:paraId="526D4AD8">
      <w:pPr>
        <w:jc w:val="center"/>
        <w:rPr>
          <w:rFonts w:ascii="新宋体" w:hAnsi="新宋体" w:eastAsia="新宋体" w:cs="黑体"/>
          <w:b/>
          <w:bCs/>
          <w:sz w:val="60"/>
          <w:szCs w:val="60"/>
          <w:lang w:bidi="bo-CN"/>
        </w:rPr>
      </w:pPr>
    </w:p>
    <w:p w14:paraId="4672D6A2">
      <w:pPr>
        <w:jc w:val="center"/>
        <w:rPr>
          <w:rFonts w:ascii="新宋体" w:hAnsi="新宋体" w:eastAsia="新宋体" w:cs="黑体"/>
          <w:b/>
          <w:bCs/>
          <w:sz w:val="60"/>
          <w:szCs w:val="60"/>
          <w:lang w:bidi="bo-CN"/>
        </w:rPr>
      </w:pPr>
      <w:r>
        <w:rPr>
          <w:rFonts w:hint="eastAsia" w:ascii="新宋体" w:hAnsi="新宋体" w:eastAsia="新宋体" w:cs="黑体"/>
          <w:b/>
          <w:bCs/>
          <w:sz w:val="60"/>
          <w:szCs w:val="60"/>
          <w:lang w:bidi="bo-CN"/>
        </w:rPr>
        <w:t>第二册</w:t>
      </w:r>
    </w:p>
    <w:p w14:paraId="6DAA9FD3">
      <w:pPr>
        <w:keepNext/>
        <w:keepLines/>
        <w:spacing w:before="340" w:after="330" w:line="400" w:lineRule="exact"/>
        <w:jc w:val="center"/>
        <w:outlineLvl w:val="0"/>
        <w:rPr>
          <w:rFonts w:ascii="Times New Roman" w:hAnsi="Times New Roman" w:eastAsia="宋体" w:cs="Arial Unicode MS"/>
          <w:b/>
          <w:bCs/>
          <w:kern w:val="44"/>
          <w:sz w:val="32"/>
          <w:szCs w:val="64"/>
          <w:lang w:bidi="bo-CN"/>
        </w:rPr>
      </w:pPr>
      <w:r>
        <w:rPr>
          <w:rFonts w:ascii="仿宋_GB2312" w:hAnsi="宋体" w:eastAsia="仿宋_GB2312" w:cs="Times New Roman"/>
          <w:b/>
          <w:bCs/>
          <w:kern w:val="44"/>
          <w:sz w:val="24"/>
          <w:szCs w:val="24"/>
          <w:lang w:bidi="bo-CN"/>
        </w:rPr>
        <w:br w:type="page"/>
      </w:r>
      <w:bookmarkStart w:id="46" w:name="_Toc75442965"/>
      <w:r>
        <w:rPr>
          <w:rFonts w:hint="eastAsia" w:ascii="Times New Roman" w:hAnsi="Times New Roman" w:eastAsia="宋体" w:cs="Arial Unicode MS"/>
          <w:b/>
          <w:bCs/>
          <w:kern w:val="44"/>
          <w:sz w:val="32"/>
          <w:szCs w:val="64"/>
          <w:lang w:bidi="bo-CN"/>
        </w:rPr>
        <w:t>第3章 响应邀请</w:t>
      </w:r>
      <w:bookmarkEnd w:id="46"/>
    </w:p>
    <w:p w14:paraId="760C5D1D">
      <w:pPr>
        <w:spacing w:line="360" w:lineRule="exact"/>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受委托，对下述货物（服务、工程）进行竞争性谈判采购，现邀请合格的供应商前来响应。</w:t>
      </w:r>
    </w:p>
    <w:p w14:paraId="56759BDF">
      <w:pPr>
        <w:spacing w:line="360" w:lineRule="exact"/>
        <w:rPr>
          <w:rFonts w:ascii="仿宋_GB2312" w:hAnsi="宋体" w:eastAsia="仿宋_GB2312" w:cs="Times New Roman"/>
          <w:b/>
          <w:bCs/>
          <w:sz w:val="24"/>
          <w:szCs w:val="24"/>
          <w:lang w:bidi="bo-CN"/>
        </w:rPr>
      </w:pPr>
      <w:r>
        <w:rPr>
          <w:rFonts w:hint="eastAsia" w:ascii="仿宋_GB2312" w:hAnsi="宋体" w:eastAsia="仿宋_GB2312" w:cs="Times New Roman"/>
          <w:b/>
          <w:bCs/>
          <w:sz w:val="24"/>
          <w:szCs w:val="24"/>
          <w:lang w:bidi="bo-CN"/>
        </w:rPr>
        <w:t>1.项目情况</w:t>
      </w:r>
    </w:p>
    <w:p w14:paraId="3CF022CE">
      <w:pPr>
        <w:spacing w:line="360" w:lineRule="exact"/>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1.1项目名称：</w:t>
      </w:r>
    </w:p>
    <w:p w14:paraId="61737567">
      <w:pPr>
        <w:spacing w:line="360" w:lineRule="exact"/>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1.2项目编号：</w:t>
      </w:r>
    </w:p>
    <w:p w14:paraId="11E4835B">
      <w:pPr>
        <w:spacing w:line="360" w:lineRule="exact"/>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1.3项目内容及预算:</w:t>
      </w:r>
    </w:p>
    <w:p w14:paraId="5A9FAFAF">
      <w:pPr>
        <w:spacing w:line="360" w:lineRule="exact"/>
        <w:rPr>
          <w:rFonts w:ascii="仿宋_GB2312" w:hAnsi="宋体" w:eastAsia="仿宋_GB2312" w:cs="Times New Roman"/>
          <w:b/>
          <w:bCs/>
          <w:sz w:val="24"/>
          <w:szCs w:val="24"/>
          <w:lang w:bidi="bo-CN"/>
        </w:rPr>
      </w:pPr>
      <w:r>
        <w:rPr>
          <w:rFonts w:hint="eastAsia" w:ascii="仿宋_GB2312" w:hAnsi="宋体" w:eastAsia="仿宋_GB2312" w:cs="Times New Roman"/>
          <w:b/>
          <w:bCs/>
          <w:sz w:val="24"/>
          <w:szCs w:val="24"/>
          <w:lang w:bidi="bo-CN"/>
        </w:rPr>
        <w:t>2.响应人资格条件</w:t>
      </w:r>
    </w:p>
    <w:p w14:paraId="022C18CB">
      <w:pPr>
        <w:spacing w:line="360" w:lineRule="exact"/>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2.1应具备《中华人民共和国政府采购法》第二十二条规定的条件；</w:t>
      </w:r>
    </w:p>
    <w:p w14:paraId="528FD71F">
      <w:pPr>
        <w:spacing w:line="360" w:lineRule="exact"/>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2.2本项目不接受/接受联合体响应，不允许转包。</w:t>
      </w:r>
    </w:p>
    <w:p w14:paraId="2AC9F1B5">
      <w:pPr>
        <w:spacing w:line="360" w:lineRule="exact"/>
        <w:rPr>
          <w:rFonts w:ascii="仿宋_GB2312" w:hAnsi="宋体" w:eastAsia="仿宋_GB2312" w:cs="Times New Roman"/>
          <w:b/>
          <w:bCs/>
          <w:sz w:val="24"/>
          <w:szCs w:val="24"/>
          <w:lang w:bidi="bo-CN"/>
        </w:rPr>
      </w:pPr>
      <w:r>
        <w:rPr>
          <w:rFonts w:hint="eastAsia" w:ascii="仿宋_GB2312" w:hAnsi="宋体" w:eastAsia="仿宋_GB2312" w:cs="Times New Roman"/>
          <w:b/>
          <w:bCs/>
          <w:sz w:val="24"/>
          <w:szCs w:val="24"/>
          <w:lang w:bidi="bo-CN"/>
        </w:rPr>
        <w:t>3. 获取采购文件及相关要求</w:t>
      </w:r>
    </w:p>
    <w:p w14:paraId="3DFE0079">
      <w:pPr>
        <w:spacing w:line="360" w:lineRule="exact"/>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3.1采购文件获取方式：在线获取；</w:t>
      </w:r>
    </w:p>
    <w:p w14:paraId="77D21F5C">
      <w:pPr>
        <w:spacing w:line="360" w:lineRule="exact"/>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3.2采购文件获取期限：年 月 日至年 月 日；</w:t>
      </w:r>
    </w:p>
    <w:p w14:paraId="371A4E7B">
      <w:pPr>
        <w:spacing w:line="360" w:lineRule="exact"/>
        <w:rPr>
          <w:rFonts w:ascii="宋体" w:hAnsi="宋体" w:eastAsia="宋体" w:cs="黑体"/>
          <w:szCs w:val="32"/>
          <w:lang w:bidi="bo-CN"/>
        </w:rPr>
      </w:pPr>
      <w:r>
        <w:rPr>
          <w:rFonts w:hint="eastAsia" w:ascii="仿宋_GB2312" w:hAnsi="宋体" w:eastAsia="仿宋_GB2312" w:cs="Times New Roman"/>
          <w:sz w:val="24"/>
          <w:szCs w:val="24"/>
          <w:lang w:bidi="bo-CN"/>
        </w:rPr>
        <w:t>3.3</w:t>
      </w:r>
      <w:r>
        <w:rPr>
          <w:rFonts w:hint="eastAsia" w:ascii="仿宋_GB2312" w:hAnsi="宋体" w:eastAsia="仿宋_GB2312" w:cs="Microsoft Himalaya"/>
          <w:sz w:val="24"/>
          <w:szCs w:val="24"/>
          <w:lang w:bidi="bo-CN"/>
        </w:rPr>
        <w:t>因代理机构无法主动联系获取了采购文件的供应商，故请后续留意西藏自治区政府采购网本项目是否有更正公告</w:t>
      </w:r>
      <w:r>
        <w:rPr>
          <w:rFonts w:hint="eastAsia" w:ascii="仿宋_GB2312" w:hAnsi="宋体" w:eastAsia="仿宋_GB2312" w:cs="黑体"/>
          <w:sz w:val="24"/>
          <w:szCs w:val="24"/>
          <w:lang w:bidi="bo-CN"/>
        </w:rPr>
        <w:t>。</w:t>
      </w:r>
    </w:p>
    <w:p w14:paraId="412E949D">
      <w:pPr>
        <w:spacing w:line="360" w:lineRule="exact"/>
        <w:rPr>
          <w:rFonts w:ascii="仿宋_GB2312" w:hAnsi="宋体" w:eastAsia="仿宋_GB2312" w:cs="Times New Roman"/>
          <w:b/>
          <w:bCs/>
          <w:sz w:val="24"/>
          <w:szCs w:val="24"/>
          <w:lang w:bidi="bo-CN"/>
        </w:rPr>
      </w:pPr>
      <w:r>
        <w:rPr>
          <w:rFonts w:hint="eastAsia" w:ascii="仿宋_GB2312" w:hAnsi="宋体" w:eastAsia="仿宋_GB2312" w:cs="Times New Roman"/>
          <w:b/>
          <w:bCs/>
          <w:sz w:val="24"/>
          <w:szCs w:val="24"/>
          <w:lang w:bidi="bo-CN"/>
        </w:rPr>
        <w:t>4.响应</w:t>
      </w:r>
    </w:p>
    <w:p w14:paraId="772D13F3">
      <w:pPr>
        <w:spacing w:line="360" w:lineRule="exact"/>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4.1.响应时间：年 月日</w:t>
      </w:r>
      <w:r>
        <w:rPr>
          <w:rFonts w:hint="eastAsia" w:ascii="仿宋_GB2312" w:hAnsi="宋体" w:eastAsia="仿宋_GB2312" w:cs="Times New Roman"/>
          <w:sz w:val="24"/>
          <w:szCs w:val="24"/>
          <w:u w:val="single"/>
          <w:lang w:bidi="bo-CN"/>
        </w:rPr>
        <w:t xml:space="preserve">   :00</w:t>
      </w:r>
      <w:r>
        <w:rPr>
          <w:rFonts w:hint="eastAsia" w:ascii="仿宋_GB2312" w:hAnsi="宋体" w:eastAsia="仿宋_GB2312" w:cs="Times New Roman"/>
          <w:sz w:val="24"/>
          <w:szCs w:val="24"/>
          <w:lang w:bidi="bo-CN"/>
        </w:rPr>
        <w:t>至</w:t>
      </w:r>
      <w:r>
        <w:rPr>
          <w:rFonts w:hint="eastAsia" w:ascii="仿宋_GB2312" w:hAnsi="宋体" w:eastAsia="仿宋_GB2312" w:cs="Times New Roman"/>
          <w:sz w:val="24"/>
          <w:szCs w:val="24"/>
          <w:u w:val="single"/>
          <w:lang w:bidi="bo-CN"/>
        </w:rPr>
        <w:t xml:space="preserve">   :00</w:t>
      </w:r>
      <w:r>
        <w:rPr>
          <w:rFonts w:hint="eastAsia" w:ascii="仿宋_GB2312" w:hAnsi="宋体" w:eastAsia="仿宋_GB2312" w:cs="Times New Roman"/>
          <w:sz w:val="24"/>
          <w:szCs w:val="24"/>
          <w:lang w:bidi="bo-CN"/>
        </w:rPr>
        <w:t>（北京时间）；</w:t>
      </w:r>
    </w:p>
    <w:p w14:paraId="327DFC09">
      <w:pPr>
        <w:spacing w:line="360" w:lineRule="exact"/>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 xml:space="preserve">4.2谈判时间（响应截止时间）： 年 月日 </w:t>
      </w:r>
      <w:r>
        <w:rPr>
          <w:rFonts w:hint="eastAsia" w:ascii="仿宋_GB2312" w:hAnsi="宋体" w:eastAsia="仿宋_GB2312" w:cs="Times New Roman"/>
          <w:sz w:val="24"/>
          <w:szCs w:val="24"/>
          <w:u w:val="single"/>
          <w:lang w:bidi="bo-CN"/>
        </w:rPr>
        <w:t>　:00</w:t>
      </w:r>
      <w:r>
        <w:rPr>
          <w:rFonts w:hint="eastAsia" w:ascii="仿宋_GB2312" w:hAnsi="宋体" w:eastAsia="仿宋_GB2312" w:cs="Times New Roman"/>
          <w:sz w:val="24"/>
          <w:szCs w:val="24"/>
          <w:lang w:bidi="bo-CN"/>
        </w:rPr>
        <w:t>（北京时间）；</w:t>
      </w:r>
    </w:p>
    <w:p w14:paraId="6A4F2B8E">
      <w:pPr>
        <w:spacing w:line="360" w:lineRule="exact"/>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4.3谈判地点：</w:t>
      </w:r>
    </w:p>
    <w:p w14:paraId="31780A4E">
      <w:pPr>
        <w:spacing w:line="360" w:lineRule="exact"/>
        <w:rPr>
          <w:rFonts w:ascii="仿宋_GB2312" w:hAnsi="宋体" w:eastAsia="仿宋_GB2312" w:cs="Times New Roman"/>
          <w:b/>
          <w:bCs/>
          <w:sz w:val="24"/>
          <w:szCs w:val="24"/>
          <w:lang w:bidi="bo-CN"/>
        </w:rPr>
      </w:pPr>
      <w:r>
        <w:rPr>
          <w:rFonts w:hint="eastAsia" w:ascii="仿宋_GB2312" w:hAnsi="宋体" w:eastAsia="仿宋_GB2312" w:cs="Times New Roman"/>
          <w:b/>
          <w:bCs/>
          <w:sz w:val="24"/>
          <w:szCs w:val="24"/>
          <w:lang w:bidi="bo-CN"/>
        </w:rPr>
        <w:t>5.采购人信息</w:t>
      </w:r>
    </w:p>
    <w:p w14:paraId="7F831A0B">
      <w:pPr>
        <w:spacing w:line="360" w:lineRule="exact"/>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5.1名称：</w:t>
      </w:r>
    </w:p>
    <w:p w14:paraId="0F4B6C9D">
      <w:pPr>
        <w:spacing w:line="360" w:lineRule="exact"/>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5.2地址：</w:t>
      </w:r>
    </w:p>
    <w:p w14:paraId="0E3F0EAA">
      <w:pPr>
        <w:spacing w:line="360" w:lineRule="exact"/>
        <w:rPr>
          <w:rFonts w:ascii="仿宋_GB2312" w:hAnsi="宋体" w:eastAsia="仿宋_GB2312" w:cs="Times New Roman"/>
          <w:b/>
          <w:bCs/>
          <w:sz w:val="24"/>
          <w:szCs w:val="24"/>
          <w:lang w:bidi="bo-CN"/>
        </w:rPr>
      </w:pPr>
      <w:r>
        <w:rPr>
          <w:rFonts w:hint="eastAsia" w:ascii="仿宋_GB2312" w:hAnsi="宋体" w:eastAsia="仿宋_GB2312" w:cs="Times New Roman"/>
          <w:sz w:val="24"/>
          <w:szCs w:val="24"/>
          <w:lang w:bidi="bo-CN"/>
        </w:rPr>
        <w:t>5.3电话：</w:t>
      </w:r>
    </w:p>
    <w:p w14:paraId="6CA7B476">
      <w:pPr>
        <w:spacing w:line="360" w:lineRule="exact"/>
        <w:rPr>
          <w:rFonts w:ascii="仿宋_GB2312" w:hAnsi="宋体" w:eastAsia="仿宋_GB2312" w:cs="Times New Roman"/>
          <w:b/>
          <w:bCs/>
          <w:sz w:val="24"/>
          <w:szCs w:val="24"/>
          <w:lang w:bidi="bo-CN"/>
        </w:rPr>
      </w:pPr>
      <w:r>
        <w:rPr>
          <w:rFonts w:hint="eastAsia" w:ascii="仿宋_GB2312" w:hAnsi="宋体" w:eastAsia="仿宋_GB2312" w:cs="Times New Roman"/>
          <w:b/>
          <w:bCs/>
          <w:sz w:val="24"/>
          <w:szCs w:val="24"/>
          <w:lang w:bidi="bo-CN"/>
        </w:rPr>
        <w:t>6.采购代理机构信息</w:t>
      </w:r>
    </w:p>
    <w:p w14:paraId="6F2D1C5F">
      <w:pPr>
        <w:spacing w:line="360" w:lineRule="exact"/>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6.1名称：</w:t>
      </w:r>
    </w:p>
    <w:p w14:paraId="31B6EE72">
      <w:pPr>
        <w:spacing w:line="360" w:lineRule="exact"/>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6.2地址：</w:t>
      </w:r>
    </w:p>
    <w:p w14:paraId="7D42194E">
      <w:pPr>
        <w:spacing w:line="360" w:lineRule="exact"/>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6.3项目负责人：</w:t>
      </w:r>
    </w:p>
    <w:p w14:paraId="16F6E20E">
      <w:pPr>
        <w:spacing w:line="360" w:lineRule="exact"/>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6.4联系电话：</w:t>
      </w:r>
    </w:p>
    <w:p w14:paraId="34418EC6">
      <w:pPr>
        <w:keepNext/>
        <w:keepLines/>
        <w:spacing w:line="576" w:lineRule="exact"/>
        <w:jc w:val="center"/>
        <w:outlineLvl w:val="0"/>
        <w:rPr>
          <w:rFonts w:ascii="Times New Roman" w:hAnsi="Times New Roman" w:eastAsia="宋体" w:cs="Arial Unicode MS"/>
          <w:b/>
          <w:bCs/>
          <w:kern w:val="44"/>
          <w:sz w:val="32"/>
          <w:szCs w:val="64"/>
          <w:lang w:bidi="bo-CN"/>
        </w:rPr>
      </w:pPr>
      <w:r>
        <w:rPr>
          <w:rFonts w:ascii="Times New Roman" w:hAnsi="Times New Roman" w:eastAsia="宋体" w:cs="Arial Unicode MS"/>
          <w:b/>
          <w:bCs/>
          <w:kern w:val="44"/>
          <w:sz w:val="32"/>
          <w:szCs w:val="64"/>
          <w:lang w:bidi="bo-CN"/>
        </w:rPr>
        <w:br w:type="page"/>
      </w:r>
      <w:bookmarkStart w:id="47" w:name="_Toc75442966"/>
      <w:r>
        <w:rPr>
          <w:rFonts w:hint="eastAsia" w:ascii="Times New Roman" w:hAnsi="Times New Roman" w:eastAsia="宋体" w:cs="Arial Unicode MS"/>
          <w:b/>
          <w:bCs/>
          <w:kern w:val="44"/>
          <w:sz w:val="32"/>
          <w:szCs w:val="64"/>
          <w:lang w:bidi="bo-CN"/>
        </w:rPr>
        <w:t>第4章 响应人须知资料表</w:t>
      </w:r>
      <w:bookmarkEnd w:id="47"/>
    </w:p>
    <w:p w14:paraId="0C5F2711">
      <w:pPr>
        <w:spacing w:line="400" w:lineRule="exact"/>
        <w:ind w:firstLine="360" w:firstLineChars="200"/>
        <w:jc w:val="left"/>
        <w:rPr>
          <w:rFonts w:ascii="仿宋_GB2312" w:hAnsi="宋体" w:eastAsia="仿宋_GB2312" w:cs="Times New Roman"/>
          <w:w w:val="75"/>
          <w:sz w:val="24"/>
          <w:szCs w:val="24"/>
          <w:lang w:bidi="bo-CN"/>
        </w:rPr>
      </w:pPr>
      <w:r>
        <w:rPr>
          <w:rFonts w:hint="eastAsia" w:ascii="仿宋_GB2312" w:hAnsi="宋体" w:eastAsia="仿宋_GB2312" w:cs="Times New Roman"/>
          <w:w w:val="75"/>
          <w:sz w:val="24"/>
          <w:szCs w:val="24"/>
          <w:lang w:bidi="bo-CN"/>
        </w:rPr>
        <w:t>本表是本采购项目的具体资料，是对响应人须知的具体补充和修改，如有矛盾，应以本资料表为准。</w:t>
      </w:r>
    </w:p>
    <w:tbl>
      <w:tblPr>
        <w:tblStyle w:val="2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7505"/>
      </w:tblGrid>
      <w:tr w14:paraId="4C27C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851" w:type="dxa"/>
            <w:vAlign w:val="center"/>
          </w:tcPr>
          <w:p w14:paraId="0F81EB28">
            <w:pPr>
              <w:spacing w:line="400" w:lineRule="exact"/>
              <w:rPr>
                <w:rFonts w:ascii="仿宋_GB2312" w:hAnsi="宋体" w:eastAsia="仿宋_GB2312" w:cs="Times New Roman"/>
                <w:sz w:val="20"/>
                <w:szCs w:val="20"/>
                <w:lang w:bidi="bo-CN"/>
              </w:rPr>
            </w:pPr>
            <w:r>
              <w:rPr>
                <w:rFonts w:hint="eastAsia" w:ascii="仿宋_GB2312" w:hAnsi="宋体" w:eastAsia="仿宋_GB2312" w:cs="Times New Roman"/>
                <w:sz w:val="20"/>
                <w:szCs w:val="20"/>
                <w:lang w:bidi="bo-CN"/>
              </w:rPr>
              <w:t>条款号</w:t>
            </w:r>
          </w:p>
        </w:tc>
        <w:tc>
          <w:tcPr>
            <w:tcW w:w="7505" w:type="dxa"/>
            <w:vAlign w:val="center"/>
          </w:tcPr>
          <w:p w14:paraId="16E7D538">
            <w:pPr>
              <w:spacing w:line="400" w:lineRule="exact"/>
              <w:rPr>
                <w:rFonts w:ascii="仿宋_GB2312" w:hAnsi="宋体" w:eastAsia="仿宋_GB2312" w:cs="Times New Roman"/>
                <w:sz w:val="20"/>
                <w:szCs w:val="20"/>
                <w:lang w:bidi="bo-CN"/>
              </w:rPr>
            </w:pPr>
            <w:r>
              <w:rPr>
                <w:rFonts w:hint="eastAsia" w:ascii="仿宋_GB2312" w:hAnsi="宋体" w:eastAsia="仿宋_GB2312" w:cs="Times New Roman"/>
                <w:sz w:val="20"/>
                <w:szCs w:val="20"/>
                <w:lang w:bidi="bo-CN"/>
              </w:rPr>
              <w:t>内 容</w:t>
            </w:r>
          </w:p>
        </w:tc>
      </w:tr>
      <w:tr w14:paraId="7EAFA3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8" w:hRule="atLeast"/>
          <w:jc w:val="center"/>
        </w:trPr>
        <w:tc>
          <w:tcPr>
            <w:tcW w:w="851" w:type="dxa"/>
            <w:vAlign w:val="center"/>
          </w:tcPr>
          <w:p w14:paraId="6E7483B7">
            <w:pPr>
              <w:spacing w:line="400" w:lineRule="exact"/>
              <w:rPr>
                <w:rFonts w:ascii="仿宋_GB2312" w:hAnsi="宋体" w:eastAsia="仿宋_GB2312" w:cs="Times New Roman"/>
                <w:sz w:val="20"/>
                <w:szCs w:val="20"/>
                <w:lang w:bidi="bo-CN"/>
              </w:rPr>
            </w:pPr>
            <w:r>
              <w:rPr>
                <w:rFonts w:hint="eastAsia" w:ascii="仿宋_GB2312" w:hAnsi="宋体" w:eastAsia="仿宋_GB2312" w:cs="Times New Roman"/>
                <w:sz w:val="20"/>
                <w:szCs w:val="20"/>
                <w:lang w:bidi="bo-CN"/>
              </w:rPr>
              <w:t>1.1</w:t>
            </w:r>
          </w:p>
          <w:p w14:paraId="47F3B4A6">
            <w:pPr>
              <w:spacing w:line="400" w:lineRule="exact"/>
              <w:rPr>
                <w:rFonts w:ascii="仿宋_GB2312" w:hAnsi="宋体" w:eastAsia="仿宋_GB2312" w:cs="Times New Roman"/>
                <w:sz w:val="20"/>
                <w:szCs w:val="20"/>
                <w:lang w:bidi="bo-CN"/>
              </w:rPr>
            </w:pPr>
          </w:p>
          <w:p w14:paraId="3D461FF3">
            <w:pPr>
              <w:spacing w:line="400" w:lineRule="exact"/>
              <w:rPr>
                <w:rFonts w:ascii="仿宋_GB2312" w:hAnsi="宋体" w:eastAsia="仿宋_GB2312" w:cs="Times New Roman"/>
                <w:sz w:val="20"/>
                <w:szCs w:val="20"/>
                <w:lang w:bidi="bo-CN"/>
              </w:rPr>
            </w:pPr>
          </w:p>
        </w:tc>
        <w:tc>
          <w:tcPr>
            <w:tcW w:w="7505" w:type="dxa"/>
            <w:vAlign w:val="center"/>
          </w:tcPr>
          <w:p w14:paraId="72BFFC26">
            <w:pPr>
              <w:spacing w:line="360" w:lineRule="exact"/>
              <w:rPr>
                <w:rFonts w:ascii="仿宋_GB2312" w:hAnsi="宋体" w:eastAsia="仿宋_GB2312" w:cs="Times New Roman"/>
                <w:sz w:val="20"/>
                <w:szCs w:val="20"/>
                <w:lang w:bidi="bo-CN"/>
              </w:rPr>
            </w:pPr>
            <w:r>
              <w:rPr>
                <w:rFonts w:hint="eastAsia" w:ascii="仿宋_GB2312" w:hAnsi="宋体" w:eastAsia="仿宋_GB2312" w:cs="Times New Roman"/>
                <w:sz w:val="20"/>
                <w:szCs w:val="20"/>
                <w:lang w:bidi="bo-CN"/>
              </w:rPr>
              <w:t>采购人名称：</w:t>
            </w:r>
          </w:p>
          <w:p w14:paraId="04E63899">
            <w:pPr>
              <w:spacing w:line="360" w:lineRule="exact"/>
              <w:rPr>
                <w:rFonts w:ascii="仿宋_GB2312" w:hAnsi="宋体" w:eastAsia="仿宋_GB2312" w:cs="Times New Roman"/>
                <w:sz w:val="20"/>
                <w:szCs w:val="20"/>
                <w:u w:val="single"/>
                <w:lang w:bidi="bo-CN"/>
              </w:rPr>
            </w:pPr>
            <w:r>
              <w:rPr>
                <w:rFonts w:hint="eastAsia" w:ascii="仿宋_GB2312" w:hAnsi="宋体" w:eastAsia="仿宋_GB2312" w:cs="Times New Roman"/>
                <w:sz w:val="20"/>
                <w:szCs w:val="20"/>
                <w:lang w:bidi="bo-CN"/>
              </w:rPr>
              <w:t>采购人地址：</w:t>
            </w:r>
          </w:p>
          <w:p w14:paraId="42235D9D">
            <w:pPr>
              <w:spacing w:line="360" w:lineRule="exact"/>
              <w:rPr>
                <w:rFonts w:ascii="仿宋_GB2312" w:hAnsi="宋体" w:eastAsia="仿宋_GB2312" w:cs="Times New Roman"/>
                <w:sz w:val="20"/>
                <w:szCs w:val="20"/>
                <w:u w:val="single"/>
                <w:lang w:bidi="bo-CN"/>
              </w:rPr>
            </w:pPr>
            <w:r>
              <w:rPr>
                <w:rFonts w:hint="eastAsia" w:ascii="仿宋_GB2312" w:hAnsi="宋体" w:eastAsia="仿宋_GB2312" w:cs="Times New Roman"/>
                <w:sz w:val="20"/>
                <w:szCs w:val="20"/>
                <w:lang w:bidi="bo-CN"/>
              </w:rPr>
              <w:t>采购人电话：</w:t>
            </w:r>
          </w:p>
          <w:p w14:paraId="235BFDDC">
            <w:pPr>
              <w:spacing w:line="300" w:lineRule="exact"/>
              <w:rPr>
                <w:rFonts w:ascii="Calibri" w:hAnsi="Calibri" w:eastAsia="宋体" w:cs="黑体"/>
                <w:szCs w:val="32"/>
                <w:lang w:bidi="bo-CN"/>
              </w:rPr>
            </w:pPr>
          </w:p>
        </w:tc>
      </w:tr>
      <w:tr w14:paraId="4EABC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851" w:type="dxa"/>
            <w:vAlign w:val="center"/>
          </w:tcPr>
          <w:p w14:paraId="2B1EE891">
            <w:pPr>
              <w:spacing w:line="400" w:lineRule="exact"/>
              <w:rPr>
                <w:rFonts w:ascii="仿宋_GB2312" w:hAnsi="宋体" w:eastAsia="仿宋_GB2312" w:cs="Times New Roman"/>
                <w:sz w:val="20"/>
                <w:szCs w:val="20"/>
                <w:lang w:bidi="bo-CN"/>
              </w:rPr>
            </w:pPr>
            <w:r>
              <w:rPr>
                <w:rFonts w:hint="eastAsia" w:ascii="仿宋_GB2312" w:hAnsi="宋体" w:eastAsia="仿宋_GB2312" w:cs="Times New Roman"/>
                <w:sz w:val="20"/>
                <w:szCs w:val="20"/>
                <w:lang w:bidi="bo-CN"/>
              </w:rPr>
              <w:t>1.2</w:t>
            </w:r>
          </w:p>
        </w:tc>
        <w:tc>
          <w:tcPr>
            <w:tcW w:w="7505" w:type="dxa"/>
            <w:vAlign w:val="center"/>
          </w:tcPr>
          <w:p w14:paraId="7AAC5380">
            <w:pPr>
              <w:spacing w:line="300" w:lineRule="exact"/>
              <w:rPr>
                <w:rFonts w:ascii="仿宋_GB2312" w:hAnsi="宋体" w:eastAsia="仿宋_GB2312" w:cs="Times New Roman"/>
                <w:sz w:val="20"/>
                <w:szCs w:val="20"/>
                <w:lang w:bidi="bo-CN"/>
              </w:rPr>
            </w:pPr>
            <w:r>
              <w:rPr>
                <w:rFonts w:hint="eastAsia" w:ascii="仿宋_GB2312" w:hAnsi="宋体" w:eastAsia="仿宋_GB2312" w:cs="Times New Roman"/>
                <w:sz w:val="20"/>
                <w:szCs w:val="20"/>
                <w:lang w:bidi="bo-CN"/>
              </w:rPr>
              <w:t>采购代理机构：</w:t>
            </w:r>
          </w:p>
          <w:p w14:paraId="76688657">
            <w:pPr>
              <w:spacing w:line="300" w:lineRule="exact"/>
              <w:rPr>
                <w:rFonts w:ascii="仿宋_GB2312" w:hAnsi="宋体" w:eastAsia="仿宋_GB2312" w:cs="Times New Roman"/>
                <w:sz w:val="20"/>
                <w:szCs w:val="20"/>
                <w:lang w:bidi="bo-CN"/>
              </w:rPr>
            </w:pPr>
            <w:r>
              <w:rPr>
                <w:rFonts w:hint="eastAsia" w:ascii="仿宋_GB2312" w:hAnsi="宋体" w:eastAsia="仿宋_GB2312" w:cs="Times New Roman"/>
                <w:sz w:val="20"/>
                <w:szCs w:val="20"/>
                <w:lang w:bidi="bo-CN"/>
              </w:rPr>
              <w:t>地址：</w:t>
            </w:r>
          </w:p>
          <w:p w14:paraId="6807F1D0">
            <w:pPr>
              <w:spacing w:line="300" w:lineRule="exact"/>
              <w:rPr>
                <w:rFonts w:ascii="Calibri" w:hAnsi="Calibri" w:eastAsia="宋体" w:cs="黑体"/>
                <w:szCs w:val="32"/>
                <w:lang w:bidi="bo-CN"/>
              </w:rPr>
            </w:pPr>
            <w:r>
              <w:rPr>
                <w:rFonts w:hint="eastAsia" w:ascii="仿宋_GB2312" w:hAnsi="宋体" w:eastAsia="仿宋_GB2312" w:cs="Times New Roman"/>
                <w:sz w:val="20"/>
                <w:szCs w:val="20"/>
                <w:lang w:bidi="bo-CN"/>
              </w:rPr>
              <w:t>业务联系人：   电话（传真）：</w:t>
            </w:r>
          </w:p>
        </w:tc>
      </w:tr>
      <w:tr w14:paraId="4C5CF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 w:hRule="atLeast"/>
          <w:jc w:val="center"/>
        </w:trPr>
        <w:tc>
          <w:tcPr>
            <w:tcW w:w="851" w:type="dxa"/>
            <w:vAlign w:val="center"/>
          </w:tcPr>
          <w:p w14:paraId="00652E4B">
            <w:pPr>
              <w:spacing w:line="400" w:lineRule="exact"/>
              <w:rPr>
                <w:rFonts w:ascii="仿宋_GB2312" w:hAnsi="宋体" w:eastAsia="仿宋_GB2312" w:cs="Times New Roman"/>
                <w:sz w:val="20"/>
                <w:szCs w:val="20"/>
                <w:lang w:bidi="bo-CN"/>
              </w:rPr>
            </w:pPr>
            <w:r>
              <w:rPr>
                <w:rFonts w:hint="eastAsia" w:ascii="仿宋_GB2312" w:hAnsi="宋体" w:eastAsia="仿宋_GB2312" w:cs="Times New Roman"/>
                <w:sz w:val="20"/>
                <w:szCs w:val="20"/>
                <w:lang w:bidi="bo-CN"/>
              </w:rPr>
              <w:t>1.3.4</w:t>
            </w:r>
          </w:p>
        </w:tc>
        <w:tc>
          <w:tcPr>
            <w:tcW w:w="7505" w:type="dxa"/>
            <w:vAlign w:val="center"/>
          </w:tcPr>
          <w:p w14:paraId="349C10A8">
            <w:pPr>
              <w:spacing w:line="400" w:lineRule="exact"/>
              <w:rPr>
                <w:rFonts w:ascii="仿宋_GB2312" w:hAnsi="宋体" w:eastAsia="仿宋_GB2312" w:cs="Times New Roman"/>
                <w:sz w:val="20"/>
                <w:szCs w:val="20"/>
                <w:lang w:bidi="bo-CN"/>
              </w:rPr>
            </w:pPr>
            <w:r>
              <w:rPr>
                <w:rFonts w:hint="eastAsia" w:ascii="仿宋_GB2312" w:hAnsi="宋体" w:eastAsia="仿宋_GB2312" w:cs="Times New Roman"/>
                <w:sz w:val="20"/>
                <w:szCs w:val="20"/>
                <w:lang w:bidi="bo-CN"/>
              </w:rPr>
              <w:t>合格响应人的其他资格要求：/。</w:t>
            </w:r>
          </w:p>
        </w:tc>
      </w:tr>
      <w:tr w14:paraId="5C6A3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851" w:type="dxa"/>
            <w:vAlign w:val="center"/>
          </w:tcPr>
          <w:p w14:paraId="30E41519">
            <w:pPr>
              <w:spacing w:line="400" w:lineRule="exact"/>
              <w:rPr>
                <w:rFonts w:ascii="仿宋_GB2312" w:hAnsi="宋体" w:eastAsia="仿宋_GB2312" w:cs="Times New Roman"/>
                <w:sz w:val="20"/>
                <w:szCs w:val="20"/>
                <w:lang w:bidi="bo-CN"/>
              </w:rPr>
            </w:pPr>
            <w:r>
              <w:rPr>
                <w:rFonts w:hint="eastAsia" w:ascii="仿宋_GB2312" w:hAnsi="宋体" w:eastAsia="仿宋_GB2312" w:cs="Times New Roman"/>
                <w:sz w:val="20"/>
                <w:szCs w:val="20"/>
                <w:lang w:bidi="bo-CN"/>
              </w:rPr>
              <w:t>1.3.5</w:t>
            </w:r>
          </w:p>
        </w:tc>
        <w:tc>
          <w:tcPr>
            <w:tcW w:w="7505" w:type="dxa"/>
            <w:vAlign w:val="center"/>
          </w:tcPr>
          <w:p w14:paraId="10F21F02">
            <w:pPr>
              <w:spacing w:line="400" w:lineRule="exact"/>
              <w:rPr>
                <w:rFonts w:ascii="仿宋_GB2312" w:hAnsi="宋体" w:eastAsia="仿宋_GB2312" w:cs="Times New Roman"/>
                <w:sz w:val="20"/>
                <w:szCs w:val="20"/>
                <w:lang w:bidi="bo-CN"/>
              </w:rPr>
            </w:pPr>
            <w:r>
              <w:rPr>
                <w:rFonts w:hint="eastAsia" w:ascii="仿宋_GB2312" w:hAnsi="宋体" w:eastAsia="仿宋_GB2312" w:cs="Times New Roman"/>
                <w:sz w:val="20"/>
                <w:szCs w:val="20"/>
                <w:lang w:bidi="bo-CN"/>
              </w:rPr>
              <w:t>是否允许采购进口产品：</w:t>
            </w:r>
            <w:r>
              <w:rPr>
                <w:rFonts w:hint="eastAsia" w:ascii="仿宋_GB2312" w:hAnsi="宋体" w:eastAsia="仿宋_GB2312" w:cs="黑体"/>
                <w:i/>
                <w:sz w:val="20"/>
                <w:szCs w:val="20"/>
                <w:lang w:bidi="bo-CN"/>
              </w:rPr>
              <w:t>（是、否）</w:t>
            </w:r>
          </w:p>
        </w:tc>
      </w:tr>
      <w:tr w14:paraId="1F9893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851" w:type="dxa"/>
            <w:vAlign w:val="center"/>
          </w:tcPr>
          <w:p w14:paraId="7FCCEF94">
            <w:pPr>
              <w:spacing w:line="400" w:lineRule="exact"/>
              <w:rPr>
                <w:rFonts w:ascii="仿宋_GB2312" w:hAnsi="宋体" w:eastAsia="仿宋_GB2312" w:cs="Times New Roman"/>
                <w:sz w:val="20"/>
                <w:szCs w:val="20"/>
                <w:lang w:bidi="bo-CN"/>
              </w:rPr>
            </w:pPr>
            <w:r>
              <w:rPr>
                <w:rFonts w:hint="eastAsia" w:ascii="仿宋_GB2312" w:hAnsi="宋体" w:eastAsia="仿宋_GB2312" w:cs="Times New Roman"/>
                <w:sz w:val="20"/>
                <w:szCs w:val="20"/>
                <w:lang w:bidi="bo-CN"/>
              </w:rPr>
              <w:t>1.3.6</w:t>
            </w:r>
          </w:p>
        </w:tc>
        <w:tc>
          <w:tcPr>
            <w:tcW w:w="7505" w:type="dxa"/>
            <w:vAlign w:val="center"/>
          </w:tcPr>
          <w:p w14:paraId="2D02D932">
            <w:pPr>
              <w:spacing w:line="400" w:lineRule="exact"/>
              <w:rPr>
                <w:rFonts w:ascii="仿宋_GB2312" w:hAnsi="宋体" w:eastAsia="仿宋_GB2312" w:cs="Times New Roman"/>
                <w:sz w:val="20"/>
                <w:szCs w:val="20"/>
                <w:lang w:bidi="bo-CN"/>
              </w:rPr>
            </w:pPr>
            <w:r>
              <w:rPr>
                <w:rFonts w:hint="eastAsia" w:ascii="仿宋_GB2312" w:hAnsi="宋体" w:eastAsia="仿宋_GB2312" w:cs="Times New Roman"/>
                <w:sz w:val="20"/>
                <w:szCs w:val="20"/>
                <w:lang w:bidi="bo-CN"/>
              </w:rPr>
              <w:t>是否为专门面向中小企业采购：</w:t>
            </w:r>
            <w:r>
              <w:rPr>
                <w:rFonts w:hint="eastAsia" w:ascii="仿宋_GB2312" w:hAnsi="宋体" w:eastAsia="仿宋_GB2312" w:cs="黑体"/>
                <w:i/>
                <w:sz w:val="20"/>
                <w:szCs w:val="20"/>
                <w:lang w:bidi="bo-CN"/>
              </w:rPr>
              <w:t>（是、否）</w:t>
            </w:r>
          </w:p>
        </w:tc>
      </w:tr>
      <w:tr w14:paraId="4CEAA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851" w:type="dxa"/>
            <w:vAlign w:val="center"/>
          </w:tcPr>
          <w:p w14:paraId="3BE10631">
            <w:pPr>
              <w:spacing w:line="400" w:lineRule="exact"/>
              <w:rPr>
                <w:rFonts w:ascii="仿宋_GB2312" w:hAnsi="宋体" w:eastAsia="仿宋_GB2312" w:cs="Times New Roman"/>
                <w:sz w:val="20"/>
                <w:szCs w:val="20"/>
                <w:lang w:bidi="bo-CN"/>
              </w:rPr>
            </w:pPr>
            <w:r>
              <w:rPr>
                <w:rFonts w:hint="eastAsia" w:ascii="仿宋_GB2312" w:hAnsi="宋体" w:eastAsia="仿宋_GB2312" w:cs="Times New Roman"/>
                <w:sz w:val="20"/>
                <w:szCs w:val="20"/>
                <w:lang w:bidi="bo-CN"/>
              </w:rPr>
              <w:t>1.4</w:t>
            </w:r>
          </w:p>
        </w:tc>
        <w:tc>
          <w:tcPr>
            <w:tcW w:w="7505" w:type="dxa"/>
            <w:vAlign w:val="center"/>
          </w:tcPr>
          <w:p w14:paraId="2BA11D1E">
            <w:pPr>
              <w:spacing w:line="400" w:lineRule="exact"/>
              <w:rPr>
                <w:rFonts w:ascii="仿宋_GB2312" w:hAnsi="宋体" w:eastAsia="仿宋_GB2312" w:cs="Times New Roman"/>
                <w:sz w:val="20"/>
                <w:szCs w:val="20"/>
                <w:lang w:bidi="bo-CN"/>
              </w:rPr>
            </w:pPr>
            <w:r>
              <w:rPr>
                <w:rFonts w:hint="eastAsia" w:ascii="仿宋_GB2312" w:hAnsi="宋体" w:eastAsia="仿宋_GB2312" w:cs="Times New Roman"/>
                <w:sz w:val="20"/>
                <w:szCs w:val="20"/>
                <w:lang w:bidi="bo-CN"/>
              </w:rPr>
              <w:t>是否允许联合体响应：</w:t>
            </w:r>
            <w:r>
              <w:rPr>
                <w:rFonts w:hint="eastAsia" w:ascii="仿宋_GB2312" w:hAnsi="宋体" w:eastAsia="仿宋_GB2312" w:cs="黑体"/>
                <w:i/>
                <w:sz w:val="20"/>
                <w:szCs w:val="20"/>
                <w:lang w:bidi="bo-CN"/>
              </w:rPr>
              <w:t>（是、否）</w:t>
            </w:r>
          </w:p>
        </w:tc>
      </w:tr>
      <w:tr w14:paraId="5C3FA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851" w:type="dxa"/>
            <w:vAlign w:val="center"/>
          </w:tcPr>
          <w:p w14:paraId="76487066">
            <w:pPr>
              <w:spacing w:line="400" w:lineRule="exact"/>
              <w:rPr>
                <w:rFonts w:ascii="仿宋_GB2312" w:hAnsi="宋体" w:eastAsia="仿宋_GB2312" w:cs="Times New Roman"/>
                <w:sz w:val="20"/>
                <w:szCs w:val="20"/>
                <w:lang w:bidi="bo-CN"/>
              </w:rPr>
            </w:pPr>
            <w:r>
              <w:rPr>
                <w:rFonts w:hint="eastAsia" w:ascii="仿宋_GB2312" w:hAnsi="宋体" w:eastAsia="仿宋_GB2312" w:cs="Times New Roman"/>
                <w:sz w:val="20"/>
                <w:szCs w:val="20"/>
                <w:lang w:bidi="bo-CN"/>
              </w:rPr>
              <w:t>1.4.8</w:t>
            </w:r>
          </w:p>
        </w:tc>
        <w:tc>
          <w:tcPr>
            <w:tcW w:w="7505" w:type="dxa"/>
            <w:vAlign w:val="center"/>
          </w:tcPr>
          <w:p w14:paraId="63F50F17">
            <w:pPr>
              <w:spacing w:line="400" w:lineRule="exact"/>
              <w:rPr>
                <w:rFonts w:ascii="仿宋_GB2312" w:hAnsi="宋体" w:eastAsia="仿宋_GB2312" w:cs="Times New Roman"/>
                <w:sz w:val="20"/>
                <w:szCs w:val="20"/>
                <w:lang w:bidi="bo-CN"/>
              </w:rPr>
            </w:pPr>
            <w:r>
              <w:rPr>
                <w:rFonts w:hint="eastAsia" w:ascii="仿宋_GB2312" w:hAnsi="宋体" w:eastAsia="仿宋_GB2312" w:cs="Times New Roman"/>
                <w:sz w:val="20"/>
                <w:szCs w:val="20"/>
                <w:lang w:bidi="bo-CN"/>
              </w:rPr>
              <w:t>联合体的其他资格要求：/</w:t>
            </w:r>
          </w:p>
        </w:tc>
      </w:tr>
      <w:tr w14:paraId="7D15B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851" w:type="dxa"/>
            <w:vAlign w:val="center"/>
          </w:tcPr>
          <w:p w14:paraId="23A81BB7">
            <w:pPr>
              <w:spacing w:line="400" w:lineRule="exact"/>
              <w:rPr>
                <w:rFonts w:ascii="仿宋_GB2312" w:hAnsi="宋体" w:eastAsia="仿宋_GB2312" w:cs="Times New Roman"/>
                <w:sz w:val="20"/>
                <w:szCs w:val="20"/>
                <w:lang w:bidi="bo-CN"/>
              </w:rPr>
            </w:pPr>
            <w:r>
              <w:rPr>
                <w:rFonts w:hint="eastAsia" w:ascii="仿宋_GB2312" w:hAnsi="宋体" w:eastAsia="仿宋_GB2312" w:cs="Times New Roman"/>
                <w:sz w:val="20"/>
                <w:szCs w:val="20"/>
                <w:lang w:bidi="bo-CN"/>
              </w:rPr>
              <w:t>2.2</w:t>
            </w:r>
          </w:p>
        </w:tc>
        <w:tc>
          <w:tcPr>
            <w:tcW w:w="7505" w:type="dxa"/>
            <w:vAlign w:val="center"/>
          </w:tcPr>
          <w:p w14:paraId="16DD3BDD">
            <w:pPr>
              <w:spacing w:line="400" w:lineRule="exact"/>
              <w:rPr>
                <w:rFonts w:ascii="仿宋_GB2312" w:hAnsi="宋体" w:eastAsia="仿宋_GB2312" w:cs="Times New Roman"/>
                <w:color w:val="000000"/>
                <w:sz w:val="20"/>
                <w:szCs w:val="20"/>
                <w:lang w:bidi="bo-CN"/>
              </w:rPr>
            </w:pPr>
            <w:r>
              <w:rPr>
                <w:rFonts w:hint="eastAsia" w:ascii="仿宋_GB2312" w:hAnsi="宋体" w:eastAsia="仿宋_GB2312" w:cs="Times New Roman"/>
                <w:color w:val="000000"/>
                <w:sz w:val="20"/>
                <w:szCs w:val="20"/>
                <w:lang w:bidi="bo-CN"/>
              </w:rPr>
              <w:t>项目预算金额：</w:t>
            </w:r>
          </w:p>
        </w:tc>
      </w:tr>
      <w:tr w14:paraId="5BB7F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1" w:hRule="atLeast"/>
          <w:jc w:val="center"/>
        </w:trPr>
        <w:tc>
          <w:tcPr>
            <w:tcW w:w="851" w:type="dxa"/>
            <w:tcBorders>
              <w:bottom w:val="single" w:color="auto" w:sz="4" w:space="0"/>
            </w:tcBorders>
          </w:tcPr>
          <w:p w14:paraId="147FDD0F">
            <w:pPr>
              <w:spacing w:line="400" w:lineRule="exact"/>
              <w:rPr>
                <w:rFonts w:ascii="仿宋_GB2312" w:hAnsi="宋体" w:eastAsia="仿宋_GB2312" w:cs="Times New Roman"/>
                <w:sz w:val="20"/>
                <w:szCs w:val="20"/>
                <w:lang w:bidi="bo-CN"/>
              </w:rPr>
            </w:pPr>
            <w:r>
              <w:rPr>
                <w:rFonts w:hint="eastAsia" w:ascii="仿宋_GB2312" w:hAnsi="宋体" w:eastAsia="仿宋_GB2312" w:cs="Times New Roman"/>
                <w:sz w:val="20"/>
                <w:szCs w:val="20"/>
                <w:lang w:bidi="bo-CN"/>
              </w:rPr>
              <w:t>8.1</w:t>
            </w:r>
          </w:p>
        </w:tc>
        <w:tc>
          <w:tcPr>
            <w:tcW w:w="7505" w:type="dxa"/>
            <w:tcBorders>
              <w:bottom w:val="single" w:color="auto" w:sz="4" w:space="0"/>
            </w:tcBorders>
            <w:vAlign w:val="center"/>
          </w:tcPr>
          <w:p w14:paraId="16EF8811">
            <w:pPr>
              <w:spacing w:line="400" w:lineRule="exact"/>
              <w:rPr>
                <w:rFonts w:ascii="仿宋_GB2312" w:hAnsi="宋体" w:eastAsia="仿宋_GB2312" w:cs="Times New Roman"/>
                <w:sz w:val="20"/>
                <w:szCs w:val="20"/>
                <w:lang w:bidi="bo-CN"/>
              </w:rPr>
            </w:pPr>
            <w:r>
              <w:rPr>
                <w:rFonts w:hint="eastAsia" w:ascii="仿宋_GB2312" w:hAnsi="宋体" w:eastAsia="仿宋_GB2312" w:cs="Times New Roman"/>
                <w:sz w:val="20"/>
                <w:szCs w:val="20"/>
                <w:lang w:bidi="bo-CN"/>
              </w:rPr>
              <w:t>如响应供应商对多个包进行响应，可以成交</w:t>
            </w:r>
            <w:r>
              <w:rPr>
                <w:rFonts w:hint="eastAsia" w:ascii="仿宋_GB2312" w:hAnsi="宋体" w:eastAsia="仿宋_GB2312" w:cs="Times New Roman"/>
                <w:sz w:val="20"/>
                <w:szCs w:val="20"/>
                <w:u w:val="single"/>
                <w:lang w:bidi="bo-CN"/>
              </w:rPr>
              <w:t xml:space="preserve"> / </w:t>
            </w:r>
            <w:r>
              <w:rPr>
                <w:rFonts w:hint="eastAsia" w:ascii="仿宋_GB2312" w:hAnsi="宋体" w:eastAsia="仿宋_GB2312" w:cs="Times New Roman"/>
                <w:sz w:val="20"/>
                <w:szCs w:val="20"/>
                <w:lang w:bidi="bo-CN"/>
              </w:rPr>
              <w:t>包</w:t>
            </w:r>
          </w:p>
        </w:tc>
      </w:tr>
      <w:tr w14:paraId="045E21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jc w:val="center"/>
        </w:trPr>
        <w:tc>
          <w:tcPr>
            <w:tcW w:w="851" w:type="dxa"/>
            <w:tcBorders>
              <w:top w:val="single" w:color="auto" w:sz="4" w:space="0"/>
            </w:tcBorders>
          </w:tcPr>
          <w:p w14:paraId="4267AD84">
            <w:pPr>
              <w:spacing w:line="400" w:lineRule="exact"/>
              <w:rPr>
                <w:rFonts w:ascii="仿宋_GB2312" w:hAnsi="宋体" w:eastAsia="仿宋_GB2312" w:cs="Times New Roman"/>
                <w:sz w:val="20"/>
                <w:szCs w:val="20"/>
                <w:lang w:bidi="bo-CN"/>
              </w:rPr>
            </w:pPr>
            <w:r>
              <w:rPr>
                <w:rFonts w:hint="eastAsia" w:ascii="仿宋_GB2312" w:hAnsi="宋体" w:eastAsia="仿宋_GB2312" w:cs="Times New Roman"/>
                <w:sz w:val="20"/>
                <w:szCs w:val="20"/>
                <w:lang w:bidi="bo-CN"/>
              </w:rPr>
              <w:t>12</w:t>
            </w:r>
          </w:p>
        </w:tc>
        <w:tc>
          <w:tcPr>
            <w:tcW w:w="7505" w:type="dxa"/>
            <w:tcBorders>
              <w:top w:val="single" w:color="auto" w:sz="4" w:space="0"/>
            </w:tcBorders>
            <w:vAlign w:val="center"/>
          </w:tcPr>
          <w:p w14:paraId="1EF641D9">
            <w:pPr>
              <w:spacing w:line="400" w:lineRule="exact"/>
              <w:rPr>
                <w:rFonts w:ascii="仿宋_GB2312" w:hAnsi="宋体" w:eastAsia="仿宋_GB2312" w:cs="Times New Roman"/>
                <w:sz w:val="20"/>
                <w:szCs w:val="20"/>
                <w:lang w:bidi="bo-CN"/>
              </w:rPr>
            </w:pPr>
            <w:r>
              <w:rPr>
                <w:rFonts w:hint="eastAsia" w:ascii="仿宋_GB2312" w:hAnsi="宋体" w:eastAsia="仿宋_GB2312" w:cs="Times New Roman"/>
                <w:szCs w:val="21"/>
              </w:rPr>
              <w:t>响应保证金以支票、汇票、本票或者金融机构、担保机构出具的保函等非现金形式缴纳或提交。</w:t>
            </w:r>
          </w:p>
        </w:tc>
      </w:tr>
      <w:tr w14:paraId="44182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851" w:type="dxa"/>
            <w:vAlign w:val="center"/>
          </w:tcPr>
          <w:p w14:paraId="2F1EFB8A">
            <w:pPr>
              <w:spacing w:line="400" w:lineRule="exact"/>
              <w:rPr>
                <w:rFonts w:ascii="仿宋_GB2312" w:hAnsi="宋体" w:eastAsia="仿宋_GB2312" w:cs="Times New Roman"/>
                <w:sz w:val="20"/>
                <w:szCs w:val="20"/>
                <w:lang w:bidi="bo-CN"/>
              </w:rPr>
            </w:pPr>
            <w:r>
              <w:rPr>
                <w:rFonts w:hint="eastAsia" w:ascii="仿宋_GB2312" w:hAnsi="宋体" w:eastAsia="仿宋_GB2312" w:cs="Times New Roman"/>
                <w:sz w:val="20"/>
                <w:szCs w:val="20"/>
                <w:lang w:bidi="bo-CN"/>
              </w:rPr>
              <w:t>13.1</w:t>
            </w:r>
          </w:p>
        </w:tc>
        <w:tc>
          <w:tcPr>
            <w:tcW w:w="7505" w:type="dxa"/>
            <w:vAlign w:val="center"/>
          </w:tcPr>
          <w:p w14:paraId="780D4550">
            <w:pPr>
              <w:spacing w:line="400" w:lineRule="exact"/>
              <w:rPr>
                <w:rFonts w:ascii="仿宋_GB2312" w:hAnsi="宋体" w:eastAsia="仿宋_GB2312" w:cs="Times New Roman"/>
                <w:color w:val="000000"/>
                <w:sz w:val="20"/>
                <w:szCs w:val="20"/>
                <w:lang w:bidi="bo-CN"/>
              </w:rPr>
            </w:pPr>
            <w:r>
              <w:rPr>
                <w:rFonts w:hint="eastAsia" w:ascii="仿宋_GB2312" w:hAnsi="宋体" w:eastAsia="仿宋_GB2312" w:cs="Times New Roman"/>
                <w:color w:val="000000"/>
                <w:sz w:val="20"/>
                <w:szCs w:val="20"/>
                <w:lang w:bidi="bo-CN"/>
              </w:rPr>
              <w:t>响应有效期：日历日</w:t>
            </w:r>
          </w:p>
        </w:tc>
      </w:tr>
      <w:tr w14:paraId="739D5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851" w:type="dxa"/>
            <w:vAlign w:val="center"/>
          </w:tcPr>
          <w:p w14:paraId="3BFABE4C">
            <w:pPr>
              <w:spacing w:line="400" w:lineRule="exact"/>
              <w:rPr>
                <w:rFonts w:ascii="仿宋_GB2312" w:hAnsi="宋体" w:eastAsia="仿宋_GB2312" w:cs="Times New Roman"/>
                <w:sz w:val="20"/>
                <w:szCs w:val="20"/>
                <w:lang w:bidi="bo-CN"/>
              </w:rPr>
            </w:pPr>
            <w:r>
              <w:rPr>
                <w:rFonts w:hint="eastAsia" w:ascii="仿宋_GB2312" w:hAnsi="宋体" w:eastAsia="仿宋_GB2312" w:cs="Times New Roman"/>
                <w:sz w:val="20"/>
                <w:szCs w:val="20"/>
                <w:lang w:bidi="bo-CN"/>
              </w:rPr>
              <w:t>14.1</w:t>
            </w:r>
          </w:p>
        </w:tc>
        <w:tc>
          <w:tcPr>
            <w:tcW w:w="7505" w:type="dxa"/>
            <w:vAlign w:val="center"/>
          </w:tcPr>
          <w:p w14:paraId="16EC3285">
            <w:pPr>
              <w:spacing w:line="300" w:lineRule="exact"/>
              <w:rPr>
                <w:rFonts w:ascii="仿宋_GB2312" w:hAnsi="宋体" w:eastAsia="仿宋_GB2312" w:cs="Times New Roman"/>
                <w:color w:val="000000"/>
                <w:sz w:val="20"/>
                <w:szCs w:val="20"/>
                <w:lang w:bidi="bo-CN"/>
              </w:rPr>
            </w:pPr>
            <w:r>
              <w:rPr>
                <w:rFonts w:hint="eastAsia" w:ascii="仿宋_GB2312" w:hAnsi="宋体" w:eastAsia="仿宋_GB2312" w:cs="Times New Roman"/>
                <w:color w:val="000000"/>
                <w:sz w:val="20"/>
                <w:szCs w:val="20"/>
                <w:lang w:bidi="bo-CN"/>
              </w:rPr>
              <w:t>响应文件：在线提交,现场解锁</w:t>
            </w:r>
          </w:p>
        </w:tc>
      </w:tr>
      <w:tr w14:paraId="576FD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851" w:type="dxa"/>
            <w:vAlign w:val="center"/>
          </w:tcPr>
          <w:p w14:paraId="78B10C0C">
            <w:pPr>
              <w:spacing w:line="400" w:lineRule="exact"/>
              <w:rPr>
                <w:rFonts w:ascii="仿宋_GB2312" w:hAnsi="宋体" w:eastAsia="仿宋_GB2312" w:cs="Times New Roman"/>
                <w:sz w:val="20"/>
                <w:szCs w:val="20"/>
                <w:lang w:bidi="bo-CN"/>
              </w:rPr>
            </w:pPr>
            <w:r>
              <w:rPr>
                <w:rFonts w:hint="eastAsia" w:ascii="仿宋_GB2312" w:hAnsi="宋体" w:eastAsia="仿宋_GB2312" w:cs="Times New Roman"/>
                <w:sz w:val="20"/>
                <w:szCs w:val="20"/>
                <w:lang w:bidi="bo-CN"/>
              </w:rPr>
              <w:t>16.1</w:t>
            </w:r>
          </w:p>
        </w:tc>
        <w:tc>
          <w:tcPr>
            <w:tcW w:w="7505" w:type="dxa"/>
            <w:vAlign w:val="center"/>
          </w:tcPr>
          <w:p w14:paraId="3C5EABA5">
            <w:pPr>
              <w:spacing w:line="400" w:lineRule="exact"/>
              <w:rPr>
                <w:rFonts w:ascii="仿宋_GB2312" w:hAnsi="宋体" w:eastAsia="仿宋_GB2312" w:cs="Times New Roman"/>
                <w:sz w:val="20"/>
                <w:szCs w:val="20"/>
                <w:lang w:bidi="bo-CN"/>
              </w:rPr>
            </w:pPr>
            <w:r>
              <w:rPr>
                <w:rFonts w:hint="eastAsia" w:ascii="仿宋_GB2312" w:hAnsi="宋体" w:eastAsia="仿宋_GB2312" w:cs="Times New Roman"/>
                <w:sz w:val="20"/>
                <w:szCs w:val="20"/>
                <w:lang w:bidi="bo-CN"/>
              </w:rPr>
              <w:t>响应截止时间：</w:t>
            </w:r>
            <w:r>
              <w:rPr>
                <w:rFonts w:hint="eastAsia" w:ascii="仿宋_GB2312" w:hAnsi="宋体" w:eastAsia="仿宋_GB2312" w:cs="Times New Roman"/>
                <w:sz w:val="20"/>
                <w:szCs w:val="20"/>
                <w:u w:val="single"/>
                <w:lang w:bidi="bo-CN"/>
              </w:rPr>
              <w:t xml:space="preserve">          （见西藏自治区政府采购网公告）</w:t>
            </w:r>
          </w:p>
        </w:tc>
      </w:tr>
      <w:tr w14:paraId="7102A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851" w:type="dxa"/>
            <w:vAlign w:val="center"/>
          </w:tcPr>
          <w:p w14:paraId="4237EED6">
            <w:pPr>
              <w:spacing w:line="400" w:lineRule="exact"/>
              <w:rPr>
                <w:rFonts w:ascii="仿宋_GB2312" w:hAnsi="宋体" w:eastAsia="仿宋_GB2312" w:cs="Times New Roman"/>
                <w:sz w:val="20"/>
                <w:szCs w:val="20"/>
                <w:lang w:bidi="bo-CN"/>
              </w:rPr>
            </w:pPr>
            <w:r>
              <w:rPr>
                <w:rFonts w:hint="eastAsia" w:ascii="仿宋_GB2312" w:hAnsi="宋体" w:eastAsia="仿宋_GB2312" w:cs="Times New Roman"/>
                <w:sz w:val="20"/>
                <w:szCs w:val="20"/>
                <w:lang w:bidi="bo-CN"/>
              </w:rPr>
              <w:t>18.1</w:t>
            </w:r>
          </w:p>
        </w:tc>
        <w:tc>
          <w:tcPr>
            <w:tcW w:w="7505" w:type="dxa"/>
            <w:vAlign w:val="center"/>
          </w:tcPr>
          <w:p w14:paraId="66C0C2D3">
            <w:pPr>
              <w:spacing w:line="400" w:lineRule="exact"/>
              <w:rPr>
                <w:rFonts w:ascii="仿宋_GB2312" w:hAnsi="宋体" w:eastAsia="仿宋_GB2312" w:cs="Times New Roman"/>
                <w:sz w:val="20"/>
                <w:szCs w:val="20"/>
                <w:lang w:bidi="bo-CN"/>
              </w:rPr>
            </w:pPr>
            <w:r>
              <w:rPr>
                <w:rFonts w:hint="eastAsia" w:ascii="仿宋_GB2312" w:hAnsi="宋体" w:eastAsia="仿宋_GB2312" w:cs="Times New Roman"/>
                <w:sz w:val="20"/>
                <w:szCs w:val="20"/>
                <w:lang w:bidi="bo-CN"/>
              </w:rPr>
              <w:t>谈判时间 ：</w:t>
            </w:r>
            <w:r>
              <w:rPr>
                <w:rFonts w:hint="eastAsia" w:ascii="仿宋_GB2312" w:hAnsi="宋体" w:eastAsia="仿宋_GB2312" w:cs="Times New Roman"/>
                <w:sz w:val="20"/>
                <w:szCs w:val="20"/>
                <w:u w:val="single"/>
                <w:lang w:bidi="bo-CN"/>
              </w:rPr>
              <w:t xml:space="preserve">             (见西藏自治区政府采购网公告）</w:t>
            </w:r>
          </w:p>
          <w:p w14:paraId="25BEF0A6">
            <w:pPr>
              <w:spacing w:line="400" w:lineRule="exact"/>
              <w:rPr>
                <w:rFonts w:ascii="仿宋_GB2312" w:hAnsi="宋体" w:eastAsia="仿宋_GB2312" w:cs="Times New Roman"/>
                <w:sz w:val="20"/>
                <w:szCs w:val="20"/>
                <w:lang w:bidi="bo-CN"/>
              </w:rPr>
            </w:pPr>
            <w:r>
              <w:rPr>
                <w:rFonts w:hint="eastAsia" w:ascii="仿宋_GB2312" w:hAnsi="宋体" w:eastAsia="仿宋_GB2312" w:cs="Times New Roman"/>
                <w:sz w:val="20"/>
                <w:szCs w:val="20"/>
                <w:lang w:bidi="bo-CN"/>
              </w:rPr>
              <w:t>谈判地点：</w:t>
            </w:r>
            <w:r>
              <w:rPr>
                <w:rFonts w:hint="eastAsia" w:ascii="仿宋_GB2312" w:hAnsi="宋体" w:eastAsia="仿宋_GB2312" w:cs="Times New Roman"/>
                <w:sz w:val="20"/>
                <w:szCs w:val="20"/>
                <w:u w:val="single"/>
                <w:lang w:bidi="bo-CN"/>
              </w:rPr>
              <w:t>(见西藏自治区政府采购网公告）</w:t>
            </w:r>
          </w:p>
        </w:tc>
      </w:tr>
      <w:tr w14:paraId="5E464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851" w:type="dxa"/>
            <w:vAlign w:val="center"/>
          </w:tcPr>
          <w:p w14:paraId="5DEBD302">
            <w:pPr>
              <w:spacing w:line="400" w:lineRule="exact"/>
              <w:rPr>
                <w:rFonts w:ascii="仿宋_GB2312" w:hAnsi="宋体" w:eastAsia="仿宋_GB2312" w:cs="Times New Roman"/>
                <w:sz w:val="20"/>
                <w:szCs w:val="20"/>
                <w:lang w:bidi="bo-CN"/>
              </w:rPr>
            </w:pPr>
            <w:r>
              <w:rPr>
                <w:rFonts w:hint="eastAsia" w:ascii="仿宋_GB2312" w:hAnsi="宋体" w:eastAsia="仿宋_GB2312" w:cs="Times New Roman"/>
                <w:sz w:val="20"/>
                <w:szCs w:val="20"/>
                <w:lang w:bidi="bo-CN"/>
              </w:rPr>
              <w:t>20.5</w:t>
            </w:r>
          </w:p>
        </w:tc>
        <w:tc>
          <w:tcPr>
            <w:tcW w:w="7505" w:type="dxa"/>
            <w:vAlign w:val="center"/>
          </w:tcPr>
          <w:p w14:paraId="1198E852">
            <w:pPr>
              <w:spacing w:line="400" w:lineRule="exact"/>
              <w:rPr>
                <w:rFonts w:ascii="仿宋_GB2312" w:hAnsi="宋体" w:eastAsia="仿宋_GB2312" w:cs="Times New Roman"/>
                <w:sz w:val="20"/>
                <w:szCs w:val="20"/>
                <w:lang w:bidi="bo-CN"/>
              </w:rPr>
            </w:pPr>
            <w:r>
              <w:rPr>
                <w:rFonts w:hint="eastAsia" w:ascii="仿宋_GB2312" w:hAnsi="宋体" w:eastAsia="仿宋_GB2312" w:cs="Times New Roman"/>
                <w:sz w:val="20"/>
                <w:szCs w:val="20"/>
                <w:lang w:bidi="bo-CN"/>
              </w:rPr>
              <w:t>核心产品：/。</w:t>
            </w:r>
          </w:p>
        </w:tc>
      </w:tr>
      <w:tr w14:paraId="7F339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851" w:type="dxa"/>
            <w:vAlign w:val="center"/>
          </w:tcPr>
          <w:p w14:paraId="3BC08758">
            <w:pPr>
              <w:spacing w:line="400" w:lineRule="exact"/>
              <w:rPr>
                <w:rFonts w:ascii="仿宋_GB2312" w:hAnsi="宋体" w:eastAsia="仿宋_GB2312" w:cs="Times New Roman"/>
                <w:sz w:val="20"/>
                <w:szCs w:val="20"/>
                <w:lang w:bidi="bo-CN"/>
              </w:rPr>
            </w:pPr>
            <w:r>
              <w:rPr>
                <w:rFonts w:hint="eastAsia" w:ascii="仿宋_GB2312" w:hAnsi="宋体" w:eastAsia="仿宋_GB2312" w:cs="Times New Roman"/>
                <w:sz w:val="20"/>
                <w:szCs w:val="20"/>
                <w:lang w:bidi="bo-CN"/>
              </w:rPr>
              <w:t>23.2</w:t>
            </w:r>
          </w:p>
        </w:tc>
        <w:tc>
          <w:tcPr>
            <w:tcW w:w="7505" w:type="dxa"/>
            <w:vAlign w:val="center"/>
          </w:tcPr>
          <w:p w14:paraId="69146545">
            <w:pPr>
              <w:spacing w:line="400" w:lineRule="exact"/>
              <w:rPr>
                <w:rFonts w:ascii="仿宋_GB2312" w:hAnsi="宋体" w:eastAsia="仿宋_GB2312" w:cs="Times New Roman"/>
                <w:sz w:val="20"/>
                <w:szCs w:val="20"/>
                <w:lang w:bidi="bo-CN"/>
              </w:rPr>
            </w:pPr>
            <w:r>
              <w:rPr>
                <w:rFonts w:hint="eastAsia" w:ascii="仿宋_GB2312" w:hAnsi="宋体" w:eastAsia="仿宋_GB2312" w:cs="Times New Roman"/>
                <w:sz w:val="20"/>
                <w:szCs w:val="20"/>
                <w:lang w:bidi="bo-CN"/>
              </w:rPr>
              <w:t>评审方法：最低评标价法</w:t>
            </w:r>
          </w:p>
        </w:tc>
      </w:tr>
      <w:tr w14:paraId="5B374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851" w:type="dxa"/>
            <w:vAlign w:val="center"/>
          </w:tcPr>
          <w:p w14:paraId="0FF9B32F">
            <w:pPr>
              <w:spacing w:line="400" w:lineRule="exact"/>
              <w:rPr>
                <w:rFonts w:ascii="仿宋_GB2312" w:hAnsi="宋体" w:eastAsia="仿宋_GB2312" w:cs="Times New Roman"/>
                <w:sz w:val="20"/>
                <w:szCs w:val="20"/>
                <w:lang w:bidi="bo-CN"/>
              </w:rPr>
            </w:pPr>
            <w:r>
              <w:rPr>
                <w:rFonts w:hint="eastAsia" w:ascii="仿宋_GB2312" w:hAnsi="宋体" w:eastAsia="仿宋_GB2312" w:cs="Times New Roman"/>
                <w:sz w:val="20"/>
                <w:szCs w:val="20"/>
                <w:lang w:bidi="bo-CN"/>
              </w:rPr>
              <w:t>27</w:t>
            </w:r>
          </w:p>
        </w:tc>
        <w:tc>
          <w:tcPr>
            <w:tcW w:w="7505" w:type="dxa"/>
            <w:vAlign w:val="center"/>
          </w:tcPr>
          <w:p w14:paraId="07ABADFB">
            <w:pPr>
              <w:spacing w:line="400" w:lineRule="exact"/>
              <w:rPr>
                <w:rFonts w:ascii="仿宋_GB2312" w:hAnsi="宋体" w:eastAsia="仿宋_GB2312" w:cs="Times New Roman"/>
                <w:sz w:val="20"/>
                <w:szCs w:val="20"/>
                <w:lang w:bidi="bo-CN"/>
              </w:rPr>
            </w:pPr>
            <w:r>
              <w:rPr>
                <w:rFonts w:hint="eastAsia" w:ascii="仿宋_GB2312" w:hAnsi="宋体" w:eastAsia="仿宋_GB2312" w:cs="Times New Roman"/>
                <w:sz w:val="20"/>
                <w:szCs w:val="20"/>
                <w:lang w:bidi="bo-CN"/>
              </w:rPr>
              <w:t>采购人是否委托谈判小组直接确定成交人：</w:t>
            </w:r>
            <w:r>
              <w:rPr>
                <w:rFonts w:hint="eastAsia" w:ascii="仿宋_GB2312" w:hAnsi="宋体" w:eastAsia="仿宋_GB2312" w:cs="黑体"/>
                <w:i/>
                <w:sz w:val="20"/>
                <w:szCs w:val="20"/>
                <w:lang w:bidi="bo-CN"/>
              </w:rPr>
              <w:t>（是、否）</w:t>
            </w:r>
          </w:p>
        </w:tc>
      </w:tr>
      <w:tr w14:paraId="10C240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851" w:type="dxa"/>
            <w:vAlign w:val="center"/>
          </w:tcPr>
          <w:p w14:paraId="61F898CC">
            <w:pPr>
              <w:spacing w:line="400" w:lineRule="exact"/>
              <w:rPr>
                <w:rFonts w:ascii="仿宋_GB2312" w:hAnsi="宋体" w:eastAsia="仿宋_GB2312" w:cs="Times New Roman"/>
                <w:sz w:val="20"/>
                <w:szCs w:val="20"/>
                <w:lang w:bidi="bo-CN"/>
              </w:rPr>
            </w:pPr>
            <w:r>
              <w:rPr>
                <w:rFonts w:hint="eastAsia" w:ascii="仿宋_GB2312" w:hAnsi="宋体" w:eastAsia="仿宋_GB2312" w:cs="Times New Roman"/>
                <w:sz w:val="20"/>
                <w:szCs w:val="20"/>
                <w:lang w:bidi="bo-CN"/>
              </w:rPr>
              <w:t>34.3</w:t>
            </w:r>
          </w:p>
        </w:tc>
        <w:tc>
          <w:tcPr>
            <w:tcW w:w="7505" w:type="dxa"/>
            <w:vAlign w:val="center"/>
          </w:tcPr>
          <w:p w14:paraId="173457B2">
            <w:pPr>
              <w:spacing w:line="400" w:lineRule="exact"/>
              <w:rPr>
                <w:rFonts w:ascii="仿宋_GB2312" w:hAnsi="宋体" w:eastAsia="仿宋_GB2312" w:cs="Times New Roman"/>
                <w:sz w:val="20"/>
                <w:szCs w:val="20"/>
                <w:lang w:bidi="bo-CN"/>
              </w:rPr>
            </w:pPr>
            <w:r>
              <w:rPr>
                <w:rFonts w:hint="eastAsia" w:ascii="仿宋_GB2312" w:hAnsi="宋体" w:eastAsia="仿宋_GB2312" w:cs="Times New Roman"/>
                <w:sz w:val="20"/>
                <w:szCs w:val="20"/>
                <w:lang w:bidi="bo-CN"/>
              </w:rPr>
              <w:t>反腐倡廉监督电话/邮箱：</w:t>
            </w:r>
          </w:p>
        </w:tc>
      </w:tr>
      <w:tr w14:paraId="2D4FA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851" w:type="dxa"/>
            <w:vAlign w:val="center"/>
          </w:tcPr>
          <w:p w14:paraId="7C890BAA">
            <w:pPr>
              <w:spacing w:line="400" w:lineRule="exact"/>
              <w:rPr>
                <w:rFonts w:ascii="仿宋_GB2312" w:hAnsi="宋体" w:eastAsia="仿宋_GB2312" w:cs="Times New Roman"/>
                <w:sz w:val="20"/>
                <w:szCs w:val="20"/>
                <w:lang w:bidi="bo-CN"/>
              </w:rPr>
            </w:pPr>
            <w:r>
              <w:rPr>
                <w:rFonts w:hint="eastAsia" w:ascii="仿宋_GB2312" w:hAnsi="宋体" w:eastAsia="仿宋_GB2312" w:cs="Times New Roman"/>
                <w:sz w:val="20"/>
                <w:szCs w:val="20"/>
                <w:lang w:bidi="bo-CN"/>
              </w:rPr>
              <w:t>36.3</w:t>
            </w:r>
          </w:p>
        </w:tc>
        <w:tc>
          <w:tcPr>
            <w:tcW w:w="7505" w:type="dxa"/>
            <w:vAlign w:val="center"/>
          </w:tcPr>
          <w:p w14:paraId="33067410">
            <w:pPr>
              <w:spacing w:line="300" w:lineRule="exact"/>
              <w:rPr>
                <w:rFonts w:ascii="仿宋_GB2312" w:hAnsi="宋体" w:eastAsia="仿宋_GB2312" w:cs="Times New Roman"/>
                <w:sz w:val="20"/>
                <w:szCs w:val="20"/>
                <w:lang w:bidi="bo-CN"/>
              </w:rPr>
            </w:pPr>
            <w:r>
              <w:rPr>
                <w:rFonts w:hint="eastAsia" w:ascii="仿宋_GB2312" w:hAnsi="宋体" w:eastAsia="仿宋_GB2312" w:cs="Times New Roman"/>
                <w:sz w:val="20"/>
                <w:szCs w:val="20"/>
                <w:lang w:bidi="bo-CN"/>
              </w:rPr>
              <w:t>接收部门：</w:t>
            </w:r>
          </w:p>
          <w:p w14:paraId="56E31B44">
            <w:pPr>
              <w:spacing w:line="300" w:lineRule="exact"/>
              <w:rPr>
                <w:rFonts w:ascii="仿宋_GB2312" w:hAnsi="宋体" w:eastAsia="仿宋_GB2312" w:cs="Times New Roman"/>
                <w:sz w:val="20"/>
                <w:szCs w:val="20"/>
                <w:u w:val="single"/>
                <w:lang w:bidi="bo-CN"/>
              </w:rPr>
            </w:pPr>
            <w:r>
              <w:rPr>
                <w:rFonts w:hint="eastAsia" w:ascii="仿宋_GB2312" w:hAnsi="宋体" w:eastAsia="仿宋_GB2312" w:cs="Times New Roman"/>
                <w:sz w:val="20"/>
                <w:szCs w:val="20"/>
                <w:lang w:bidi="bo-CN"/>
              </w:rPr>
              <w:t>地  址：</w:t>
            </w:r>
          </w:p>
          <w:p w14:paraId="3431E60A">
            <w:pPr>
              <w:spacing w:line="360" w:lineRule="exact"/>
              <w:rPr>
                <w:rFonts w:ascii="仿宋_GB2312" w:hAnsi="宋体" w:eastAsia="仿宋_GB2312" w:cs="Times New Roman"/>
                <w:sz w:val="20"/>
                <w:szCs w:val="20"/>
                <w:u w:val="single"/>
                <w:lang w:bidi="bo-CN"/>
              </w:rPr>
            </w:pPr>
            <w:r>
              <w:rPr>
                <w:rFonts w:hint="eastAsia" w:ascii="仿宋_GB2312" w:hAnsi="宋体" w:eastAsia="仿宋_GB2312" w:cs="Times New Roman"/>
                <w:sz w:val="20"/>
                <w:szCs w:val="20"/>
                <w:lang w:bidi="bo-CN"/>
              </w:rPr>
              <w:t>电  话：</w:t>
            </w:r>
          </w:p>
          <w:p w14:paraId="5036507E">
            <w:pPr>
              <w:spacing w:line="300" w:lineRule="exact"/>
              <w:rPr>
                <w:rFonts w:ascii="Calibri" w:hAnsi="Calibri" w:eastAsia="宋体" w:cs="黑体"/>
                <w:szCs w:val="32"/>
                <w:lang w:bidi="bo-CN"/>
              </w:rPr>
            </w:pPr>
            <w:r>
              <w:rPr>
                <w:rFonts w:hint="eastAsia" w:ascii="仿宋_GB2312" w:hAnsi="宋体" w:eastAsia="仿宋_GB2312" w:cs="Times New Roman"/>
                <w:sz w:val="20"/>
                <w:szCs w:val="20"/>
                <w:lang w:bidi="bo-CN"/>
              </w:rPr>
              <w:t>抄送部门：</w:t>
            </w:r>
            <w:r>
              <w:rPr>
                <w:rFonts w:hint="eastAsia" w:ascii="仿宋_GB2312" w:hAnsi="宋体" w:eastAsia="仿宋_GB2312" w:cs="Times New Roman"/>
                <w:sz w:val="20"/>
                <w:szCs w:val="20"/>
                <w:u w:val="single"/>
                <w:lang w:bidi="bo-CN"/>
              </w:rPr>
              <w:t>（复印件，当面/传真/电邮）</w:t>
            </w:r>
          </w:p>
        </w:tc>
      </w:tr>
      <w:tr w14:paraId="72C106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9" w:hRule="atLeast"/>
          <w:jc w:val="center"/>
        </w:trPr>
        <w:tc>
          <w:tcPr>
            <w:tcW w:w="851" w:type="dxa"/>
            <w:vMerge w:val="restart"/>
            <w:vAlign w:val="center"/>
          </w:tcPr>
          <w:p w14:paraId="0361E89A">
            <w:pPr>
              <w:spacing w:line="400" w:lineRule="exact"/>
              <w:rPr>
                <w:rFonts w:ascii="仿宋_GB2312" w:hAnsi="宋体" w:eastAsia="仿宋_GB2312" w:cs="Times New Roman"/>
                <w:sz w:val="20"/>
                <w:szCs w:val="20"/>
                <w:lang w:bidi="bo-CN"/>
              </w:rPr>
            </w:pPr>
          </w:p>
        </w:tc>
        <w:tc>
          <w:tcPr>
            <w:tcW w:w="7505" w:type="dxa"/>
            <w:tcBorders>
              <w:bottom w:val="single" w:color="auto" w:sz="4" w:space="0"/>
            </w:tcBorders>
            <w:vAlign w:val="center"/>
          </w:tcPr>
          <w:p w14:paraId="2B91AE70">
            <w:pPr>
              <w:spacing w:line="300" w:lineRule="exact"/>
              <w:rPr>
                <w:rFonts w:ascii="Calibri" w:hAnsi="Calibri" w:eastAsia="宋体" w:cs="黑体"/>
                <w:szCs w:val="32"/>
                <w:lang w:bidi="bo-CN"/>
              </w:rPr>
            </w:pPr>
            <w:r>
              <w:rPr>
                <w:rFonts w:hint="eastAsia" w:ascii="仿宋_GB2312" w:hAnsi="宋体" w:eastAsia="仿宋_GB2312" w:cs="Times New Roman"/>
                <w:sz w:val="20"/>
                <w:szCs w:val="20"/>
                <w:lang w:bidi="bo-CN"/>
              </w:rPr>
              <w:t>为助力打好污染防治攻坚战，推广使用绿色包装，本项目商品、快递包装严格按照《西藏自治区财政厅 西藏自治区生态环境厅 西藏自治区邮政管理局关于转发&lt;财政部办公厅 生态环境部办公厅 国家邮政局办公室关于印发〈商品包装政府采购需</w:t>
            </w:r>
          </w:p>
        </w:tc>
      </w:tr>
      <w:tr w14:paraId="0162A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13" w:hRule="atLeast"/>
          <w:jc w:val="center"/>
        </w:trPr>
        <w:tc>
          <w:tcPr>
            <w:tcW w:w="851" w:type="dxa"/>
            <w:vMerge w:val="continue"/>
            <w:vAlign w:val="center"/>
          </w:tcPr>
          <w:p w14:paraId="2FF78DB6">
            <w:pPr>
              <w:spacing w:line="400" w:lineRule="exact"/>
              <w:rPr>
                <w:rFonts w:ascii="仿宋_GB2312" w:hAnsi="宋体" w:eastAsia="仿宋_GB2312" w:cs="Times New Roman"/>
                <w:sz w:val="20"/>
                <w:szCs w:val="20"/>
                <w:lang w:bidi="bo-CN"/>
              </w:rPr>
            </w:pPr>
          </w:p>
        </w:tc>
        <w:tc>
          <w:tcPr>
            <w:tcW w:w="7505" w:type="dxa"/>
            <w:tcBorders>
              <w:top w:val="single" w:color="auto" w:sz="4" w:space="0"/>
            </w:tcBorders>
            <w:vAlign w:val="center"/>
          </w:tcPr>
          <w:p w14:paraId="1F6F049D">
            <w:pPr>
              <w:spacing w:line="300" w:lineRule="exact"/>
              <w:rPr>
                <w:rFonts w:ascii="仿宋_GB2312" w:hAnsi="宋体" w:eastAsia="仿宋_GB2312" w:cs="Times New Roman"/>
                <w:sz w:val="20"/>
                <w:szCs w:val="20"/>
                <w:lang w:bidi="bo-CN"/>
              </w:rPr>
            </w:pPr>
            <w:r>
              <w:rPr>
                <w:rFonts w:hint="eastAsia" w:ascii="仿宋_GB2312" w:hAnsi="宋体" w:eastAsia="仿宋_GB2312" w:cs="Times New Roman"/>
                <w:sz w:val="20"/>
                <w:szCs w:val="20"/>
                <w:lang w:bidi="bo-CN"/>
              </w:rPr>
              <w:t>求标准（试行）〉〈快递包装政府采购需求标准（试行）〉的通知&gt;的通知》（藏财采办〔2020〕138号）规定执行。</w:t>
            </w:r>
          </w:p>
          <w:p w14:paraId="2F297F28">
            <w:pPr>
              <w:spacing w:line="440" w:lineRule="exact"/>
              <w:ind w:firstLine="392" w:firstLineChars="196"/>
              <w:rPr>
                <w:rFonts w:ascii="仿宋_GB2312" w:hAnsi="宋体" w:eastAsia="仿宋_GB2312" w:cs="Times New Roman"/>
                <w:sz w:val="20"/>
                <w:szCs w:val="20"/>
                <w:lang w:bidi="bo-CN"/>
              </w:rPr>
            </w:pPr>
            <w:r>
              <w:rPr>
                <w:rFonts w:hint="eastAsia" w:ascii="仿宋_GB2312" w:hAnsi="宋体" w:eastAsia="仿宋_GB2312" w:cs="Times New Roman"/>
                <w:sz w:val="20"/>
                <w:szCs w:val="20"/>
                <w:lang w:bidi="bo-CN"/>
              </w:rPr>
              <w:t>各响应人须在响应截止时间前上传加密的电子响应文件至“西藏自治区政府采购网电子化交易系统”。CA锁可在西藏自治区政府采购网首页“常用软件下载”栏查询办理流程。需携带响应单位CA锁前往谈判现场。各响应人未在响应截止时间前上传电子响应文件的，视为自动放弃响应。谈判现场，只对电子响应文件进行评审（递交的U盘或光盘存储的非加密电子版响应文件应当与上传的电子响应文件一致）。响应人因系统或网络问题无法上传电子响应文件时，请及时拨打联系电话（0891-6284720）。</w:t>
            </w:r>
          </w:p>
          <w:p w14:paraId="711E1EEA">
            <w:pPr>
              <w:rPr>
                <w:rFonts w:ascii="仿宋_GB2312" w:hAnsi="宋体" w:eastAsia="仿宋_GB2312" w:cs="Times New Roman"/>
                <w:sz w:val="20"/>
                <w:szCs w:val="20"/>
                <w:lang w:bidi="bo-CN"/>
              </w:rPr>
            </w:pPr>
            <w:r>
              <w:rPr>
                <w:rFonts w:hint="eastAsia" w:ascii="仿宋_GB2312" w:hAnsi="宋体" w:eastAsia="仿宋_GB2312" w:cs="Times New Roman"/>
                <w:sz w:val="20"/>
                <w:szCs w:val="20"/>
                <w:lang w:bidi="bo-CN"/>
              </w:rPr>
              <w:t>1</w:t>
            </w:r>
            <w:r>
              <w:rPr>
                <w:rFonts w:ascii="仿宋_GB2312" w:hAnsi="宋体" w:eastAsia="仿宋_GB2312" w:cs="Times New Roman"/>
                <w:sz w:val="20"/>
                <w:szCs w:val="20"/>
                <w:lang w:bidi="bo-CN"/>
              </w:rPr>
              <w:t>.</w:t>
            </w:r>
            <w:r>
              <w:rPr>
                <w:rFonts w:hint="eastAsia" w:ascii="仿宋_GB2312" w:hAnsi="宋体" w:eastAsia="仿宋_GB2312" w:cs="Times New Roman"/>
                <w:sz w:val="20"/>
                <w:szCs w:val="20"/>
                <w:lang w:bidi="bo-CN"/>
              </w:rPr>
              <w:t>本项目采用电子评审（网上评审），只对电子响应文件进行评审，如在评标过程中出现意外情况导致无法继续进行电子评标时，改为非加密电子响应文件评标。</w:t>
            </w:r>
          </w:p>
          <w:p w14:paraId="302AFB6A">
            <w:pPr>
              <w:spacing w:line="440" w:lineRule="exact"/>
              <w:rPr>
                <w:rFonts w:ascii="仿宋_GB2312" w:hAnsi="宋体" w:eastAsia="仿宋_GB2312" w:cs="Times New Roman"/>
                <w:sz w:val="20"/>
                <w:szCs w:val="20"/>
                <w:lang w:bidi="bo-CN"/>
              </w:rPr>
            </w:pPr>
            <w:r>
              <w:rPr>
                <w:rFonts w:hint="eastAsia" w:ascii="仿宋_GB2312" w:hAnsi="宋体" w:eastAsia="仿宋_GB2312" w:cs="Times New Roman"/>
                <w:sz w:val="20"/>
                <w:szCs w:val="20"/>
                <w:lang w:bidi="bo-CN"/>
              </w:rPr>
              <w:t>2.定义：</w:t>
            </w:r>
          </w:p>
          <w:p w14:paraId="58AC9805">
            <w:pPr>
              <w:spacing w:line="440" w:lineRule="exact"/>
              <w:rPr>
                <w:rFonts w:ascii="仿宋_GB2312" w:hAnsi="宋体" w:eastAsia="仿宋_GB2312" w:cs="Times New Roman"/>
                <w:sz w:val="20"/>
                <w:szCs w:val="20"/>
                <w:lang w:bidi="bo-CN"/>
              </w:rPr>
            </w:pPr>
            <w:r>
              <w:rPr>
                <w:rFonts w:hint="eastAsia" w:ascii="仿宋_GB2312" w:hAnsi="宋体" w:eastAsia="仿宋_GB2312" w:cs="Times New Roman"/>
                <w:sz w:val="20"/>
                <w:szCs w:val="20"/>
                <w:lang w:bidi="bo-CN"/>
              </w:rPr>
              <w:t>2.1电子响应文件是指通过响应客户端编制的响应文件。在电子响应文件中，涉及“加盖单位公章”的内容应使用单位电子公章完成，并加密后完成上传（或将签字页先进行签字、盖章、扫描后，导入加密电子响应文件）。</w:t>
            </w:r>
          </w:p>
          <w:p w14:paraId="796BE5E7">
            <w:pPr>
              <w:spacing w:line="440" w:lineRule="exact"/>
              <w:rPr>
                <w:rFonts w:ascii="仿宋_GB2312" w:hAnsi="宋体" w:eastAsia="仿宋_GB2312" w:cs="Times New Roman"/>
                <w:sz w:val="20"/>
                <w:szCs w:val="20"/>
                <w:lang w:bidi="bo-CN"/>
              </w:rPr>
            </w:pPr>
            <w:r>
              <w:rPr>
                <w:rFonts w:hint="eastAsia" w:ascii="仿宋_GB2312" w:hAnsi="宋体" w:eastAsia="仿宋_GB2312" w:cs="Times New Roman"/>
                <w:sz w:val="20"/>
                <w:szCs w:val="20"/>
                <w:lang w:bidi="bo-CN"/>
              </w:rPr>
              <w:t>2.2非加密电子版响应文件是指存储在U盘或光盘中的响应文件。</w:t>
            </w:r>
          </w:p>
          <w:p w14:paraId="4E6B3BBD">
            <w:pPr>
              <w:spacing w:line="440" w:lineRule="exact"/>
              <w:rPr>
                <w:rFonts w:ascii="仿宋_GB2312" w:hAnsi="宋体" w:eastAsia="仿宋_GB2312" w:cs="Times New Roman"/>
                <w:sz w:val="20"/>
                <w:szCs w:val="20"/>
                <w:lang w:bidi="bo-CN"/>
              </w:rPr>
            </w:pPr>
            <w:r>
              <w:rPr>
                <w:rFonts w:hint="eastAsia" w:ascii="仿宋_GB2312" w:hAnsi="宋体" w:eastAsia="仿宋_GB2312" w:cs="Times New Roman"/>
                <w:sz w:val="20"/>
                <w:szCs w:val="20"/>
                <w:lang w:bidi="bo-CN"/>
              </w:rPr>
              <w:t>3.使用响应客户端，经过编制、签章，在生成加密响应文件时，会同时生成非加密响应文件，供响应人刻录使用。U盘或光盘由响应人自行刻录、存储，响应人必须保证电子存储设备能够正常读取。U盘或光盘表面、外包装上应简要载明项目编号、项目名称、响应单位名称等信息。（未载明的，应当在现场及时补充）</w:t>
            </w:r>
          </w:p>
          <w:p w14:paraId="18841E2A">
            <w:pPr>
              <w:spacing w:line="440" w:lineRule="exact"/>
              <w:rPr>
                <w:rFonts w:ascii="仿宋_GB2312" w:hAnsi="宋体" w:eastAsia="仿宋_GB2312" w:cs="Times New Roman"/>
                <w:sz w:val="20"/>
                <w:szCs w:val="20"/>
                <w:lang w:bidi="bo-CN"/>
              </w:rPr>
            </w:pPr>
            <w:r>
              <w:rPr>
                <w:rFonts w:hint="eastAsia" w:ascii="仿宋_GB2312" w:hAnsi="宋体" w:eastAsia="仿宋_GB2312" w:cs="Times New Roman"/>
                <w:sz w:val="20"/>
                <w:szCs w:val="20"/>
                <w:lang w:bidi="bo-CN"/>
              </w:rPr>
              <w:t>4.非加密电子响应文件仅用于在评审过程中出现意外情况导致无法继续进行电子评审时进行评审。如响应人未提交非加密电子响应文件，导致在评审过程中出现意外情况无法继续进行电子评审时，无法对其响应文件进行评审的，则视其</w:t>
            </w:r>
            <w:r>
              <w:rPr>
                <w:rFonts w:hint="eastAsia" w:ascii="仿宋_GB2312" w:hAnsi="宋体" w:eastAsia="仿宋_GB2312" w:cs="Times New Roman"/>
                <w:b/>
                <w:sz w:val="20"/>
                <w:szCs w:val="20"/>
                <w:lang w:bidi="bo-CN"/>
              </w:rPr>
              <w:t>响应无效</w:t>
            </w:r>
            <w:r>
              <w:rPr>
                <w:rFonts w:hint="eastAsia" w:ascii="仿宋_GB2312" w:hAnsi="宋体" w:eastAsia="仿宋_GB2312" w:cs="Times New Roman"/>
                <w:sz w:val="20"/>
                <w:szCs w:val="20"/>
                <w:lang w:bidi="bo-CN"/>
              </w:rPr>
              <w:t>。</w:t>
            </w:r>
          </w:p>
          <w:p w14:paraId="2110C9C7">
            <w:pPr>
              <w:spacing w:line="440" w:lineRule="exact"/>
              <w:rPr>
                <w:rFonts w:ascii="仿宋_GB2312" w:hAnsi="宋体" w:eastAsia="仿宋_GB2312" w:cs="Times New Roman"/>
                <w:sz w:val="20"/>
                <w:szCs w:val="20"/>
                <w:lang w:bidi="bo-CN"/>
              </w:rPr>
            </w:pPr>
            <w:r>
              <w:rPr>
                <w:rFonts w:hint="eastAsia" w:ascii="仿宋_GB2312" w:hAnsi="宋体" w:eastAsia="仿宋_GB2312" w:cs="Times New Roman"/>
                <w:sz w:val="20"/>
                <w:szCs w:val="20"/>
                <w:lang w:bidi="bo-CN"/>
              </w:rPr>
              <w:t>5.响应人法定代表人或其委托代理人应当按照本谈判公告载明的时间和地点参加谈判。谈判时，响应人应当使用CA锁在谈判文件规定的时间内完成响应文件在线解密。</w:t>
            </w:r>
          </w:p>
          <w:p w14:paraId="30E32CA2">
            <w:pPr>
              <w:spacing w:line="440" w:lineRule="exact"/>
              <w:rPr>
                <w:rFonts w:ascii="仿宋_GB2312" w:hAnsi="宋体" w:eastAsia="仿宋_GB2312" w:cs="Times New Roman"/>
                <w:sz w:val="20"/>
                <w:szCs w:val="20"/>
                <w:lang w:bidi="bo-CN"/>
              </w:rPr>
            </w:pPr>
            <w:r>
              <w:rPr>
                <w:rFonts w:hint="eastAsia" w:ascii="仿宋_GB2312" w:hAnsi="宋体" w:eastAsia="仿宋_GB2312" w:cs="Times New Roman"/>
                <w:sz w:val="20"/>
                <w:szCs w:val="20"/>
                <w:lang w:bidi="bo-CN"/>
              </w:rPr>
              <w:t>6.谈判时出现下列情况的，将视为逾期送达或者未按照采购文件要求密封的响应文件，采购人、采购代理机构应当拒收。</w:t>
            </w:r>
          </w:p>
          <w:p w14:paraId="71C26748">
            <w:pPr>
              <w:spacing w:line="440" w:lineRule="exact"/>
              <w:rPr>
                <w:rFonts w:ascii="仿宋_GB2312" w:hAnsi="宋体" w:eastAsia="仿宋_GB2312" w:cs="Times New Roman"/>
                <w:sz w:val="20"/>
                <w:szCs w:val="20"/>
                <w:lang w:bidi="bo-CN"/>
              </w:rPr>
            </w:pPr>
            <w:r>
              <w:rPr>
                <w:rFonts w:hint="eastAsia" w:ascii="仿宋_GB2312" w:hAnsi="宋体" w:eastAsia="仿宋_GB2312" w:cs="Times New Roman"/>
                <w:sz w:val="20"/>
                <w:szCs w:val="20"/>
                <w:lang w:bidi="bo-CN"/>
              </w:rPr>
              <w:t>6.1响应人的法定代表人或其委托代理人未按采购文件要求参加谈判活动的或谈判现场未携带CA锁的。</w:t>
            </w:r>
          </w:p>
          <w:p w14:paraId="45123BBD">
            <w:pPr>
              <w:spacing w:line="440" w:lineRule="exact"/>
              <w:rPr>
                <w:rFonts w:ascii="仿宋_GB2312" w:hAnsi="宋体" w:eastAsia="仿宋_GB2312" w:cs="Times New Roman"/>
                <w:sz w:val="20"/>
                <w:szCs w:val="20"/>
                <w:lang w:bidi="bo-CN"/>
              </w:rPr>
            </w:pPr>
            <w:r>
              <w:rPr>
                <w:rFonts w:hint="eastAsia" w:ascii="仿宋_GB2312" w:hAnsi="宋体" w:eastAsia="仿宋_GB2312" w:cs="Times New Roman"/>
                <w:sz w:val="20"/>
                <w:szCs w:val="20"/>
                <w:lang w:bidi="bo-CN"/>
              </w:rPr>
              <w:t>6.2响应人的法定代表人或其委托代理人未在规定时间内完成电子响应文件在线解密。</w:t>
            </w:r>
          </w:p>
          <w:p w14:paraId="62A129AB">
            <w:pPr>
              <w:spacing w:line="440" w:lineRule="exact"/>
              <w:rPr>
                <w:rFonts w:ascii="仿宋_GB2312" w:hAnsi="宋体" w:eastAsia="仿宋_GB2312" w:cs="Times New Roman"/>
                <w:sz w:val="20"/>
                <w:szCs w:val="20"/>
                <w:lang w:bidi="bo-CN"/>
              </w:rPr>
            </w:pPr>
            <w:r>
              <w:rPr>
                <w:rFonts w:hint="eastAsia" w:ascii="仿宋_GB2312" w:hAnsi="宋体" w:eastAsia="仿宋_GB2312" w:cs="Times New Roman"/>
                <w:sz w:val="20"/>
                <w:szCs w:val="20"/>
                <w:lang w:bidi="bo-CN"/>
              </w:rPr>
              <w:t>6.3经检查数字证书无效的响应文件。</w:t>
            </w:r>
          </w:p>
          <w:p w14:paraId="692C4CD0">
            <w:pPr>
              <w:spacing w:line="440" w:lineRule="exact"/>
              <w:rPr>
                <w:rFonts w:ascii="仿宋_GB2312" w:hAnsi="宋体" w:eastAsia="仿宋_GB2312" w:cs="Times New Roman"/>
                <w:sz w:val="20"/>
                <w:szCs w:val="20"/>
                <w:lang w:bidi="bo-CN"/>
              </w:rPr>
            </w:pPr>
            <w:r>
              <w:rPr>
                <w:rFonts w:hint="eastAsia" w:ascii="仿宋_GB2312" w:hAnsi="宋体" w:eastAsia="仿宋_GB2312" w:cs="Times New Roman"/>
                <w:sz w:val="20"/>
                <w:szCs w:val="20"/>
                <w:lang w:bidi="bo-CN"/>
              </w:rPr>
              <w:t>6.4响应人的法定代表人或其委托代理人自身原因造成电子响应文件未能解密的。</w:t>
            </w:r>
          </w:p>
          <w:p w14:paraId="53D82F1D">
            <w:pPr>
              <w:spacing w:line="440" w:lineRule="exact"/>
              <w:rPr>
                <w:rFonts w:ascii="仿宋_GB2312" w:hAnsi="宋体" w:eastAsia="仿宋_GB2312" w:cs="Times New Roman"/>
                <w:sz w:val="20"/>
                <w:szCs w:val="20"/>
                <w:lang w:bidi="bo-CN"/>
              </w:rPr>
            </w:pPr>
            <w:r>
              <w:rPr>
                <w:rFonts w:hint="eastAsia" w:ascii="仿宋_GB2312" w:hAnsi="宋体" w:eastAsia="仿宋_GB2312" w:cs="Times New Roman"/>
                <w:sz w:val="20"/>
                <w:szCs w:val="20"/>
                <w:lang w:bidi="bo-CN"/>
              </w:rPr>
              <w:t>7.本项目的响应人的法定代表人或其委托代理人必须在开始谈判后完成所投全部包的电子响应文件在线解密。响应人的法定代表人或其委托代理人必须保证在规定时间内完成全部包的电子响应文件解密。</w:t>
            </w:r>
          </w:p>
          <w:p w14:paraId="35BCDEEC">
            <w:pPr>
              <w:spacing w:line="440" w:lineRule="exact"/>
              <w:rPr>
                <w:rFonts w:ascii="仿宋_GB2312" w:hAnsi="宋体" w:eastAsia="仿宋_GB2312" w:cs="Times New Roman"/>
                <w:sz w:val="20"/>
                <w:szCs w:val="20"/>
                <w:lang w:bidi="bo-CN"/>
              </w:rPr>
            </w:pPr>
            <w:r>
              <w:rPr>
                <w:rFonts w:hint="eastAsia" w:ascii="仿宋_GB2312" w:hAnsi="宋体" w:eastAsia="仿宋_GB2312" w:cs="Times New Roman"/>
                <w:sz w:val="20"/>
                <w:szCs w:val="20"/>
                <w:lang w:bidi="bo-CN"/>
              </w:rPr>
              <w:t>8.电子响应文件签字、盖章要求:</w:t>
            </w:r>
          </w:p>
          <w:p w14:paraId="252B4D35">
            <w:pPr>
              <w:spacing w:line="440" w:lineRule="exact"/>
              <w:rPr>
                <w:rFonts w:ascii="仿宋_GB2312" w:hAnsi="宋体" w:eastAsia="仿宋_GB2312" w:cs="Times New Roman"/>
                <w:sz w:val="20"/>
                <w:szCs w:val="20"/>
                <w:lang w:bidi="bo-CN"/>
              </w:rPr>
            </w:pPr>
            <w:r>
              <w:rPr>
                <w:rFonts w:hint="eastAsia" w:ascii="仿宋_GB2312" w:hAnsi="宋体" w:eastAsia="仿宋_GB2312" w:cs="Times New Roman"/>
                <w:sz w:val="20"/>
                <w:szCs w:val="20"/>
                <w:lang w:bidi="bo-CN"/>
              </w:rPr>
              <w:t>8.1签字、盖章位置及要求应符合“第2章 响应文件格式”规定。</w:t>
            </w:r>
          </w:p>
          <w:p w14:paraId="600C71E7">
            <w:pPr>
              <w:spacing w:line="300" w:lineRule="exact"/>
              <w:rPr>
                <w:rFonts w:ascii="仿宋_GB2312" w:hAnsi="宋体" w:eastAsia="仿宋_GB2312" w:cs="Times New Roman"/>
                <w:sz w:val="20"/>
                <w:szCs w:val="20"/>
                <w:lang w:bidi="bo-CN"/>
              </w:rPr>
            </w:pPr>
            <w:r>
              <w:rPr>
                <w:rFonts w:hint="eastAsia" w:ascii="仿宋_GB2312" w:hAnsi="宋体" w:eastAsia="仿宋_GB2312" w:cs="Times New Roman"/>
                <w:sz w:val="20"/>
                <w:szCs w:val="20"/>
                <w:lang w:bidi="bo-CN"/>
              </w:rPr>
              <w:t>8.2“第2章响应文件格式”中要求签字之处应当使用单位电子公章进行签字、盖章（或将签字页先进行签字、盖章、扫描后，导入加密电子响应文件）。</w:t>
            </w:r>
            <w:r>
              <w:rPr>
                <w:rFonts w:hint="eastAsia" w:ascii="仿宋_GB2312" w:hAnsi="宋体" w:eastAsia="仿宋_GB2312" w:cs="Times New Roman"/>
                <w:sz w:val="20"/>
                <w:szCs w:val="20"/>
                <w:lang w:eastAsia="zh-CN" w:bidi="bo-CN"/>
              </w:rPr>
              <w:t>涉及</w:t>
            </w:r>
            <w:r>
              <w:rPr>
                <w:rFonts w:hint="eastAsia" w:ascii="仿宋_GB2312" w:hAnsi="宋体" w:eastAsia="仿宋_GB2312" w:cs="Times New Roman"/>
                <w:sz w:val="20"/>
                <w:szCs w:val="20"/>
                <w:lang w:bidi="bo-CN"/>
              </w:rPr>
              <w:t>委托代理人签字的可将文件签字页先进行签字、扫描后导入加密电子响应文件；也可签字处使用电脑打字输入，并加盖电子公章。</w:t>
            </w:r>
          </w:p>
        </w:tc>
      </w:tr>
    </w:tbl>
    <w:p w14:paraId="27E6D4EE">
      <w:pPr>
        <w:widowControl/>
        <w:spacing w:line="20" w:lineRule="exact"/>
        <w:jc w:val="left"/>
        <w:rPr>
          <w:rFonts w:ascii="仿宋_GB2312" w:hAnsi="宋体" w:eastAsia="仿宋_GB2312" w:cs="Times New Roman"/>
          <w:sz w:val="24"/>
          <w:szCs w:val="24"/>
          <w:lang w:bidi="bo-CN"/>
        </w:rPr>
      </w:pPr>
    </w:p>
    <w:p w14:paraId="12863723">
      <w:pPr>
        <w:spacing w:line="400" w:lineRule="exact"/>
        <w:jc w:val="center"/>
        <w:rPr>
          <w:rFonts w:ascii="仿宋_GB2312" w:hAnsi="宋体" w:eastAsia="仿宋_GB2312" w:cs="Times New Roman"/>
          <w:b/>
          <w:bCs/>
          <w:sz w:val="32"/>
          <w:szCs w:val="32"/>
          <w:lang w:bidi="bo-CN"/>
        </w:rPr>
        <w:sectPr>
          <w:pgSz w:w="11906" w:h="16838"/>
          <w:pgMar w:top="1440" w:right="1797" w:bottom="1440" w:left="1797" w:header="851" w:footer="992" w:gutter="0"/>
          <w:cols w:space="720" w:num="1"/>
          <w:docGrid w:type="lines" w:linePitch="312" w:charSpace="0"/>
        </w:sectPr>
      </w:pPr>
    </w:p>
    <w:p w14:paraId="730F0067">
      <w:pPr>
        <w:keepNext/>
        <w:keepLines/>
        <w:spacing w:after="100" w:line="377" w:lineRule="auto"/>
        <w:jc w:val="center"/>
        <w:outlineLvl w:val="3"/>
        <w:rPr>
          <w:rFonts w:ascii="Cambria" w:hAnsi="Cambria" w:eastAsia="仿宋_GB2312" w:cs="Arial Unicode MS"/>
          <w:b/>
          <w:bCs/>
          <w:kern w:val="0"/>
          <w:sz w:val="28"/>
          <w:szCs w:val="40"/>
          <w:lang w:bidi="bo-CN"/>
        </w:rPr>
      </w:pPr>
      <w:bookmarkStart w:id="48" w:name="_Toc75442967"/>
      <w:r>
        <w:rPr>
          <w:rFonts w:hint="eastAsia" w:ascii="Cambria" w:hAnsi="Cambria" w:eastAsia="仿宋_GB2312" w:cs="Arial Unicode MS"/>
          <w:b/>
          <w:bCs/>
          <w:kern w:val="0"/>
          <w:sz w:val="28"/>
          <w:szCs w:val="40"/>
          <w:lang w:bidi="bo-CN"/>
        </w:rPr>
        <w:t>资格审查表</w:t>
      </w:r>
      <w:bookmarkEnd w:id="48"/>
    </w:p>
    <w:tbl>
      <w:tblPr>
        <w:tblStyle w:val="21"/>
        <w:tblW w:w="0" w:type="auto"/>
        <w:tblInd w:w="-176" w:type="dxa"/>
        <w:tblLayout w:type="fixed"/>
        <w:tblCellMar>
          <w:top w:w="0" w:type="dxa"/>
          <w:left w:w="108" w:type="dxa"/>
          <w:bottom w:w="0" w:type="dxa"/>
          <w:right w:w="108" w:type="dxa"/>
        </w:tblCellMar>
      </w:tblPr>
      <w:tblGrid>
        <w:gridCol w:w="2836"/>
        <w:gridCol w:w="780"/>
        <w:gridCol w:w="1410"/>
        <w:gridCol w:w="885"/>
        <w:gridCol w:w="1365"/>
        <w:gridCol w:w="1065"/>
        <w:gridCol w:w="810"/>
        <w:gridCol w:w="885"/>
        <w:gridCol w:w="1035"/>
        <w:gridCol w:w="1245"/>
        <w:gridCol w:w="1151"/>
        <w:gridCol w:w="709"/>
      </w:tblGrid>
      <w:tr w14:paraId="304CEDA3">
        <w:tblPrEx>
          <w:tblCellMar>
            <w:top w:w="0" w:type="dxa"/>
            <w:left w:w="108" w:type="dxa"/>
            <w:bottom w:w="0" w:type="dxa"/>
            <w:right w:w="108" w:type="dxa"/>
          </w:tblCellMar>
        </w:tblPrEx>
        <w:trPr>
          <w:trHeight w:val="563" w:hRule="atLeast"/>
        </w:trPr>
        <w:tc>
          <w:tcPr>
            <w:tcW w:w="2836" w:type="dxa"/>
            <w:vMerge w:val="restart"/>
            <w:tcBorders>
              <w:top w:val="single" w:color="auto" w:sz="4" w:space="0"/>
              <w:left w:val="single" w:color="auto" w:sz="4" w:space="0"/>
              <w:bottom w:val="single" w:color="auto" w:sz="4" w:space="0"/>
              <w:right w:val="single" w:color="auto" w:sz="4" w:space="0"/>
            </w:tcBorders>
            <w:vAlign w:val="center"/>
          </w:tcPr>
          <w:p w14:paraId="282C568C">
            <w:pPr>
              <w:widowControl/>
              <w:jc w:val="center"/>
              <w:rPr>
                <w:rFonts w:ascii="宋体" w:hAnsi="宋体" w:eastAsia="宋体" w:cs="宋体"/>
                <w:kern w:val="0"/>
                <w:sz w:val="22"/>
                <w:lang w:bidi="bo-CN"/>
              </w:rPr>
            </w:pPr>
            <w:r>
              <w:rPr>
                <w:rFonts w:hint="eastAsia" w:ascii="宋体" w:hAnsi="宋体" w:eastAsia="宋体" w:cs="宋体"/>
                <w:kern w:val="0"/>
                <w:sz w:val="22"/>
                <w:lang w:bidi="bo-CN"/>
              </w:rPr>
              <w:t>响应人名称</w:t>
            </w:r>
          </w:p>
        </w:tc>
        <w:tc>
          <w:tcPr>
            <w:tcW w:w="10631" w:type="dxa"/>
            <w:gridSpan w:val="10"/>
            <w:tcBorders>
              <w:top w:val="single" w:color="auto" w:sz="4" w:space="0"/>
              <w:left w:val="nil"/>
              <w:bottom w:val="single" w:color="auto" w:sz="4" w:space="0"/>
              <w:right w:val="single" w:color="auto" w:sz="4" w:space="0"/>
            </w:tcBorders>
            <w:vAlign w:val="center"/>
          </w:tcPr>
          <w:p w14:paraId="13C23695">
            <w:pPr>
              <w:widowControl/>
              <w:jc w:val="center"/>
              <w:rPr>
                <w:rFonts w:ascii="宋体" w:hAnsi="宋体" w:eastAsia="宋体" w:cs="宋体"/>
                <w:kern w:val="0"/>
                <w:sz w:val="22"/>
                <w:lang w:bidi="bo-CN"/>
              </w:rPr>
            </w:pPr>
            <w:r>
              <w:rPr>
                <w:rFonts w:ascii="宋体" w:hAnsi="宋体" w:eastAsia="宋体" w:cs="宋体"/>
                <w:kern w:val="0"/>
                <w:sz w:val="22"/>
                <w:lang w:bidi="bo-CN"/>
              </w:rPr>
              <w:t>审查</w:t>
            </w:r>
            <w:r>
              <w:rPr>
                <w:rFonts w:hint="eastAsia" w:ascii="宋体" w:hAnsi="宋体" w:eastAsia="宋体" w:cs="宋体"/>
                <w:kern w:val="0"/>
                <w:sz w:val="22"/>
                <w:lang w:bidi="bo-CN"/>
              </w:rPr>
              <w:t>项目</w:t>
            </w:r>
          </w:p>
        </w:tc>
        <w:tc>
          <w:tcPr>
            <w:tcW w:w="709" w:type="dxa"/>
            <w:tcBorders>
              <w:top w:val="single" w:color="auto" w:sz="4" w:space="0"/>
              <w:left w:val="nil"/>
              <w:bottom w:val="single" w:color="auto" w:sz="4" w:space="0"/>
              <w:right w:val="single" w:color="auto" w:sz="4" w:space="0"/>
            </w:tcBorders>
            <w:vAlign w:val="center"/>
          </w:tcPr>
          <w:p w14:paraId="23F4EDE0">
            <w:pPr>
              <w:widowControl/>
              <w:jc w:val="center"/>
              <w:rPr>
                <w:rFonts w:ascii="宋体" w:hAnsi="宋体" w:eastAsia="宋体" w:cs="宋体"/>
                <w:kern w:val="0"/>
                <w:sz w:val="22"/>
                <w:lang w:bidi="bo-CN"/>
              </w:rPr>
            </w:pPr>
            <w:r>
              <w:rPr>
                <w:rFonts w:hint="eastAsia" w:ascii="宋体" w:hAnsi="宋体" w:eastAsia="宋体" w:cs="宋体"/>
                <w:kern w:val="0"/>
                <w:sz w:val="22"/>
                <w:lang w:bidi="bo-CN"/>
              </w:rPr>
              <w:t>结论</w:t>
            </w:r>
          </w:p>
        </w:tc>
      </w:tr>
      <w:tr w14:paraId="588CE2F5">
        <w:tblPrEx>
          <w:tblCellMar>
            <w:top w:w="0" w:type="dxa"/>
            <w:left w:w="108" w:type="dxa"/>
            <w:bottom w:w="0" w:type="dxa"/>
            <w:right w:w="108" w:type="dxa"/>
          </w:tblCellMar>
        </w:tblPrEx>
        <w:trPr>
          <w:trHeight w:val="1811" w:hRule="atLeast"/>
        </w:trPr>
        <w:tc>
          <w:tcPr>
            <w:tcW w:w="2836" w:type="dxa"/>
            <w:vMerge w:val="continue"/>
            <w:tcBorders>
              <w:top w:val="single" w:color="auto" w:sz="4" w:space="0"/>
              <w:left w:val="single" w:color="auto" w:sz="4" w:space="0"/>
              <w:bottom w:val="single" w:color="auto" w:sz="4" w:space="0"/>
              <w:right w:val="single" w:color="auto" w:sz="4" w:space="0"/>
            </w:tcBorders>
            <w:vAlign w:val="center"/>
          </w:tcPr>
          <w:p w14:paraId="69598C07">
            <w:pPr>
              <w:widowControl/>
              <w:jc w:val="left"/>
              <w:rPr>
                <w:rFonts w:ascii="宋体" w:hAnsi="宋体" w:eastAsia="宋体" w:cs="宋体"/>
                <w:kern w:val="0"/>
                <w:sz w:val="22"/>
                <w:lang w:bidi="bo-CN"/>
              </w:rPr>
            </w:pPr>
          </w:p>
        </w:tc>
        <w:tc>
          <w:tcPr>
            <w:tcW w:w="780" w:type="dxa"/>
            <w:tcBorders>
              <w:top w:val="nil"/>
              <w:left w:val="nil"/>
              <w:bottom w:val="single" w:color="auto" w:sz="4" w:space="0"/>
              <w:right w:val="single" w:color="auto" w:sz="4" w:space="0"/>
            </w:tcBorders>
            <w:vAlign w:val="center"/>
          </w:tcPr>
          <w:p w14:paraId="0624E148">
            <w:pPr>
              <w:widowControl/>
              <w:jc w:val="center"/>
              <w:rPr>
                <w:rFonts w:ascii="宋体" w:hAnsi="宋体" w:eastAsia="宋体" w:cs="宋体"/>
                <w:kern w:val="0"/>
                <w:sz w:val="22"/>
                <w:lang w:bidi="bo-CN"/>
              </w:rPr>
            </w:pPr>
            <w:r>
              <w:rPr>
                <w:rFonts w:hint="eastAsia" w:ascii="宋体" w:hAnsi="宋体" w:eastAsia="宋体" w:cs="宋体"/>
                <w:kern w:val="0"/>
                <w:sz w:val="22"/>
                <w:lang w:bidi="bo-CN"/>
              </w:rPr>
              <w:t>在中华人民共和国境内注册</w:t>
            </w:r>
          </w:p>
        </w:tc>
        <w:tc>
          <w:tcPr>
            <w:tcW w:w="1410" w:type="dxa"/>
            <w:tcBorders>
              <w:top w:val="nil"/>
              <w:left w:val="nil"/>
              <w:bottom w:val="single" w:color="auto" w:sz="4" w:space="0"/>
              <w:right w:val="single" w:color="auto" w:sz="4" w:space="0"/>
            </w:tcBorders>
            <w:vAlign w:val="center"/>
          </w:tcPr>
          <w:p w14:paraId="26504F31">
            <w:pPr>
              <w:widowControl/>
              <w:jc w:val="center"/>
              <w:rPr>
                <w:rFonts w:ascii="宋体" w:hAnsi="宋体" w:eastAsia="宋体" w:cs="宋体"/>
                <w:kern w:val="0"/>
                <w:sz w:val="22"/>
                <w:lang w:bidi="bo-CN"/>
              </w:rPr>
            </w:pPr>
            <w:r>
              <w:rPr>
                <w:rFonts w:hint="eastAsia" w:ascii="宋体" w:hAnsi="宋体" w:eastAsia="宋体" w:cs="宋体"/>
                <w:kern w:val="0"/>
                <w:sz w:val="22"/>
                <w:lang w:bidi="bo-CN"/>
              </w:rPr>
              <w:t>营业执照等证明</w:t>
            </w:r>
          </w:p>
        </w:tc>
        <w:tc>
          <w:tcPr>
            <w:tcW w:w="885" w:type="dxa"/>
            <w:tcBorders>
              <w:top w:val="nil"/>
              <w:left w:val="nil"/>
              <w:bottom w:val="single" w:color="auto" w:sz="4" w:space="0"/>
              <w:right w:val="single" w:color="auto" w:sz="4" w:space="0"/>
            </w:tcBorders>
            <w:vAlign w:val="center"/>
          </w:tcPr>
          <w:p w14:paraId="61355DA9">
            <w:pPr>
              <w:widowControl/>
              <w:jc w:val="center"/>
              <w:rPr>
                <w:rFonts w:ascii="宋体" w:hAnsi="宋体" w:eastAsia="宋体" w:cs="宋体"/>
                <w:kern w:val="0"/>
                <w:sz w:val="22"/>
                <w:lang w:bidi="bo-CN"/>
              </w:rPr>
            </w:pPr>
            <w:r>
              <w:rPr>
                <w:rFonts w:hint="eastAsia" w:ascii="宋体" w:hAnsi="宋体" w:eastAsia="宋体" w:cs="宋体"/>
                <w:kern w:val="0"/>
                <w:sz w:val="22"/>
                <w:lang w:bidi="bo-CN"/>
              </w:rPr>
              <w:t>法定代表人授权委托书</w:t>
            </w:r>
          </w:p>
        </w:tc>
        <w:tc>
          <w:tcPr>
            <w:tcW w:w="1365" w:type="dxa"/>
            <w:tcBorders>
              <w:top w:val="nil"/>
              <w:left w:val="nil"/>
              <w:bottom w:val="single" w:color="auto" w:sz="4" w:space="0"/>
              <w:right w:val="single" w:color="auto" w:sz="4" w:space="0"/>
            </w:tcBorders>
            <w:vAlign w:val="center"/>
          </w:tcPr>
          <w:p w14:paraId="114AD62A">
            <w:pPr>
              <w:widowControl/>
              <w:jc w:val="center"/>
              <w:rPr>
                <w:rFonts w:ascii="宋体" w:hAnsi="宋体" w:eastAsia="宋体" w:cs="宋体"/>
                <w:kern w:val="0"/>
                <w:sz w:val="22"/>
                <w:lang w:bidi="bo-CN"/>
              </w:rPr>
            </w:pPr>
            <w:r>
              <w:rPr>
                <w:rFonts w:hint="eastAsia" w:ascii="宋体" w:hAnsi="宋体" w:eastAsia="宋体" w:cs="宋体"/>
                <w:kern w:val="0"/>
                <w:sz w:val="22"/>
                <w:lang w:bidi="bo-CN"/>
              </w:rPr>
              <w:t>具有良好的商业信誉和健全的财务会计制度的证明文件</w:t>
            </w:r>
          </w:p>
        </w:tc>
        <w:tc>
          <w:tcPr>
            <w:tcW w:w="1065" w:type="dxa"/>
            <w:tcBorders>
              <w:top w:val="nil"/>
              <w:left w:val="nil"/>
              <w:bottom w:val="single" w:color="auto" w:sz="4" w:space="0"/>
              <w:right w:val="single" w:color="auto" w:sz="4" w:space="0"/>
            </w:tcBorders>
            <w:vAlign w:val="center"/>
          </w:tcPr>
          <w:p w14:paraId="0956EA5D">
            <w:pPr>
              <w:widowControl/>
              <w:jc w:val="center"/>
              <w:rPr>
                <w:rFonts w:ascii="宋体" w:hAnsi="宋体" w:eastAsia="宋体" w:cs="宋体"/>
                <w:kern w:val="0"/>
                <w:sz w:val="22"/>
                <w:lang w:bidi="bo-CN"/>
              </w:rPr>
            </w:pPr>
            <w:r>
              <w:rPr>
                <w:rFonts w:hint="eastAsia" w:ascii="宋体" w:hAnsi="宋体" w:eastAsia="宋体" w:cs="宋体"/>
                <w:kern w:val="0"/>
                <w:sz w:val="22"/>
                <w:lang w:bidi="bo-CN"/>
              </w:rPr>
              <w:t>社保缴纳记录</w:t>
            </w:r>
          </w:p>
        </w:tc>
        <w:tc>
          <w:tcPr>
            <w:tcW w:w="810" w:type="dxa"/>
            <w:tcBorders>
              <w:top w:val="nil"/>
              <w:left w:val="nil"/>
              <w:bottom w:val="single" w:color="auto" w:sz="4" w:space="0"/>
              <w:right w:val="single" w:color="auto" w:sz="4" w:space="0"/>
            </w:tcBorders>
            <w:vAlign w:val="center"/>
          </w:tcPr>
          <w:p w14:paraId="4A334510">
            <w:pPr>
              <w:widowControl/>
              <w:jc w:val="center"/>
              <w:rPr>
                <w:rFonts w:ascii="宋体" w:hAnsi="宋体" w:eastAsia="宋体" w:cs="宋体"/>
                <w:kern w:val="0"/>
                <w:sz w:val="22"/>
                <w:lang w:bidi="bo-CN"/>
              </w:rPr>
            </w:pPr>
            <w:r>
              <w:rPr>
                <w:rFonts w:hint="eastAsia" w:ascii="宋体" w:hAnsi="宋体" w:eastAsia="宋体" w:cs="宋体"/>
                <w:kern w:val="0"/>
                <w:sz w:val="22"/>
                <w:lang w:bidi="bo-CN"/>
              </w:rPr>
              <w:t>无重大违法记录声明</w:t>
            </w:r>
          </w:p>
        </w:tc>
        <w:tc>
          <w:tcPr>
            <w:tcW w:w="885" w:type="dxa"/>
            <w:tcBorders>
              <w:top w:val="nil"/>
              <w:left w:val="nil"/>
              <w:bottom w:val="single" w:color="auto" w:sz="4" w:space="0"/>
              <w:right w:val="single" w:color="auto" w:sz="4" w:space="0"/>
            </w:tcBorders>
            <w:vAlign w:val="center"/>
          </w:tcPr>
          <w:p w14:paraId="16B2A008">
            <w:pPr>
              <w:widowControl/>
              <w:jc w:val="center"/>
              <w:rPr>
                <w:rFonts w:ascii="宋体" w:hAnsi="宋体" w:eastAsia="宋体" w:cs="宋体"/>
                <w:kern w:val="0"/>
                <w:sz w:val="22"/>
                <w:lang w:bidi="bo-CN"/>
              </w:rPr>
            </w:pPr>
            <w:r>
              <w:rPr>
                <w:rFonts w:hint="eastAsia" w:ascii="宋体" w:hAnsi="宋体" w:eastAsia="宋体" w:cs="宋体"/>
                <w:kern w:val="0"/>
                <w:sz w:val="22"/>
                <w:lang w:bidi="bo-CN"/>
              </w:rPr>
              <w:t>信用记录</w:t>
            </w:r>
          </w:p>
        </w:tc>
        <w:tc>
          <w:tcPr>
            <w:tcW w:w="1035" w:type="dxa"/>
            <w:tcBorders>
              <w:top w:val="nil"/>
              <w:left w:val="nil"/>
              <w:bottom w:val="single" w:color="auto" w:sz="4" w:space="0"/>
              <w:right w:val="single" w:color="auto" w:sz="4" w:space="0"/>
            </w:tcBorders>
            <w:vAlign w:val="center"/>
          </w:tcPr>
          <w:p w14:paraId="70E272B6">
            <w:pPr>
              <w:widowControl/>
              <w:jc w:val="center"/>
              <w:rPr>
                <w:rFonts w:ascii="宋体" w:hAnsi="宋体" w:eastAsia="宋体" w:cs="宋体"/>
                <w:kern w:val="0"/>
                <w:sz w:val="22"/>
                <w:lang w:bidi="bo-CN"/>
              </w:rPr>
            </w:pPr>
            <w:r>
              <w:rPr>
                <w:rFonts w:hint="eastAsia" w:ascii="宋体" w:hAnsi="宋体" w:eastAsia="宋体" w:cs="宋体"/>
                <w:kern w:val="0"/>
                <w:sz w:val="22"/>
                <w:lang w:bidi="bo-CN"/>
              </w:rPr>
              <w:t>/</w:t>
            </w:r>
          </w:p>
        </w:tc>
        <w:tc>
          <w:tcPr>
            <w:tcW w:w="1245" w:type="dxa"/>
            <w:tcBorders>
              <w:top w:val="nil"/>
              <w:left w:val="nil"/>
              <w:bottom w:val="single" w:color="auto" w:sz="4" w:space="0"/>
              <w:right w:val="single" w:color="auto" w:sz="4" w:space="0"/>
            </w:tcBorders>
            <w:vAlign w:val="center"/>
          </w:tcPr>
          <w:p w14:paraId="13339EC4">
            <w:pPr>
              <w:widowControl/>
              <w:jc w:val="center"/>
              <w:rPr>
                <w:rFonts w:ascii="宋体" w:hAnsi="宋体" w:eastAsia="宋体" w:cs="宋体"/>
                <w:i/>
                <w:iCs/>
                <w:kern w:val="0"/>
                <w:sz w:val="22"/>
                <w:lang w:bidi="bo-CN"/>
              </w:rPr>
            </w:pPr>
            <w:r>
              <w:rPr>
                <w:rFonts w:hint="eastAsia" w:ascii="宋体" w:hAnsi="宋体" w:eastAsia="宋体" w:cs="宋体"/>
                <w:i/>
                <w:iCs/>
                <w:kern w:val="0"/>
                <w:sz w:val="22"/>
                <w:lang w:bidi="bo-CN"/>
              </w:rPr>
              <w:t>/</w:t>
            </w:r>
          </w:p>
        </w:tc>
        <w:tc>
          <w:tcPr>
            <w:tcW w:w="1151" w:type="dxa"/>
            <w:tcBorders>
              <w:top w:val="nil"/>
              <w:left w:val="single" w:color="auto" w:sz="4" w:space="0"/>
              <w:bottom w:val="single" w:color="auto" w:sz="4" w:space="0"/>
              <w:right w:val="single" w:color="auto" w:sz="4" w:space="0"/>
            </w:tcBorders>
            <w:vAlign w:val="center"/>
          </w:tcPr>
          <w:p w14:paraId="2457E817">
            <w:pPr>
              <w:widowControl/>
              <w:jc w:val="center"/>
              <w:rPr>
                <w:rFonts w:ascii="宋体" w:hAnsi="宋体" w:eastAsia="宋体" w:cs="宋体"/>
                <w:i/>
                <w:iCs/>
                <w:kern w:val="0"/>
                <w:sz w:val="22"/>
                <w:lang w:bidi="bo-CN"/>
              </w:rPr>
            </w:pPr>
            <w:r>
              <w:rPr>
                <w:rFonts w:hint="eastAsia" w:ascii="宋体" w:hAnsi="宋体" w:eastAsia="宋体" w:cs="宋体"/>
                <w:i/>
                <w:iCs/>
                <w:kern w:val="0"/>
                <w:sz w:val="22"/>
                <w:lang w:bidi="bo-CN"/>
              </w:rPr>
              <w:t>/</w:t>
            </w:r>
          </w:p>
        </w:tc>
        <w:tc>
          <w:tcPr>
            <w:tcW w:w="709" w:type="dxa"/>
            <w:tcBorders>
              <w:top w:val="nil"/>
              <w:left w:val="nil"/>
              <w:bottom w:val="single" w:color="auto" w:sz="4" w:space="0"/>
              <w:right w:val="single" w:color="auto" w:sz="4" w:space="0"/>
            </w:tcBorders>
            <w:vAlign w:val="center"/>
          </w:tcPr>
          <w:p w14:paraId="0D983B6F">
            <w:pPr>
              <w:widowControl/>
              <w:jc w:val="center"/>
              <w:rPr>
                <w:rFonts w:ascii="宋体" w:hAnsi="宋体" w:eastAsia="宋体" w:cs="宋体"/>
                <w:i/>
                <w:iCs/>
                <w:kern w:val="0"/>
                <w:sz w:val="22"/>
                <w:lang w:bidi="bo-CN"/>
              </w:rPr>
            </w:pPr>
          </w:p>
        </w:tc>
      </w:tr>
      <w:tr w14:paraId="25CCE648">
        <w:tblPrEx>
          <w:tblCellMar>
            <w:top w:w="0" w:type="dxa"/>
            <w:left w:w="108" w:type="dxa"/>
            <w:bottom w:w="0" w:type="dxa"/>
            <w:right w:w="108" w:type="dxa"/>
          </w:tblCellMar>
        </w:tblPrEx>
        <w:trPr>
          <w:trHeight w:val="806" w:hRule="atLeast"/>
        </w:trPr>
        <w:tc>
          <w:tcPr>
            <w:tcW w:w="2836" w:type="dxa"/>
            <w:tcBorders>
              <w:top w:val="nil"/>
              <w:left w:val="single" w:color="auto" w:sz="4" w:space="0"/>
              <w:bottom w:val="single" w:color="auto" w:sz="4" w:space="0"/>
              <w:right w:val="single" w:color="auto" w:sz="4" w:space="0"/>
            </w:tcBorders>
            <w:vAlign w:val="center"/>
          </w:tcPr>
          <w:p w14:paraId="6A2B0731">
            <w:pPr>
              <w:widowControl/>
              <w:jc w:val="left"/>
              <w:rPr>
                <w:rFonts w:ascii="宋体" w:hAnsi="宋体" w:eastAsia="宋体" w:cs="宋体"/>
                <w:kern w:val="0"/>
                <w:sz w:val="22"/>
                <w:lang w:bidi="bo-CN"/>
              </w:rPr>
            </w:pPr>
            <w:r>
              <w:rPr>
                <w:rFonts w:hint="eastAsia" w:ascii="宋体" w:hAnsi="宋体" w:eastAsia="宋体" w:cs="宋体"/>
                <w:kern w:val="0"/>
                <w:sz w:val="22"/>
                <w:lang w:bidi="bo-CN"/>
              </w:rPr>
              <w:t>　</w:t>
            </w:r>
          </w:p>
        </w:tc>
        <w:tc>
          <w:tcPr>
            <w:tcW w:w="780" w:type="dxa"/>
            <w:tcBorders>
              <w:top w:val="nil"/>
              <w:left w:val="nil"/>
              <w:bottom w:val="single" w:color="auto" w:sz="4" w:space="0"/>
              <w:right w:val="single" w:color="auto" w:sz="4" w:space="0"/>
            </w:tcBorders>
            <w:vAlign w:val="center"/>
          </w:tcPr>
          <w:p w14:paraId="041F5909">
            <w:pPr>
              <w:widowControl/>
              <w:jc w:val="left"/>
              <w:rPr>
                <w:rFonts w:ascii="宋体" w:hAnsi="宋体" w:eastAsia="宋体" w:cs="宋体"/>
                <w:kern w:val="0"/>
                <w:sz w:val="22"/>
                <w:lang w:bidi="bo-CN"/>
              </w:rPr>
            </w:pPr>
            <w:r>
              <w:rPr>
                <w:rFonts w:hint="eastAsia" w:ascii="宋体" w:hAnsi="宋体" w:eastAsia="宋体" w:cs="宋体"/>
                <w:kern w:val="0"/>
                <w:sz w:val="22"/>
                <w:lang w:bidi="bo-CN"/>
              </w:rPr>
              <w:t>　</w:t>
            </w:r>
          </w:p>
        </w:tc>
        <w:tc>
          <w:tcPr>
            <w:tcW w:w="1410" w:type="dxa"/>
            <w:tcBorders>
              <w:top w:val="nil"/>
              <w:left w:val="nil"/>
              <w:bottom w:val="single" w:color="auto" w:sz="4" w:space="0"/>
              <w:right w:val="single" w:color="auto" w:sz="4" w:space="0"/>
            </w:tcBorders>
            <w:vAlign w:val="center"/>
          </w:tcPr>
          <w:p w14:paraId="24686466">
            <w:pPr>
              <w:widowControl/>
              <w:jc w:val="left"/>
              <w:rPr>
                <w:rFonts w:ascii="宋体" w:hAnsi="宋体" w:eastAsia="宋体" w:cs="宋体"/>
                <w:kern w:val="0"/>
                <w:sz w:val="22"/>
                <w:lang w:bidi="bo-CN"/>
              </w:rPr>
            </w:pPr>
            <w:r>
              <w:rPr>
                <w:rFonts w:hint="eastAsia" w:ascii="宋体" w:hAnsi="宋体" w:eastAsia="宋体" w:cs="宋体"/>
                <w:kern w:val="0"/>
                <w:sz w:val="22"/>
                <w:lang w:bidi="bo-CN"/>
              </w:rPr>
              <w:t>　</w:t>
            </w:r>
          </w:p>
        </w:tc>
        <w:tc>
          <w:tcPr>
            <w:tcW w:w="885" w:type="dxa"/>
            <w:tcBorders>
              <w:top w:val="nil"/>
              <w:left w:val="nil"/>
              <w:bottom w:val="single" w:color="auto" w:sz="4" w:space="0"/>
              <w:right w:val="single" w:color="auto" w:sz="4" w:space="0"/>
            </w:tcBorders>
            <w:vAlign w:val="center"/>
          </w:tcPr>
          <w:p w14:paraId="3C6473FA">
            <w:pPr>
              <w:widowControl/>
              <w:jc w:val="left"/>
              <w:rPr>
                <w:rFonts w:ascii="宋体" w:hAnsi="宋体" w:eastAsia="宋体" w:cs="宋体"/>
                <w:kern w:val="0"/>
                <w:sz w:val="22"/>
                <w:lang w:bidi="bo-CN"/>
              </w:rPr>
            </w:pPr>
            <w:r>
              <w:rPr>
                <w:rFonts w:hint="eastAsia" w:ascii="宋体" w:hAnsi="宋体" w:eastAsia="宋体" w:cs="宋体"/>
                <w:kern w:val="0"/>
                <w:sz w:val="22"/>
                <w:lang w:bidi="bo-CN"/>
              </w:rPr>
              <w:t>　</w:t>
            </w:r>
          </w:p>
        </w:tc>
        <w:tc>
          <w:tcPr>
            <w:tcW w:w="1365" w:type="dxa"/>
            <w:tcBorders>
              <w:top w:val="nil"/>
              <w:left w:val="nil"/>
              <w:bottom w:val="single" w:color="auto" w:sz="4" w:space="0"/>
              <w:right w:val="single" w:color="auto" w:sz="4" w:space="0"/>
            </w:tcBorders>
            <w:vAlign w:val="center"/>
          </w:tcPr>
          <w:p w14:paraId="33AA188B">
            <w:pPr>
              <w:widowControl/>
              <w:jc w:val="left"/>
              <w:rPr>
                <w:rFonts w:ascii="宋体" w:hAnsi="宋体" w:eastAsia="宋体" w:cs="宋体"/>
                <w:kern w:val="0"/>
                <w:sz w:val="22"/>
                <w:lang w:bidi="bo-CN"/>
              </w:rPr>
            </w:pPr>
            <w:r>
              <w:rPr>
                <w:rFonts w:hint="eastAsia" w:ascii="宋体" w:hAnsi="宋体" w:eastAsia="宋体" w:cs="宋体"/>
                <w:kern w:val="0"/>
                <w:sz w:val="22"/>
                <w:lang w:bidi="bo-CN"/>
              </w:rPr>
              <w:t>　</w:t>
            </w:r>
          </w:p>
        </w:tc>
        <w:tc>
          <w:tcPr>
            <w:tcW w:w="1065" w:type="dxa"/>
            <w:tcBorders>
              <w:top w:val="nil"/>
              <w:left w:val="nil"/>
              <w:bottom w:val="single" w:color="auto" w:sz="4" w:space="0"/>
              <w:right w:val="single" w:color="auto" w:sz="4" w:space="0"/>
            </w:tcBorders>
            <w:vAlign w:val="center"/>
          </w:tcPr>
          <w:p w14:paraId="0755880E">
            <w:pPr>
              <w:widowControl/>
              <w:jc w:val="left"/>
              <w:rPr>
                <w:rFonts w:ascii="宋体" w:hAnsi="宋体" w:eastAsia="宋体" w:cs="宋体"/>
                <w:kern w:val="0"/>
                <w:sz w:val="22"/>
                <w:lang w:bidi="bo-CN"/>
              </w:rPr>
            </w:pPr>
            <w:r>
              <w:rPr>
                <w:rFonts w:hint="eastAsia" w:ascii="宋体" w:hAnsi="宋体" w:eastAsia="宋体" w:cs="宋体"/>
                <w:kern w:val="0"/>
                <w:sz w:val="22"/>
                <w:lang w:bidi="bo-CN"/>
              </w:rPr>
              <w:t>　</w:t>
            </w:r>
          </w:p>
        </w:tc>
        <w:tc>
          <w:tcPr>
            <w:tcW w:w="810" w:type="dxa"/>
            <w:tcBorders>
              <w:top w:val="nil"/>
              <w:left w:val="nil"/>
              <w:bottom w:val="single" w:color="auto" w:sz="4" w:space="0"/>
              <w:right w:val="single" w:color="auto" w:sz="4" w:space="0"/>
            </w:tcBorders>
            <w:vAlign w:val="center"/>
          </w:tcPr>
          <w:p w14:paraId="1062B2D4">
            <w:pPr>
              <w:widowControl/>
              <w:jc w:val="left"/>
              <w:rPr>
                <w:rFonts w:ascii="宋体" w:hAnsi="宋体" w:eastAsia="宋体" w:cs="宋体"/>
                <w:kern w:val="0"/>
                <w:sz w:val="22"/>
                <w:lang w:bidi="bo-CN"/>
              </w:rPr>
            </w:pPr>
            <w:r>
              <w:rPr>
                <w:rFonts w:hint="eastAsia" w:ascii="宋体" w:hAnsi="宋体" w:eastAsia="宋体" w:cs="宋体"/>
                <w:kern w:val="0"/>
                <w:sz w:val="22"/>
                <w:lang w:bidi="bo-CN"/>
              </w:rPr>
              <w:t>　</w:t>
            </w:r>
          </w:p>
        </w:tc>
        <w:tc>
          <w:tcPr>
            <w:tcW w:w="885" w:type="dxa"/>
            <w:tcBorders>
              <w:top w:val="nil"/>
              <w:left w:val="nil"/>
              <w:bottom w:val="single" w:color="auto" w:sz="4" w:space="0"/>
              <w:right w:val="single" w:color="auto" w:sz="4" w:space="0"/>
            </w:tcBorders>
            <w:vAlign w:val="center"/>
          </w:tcPr>
          <w:p w14:paraId="59C21E67">
            <w:pPr>
              <w:widowControl/>
              <w:jc w:val="left"/>
              <w:rPr>
                <w:rFonts w:ascii="宋体" w:hAnsi="宋体" w:eastAsia="宋体" w:cs="宋体"/>
                <w:kern w:val="0"/>
                <w:sz w:val="22"/>
                <w:lang w:bidi="bo-CN"/>
              </w:rPr>
            </w:pPr>
            <w:r>
              <w:rPr>
                <w:rFonts w:hint="eastAsia" w:ascii="宋体" w:hAnsi="宋体" w:eastAsia="宋体" w:cs="宋体"/>
                <w:kern w:val="0"/>
                <w:sz w:val="22"/>
                <w:lang w:bidi="bo-CN"/>
              </w:rPr>
              <w:t>　</w:t>
            </w:r>
          </w:p>
        </w:tc>
        <w:tc>
          <w:tcPr>
            <w:tcW w:w="1035" w:type="dxa"/>
            <w:tcBorders>
              <w:top w:val="nil"/>
              <w:left w:val="nil"/>
              <w:bottom w:val="single" w:color="auto" w:sz="4" w:space="0"/>
              <w:right w:val="single" w:color="auto" w:sz="4" w:space="0"/>
            </w:tcBorders>
            <w:vAlign w:val="center"/>
          </w:tcPr>
          <w:p w14:paraId="302C1FCE">
            <w:pPr>
              <w:widowControl/>
              <w:jc w:val="left"/>
              <w:rPr>
                <w:rFonts w:ascii="宋体" w:hAnsi="宋体" w:eastAsia="宋体" w:cs="宋体"/>
                <w:kern w:val="0"/>
                <w:sz w:val="22"/>
                <w:lang w:bidi="bo-CN"/>
              </w:rPr>
            </w:pPr>
            <w:r>
              <w:rPr>
                <w:rFonts w:hint="eastAsia" w:ascii="宋体" w:hAnsi="宋体" w:eastAsia="宋体" w:cs="宋体"/>
                <w:kern w:val="0"/>
                <w:sz w:val="22"/>
                <w:lang w:bidi="bo-CN"/>
              </w:rPr>
              <w:t>　</w:t>
            </w:r>
          </w:p>
        </w:tc>
        <w:tc>
          <w:tcPr>
            <w:tcW w:w="1245" w:type="dxa"/>
            <w:tcBorders>
              <w:top w:val="nil"/>
              <w:left w:val="nil"/>
              <w:bottom w:val="single" w:color="auto" w:sz="4" w:space="0"/>
              <w:right w:val="single" w:color="auto" w:sz="4" w:space="0"/>
            </w:tcBorders>
            <w:vAlign w:val="center"/>
          </w:tcPr>
          <w:p w14:paraId="0547EE4B">
            <w:pPr>
              <w:widowControl/>
              <w:jc w:val="left"/>
              <w:rPr>
                <w:rFonts w:ascii="宋体" w:hAnsi="宋体" w:eastAsia="宋体" w:cs="宋体"/>
                <w:kern w:val="0"/>
                <w:sz w:val="22"/>
                <w:lang w:bidi="bo-CN"/>
              </w:rPr>
            </w:pPr>
            <w:r>
              <w:rPr>
                <w:rFonts w:hint="eastAsia" w:ascii="宋体" w:hAnsi="宋体" w:eastAsia="宋体" w:cs="宋体"/>
                <w:kern w:val="0"/>
                <w:sz w:val="22"/>
                <w:lang w:bidi="bo-CN"/>
              </w:rPr>
              <w:t>　</w:t>
            </w:r>
          </w:p>
        </w:tc>
        <w:tc>
          <w:tcPr>
            <w:tcW w:w="1151" w:type="dxa"/>
            <w:tcBorders>
              <w:top w:val="nil"/>
              <w:left w:val="single" w:color="auto" w:sz="4" w:space="0"/>
              <w:bottom w:val="single" w:color="auto" w:sz="4" w:space="0"/>
              <w:right w:val="single" w:color="auto" w:sz="4" w:space="0"/>
            </w:tcBorders>
            <w:vAlign w:val="center"/>
          </w:tcPr>
          <w:p w14:paraId="60004DCE">
            <w:pPr>
              <w:widowControl/>
              <w:jc w:val="left"/>
              <w:rPr>
                <w:rFonts w:ascii="宋体" w:hAnsi="宋体" w:eastAsia="宋体" w:cs="宋体"/>
                <w:kern w:val="0"/>
                <w:sz w:val="22"/>
                <w:lang w:bidi="bo-CN"/>
              </w:rPr>
            </w:pPr>
          </w:p>
        </w:tc>
        <w:tc>
          <w:tcPr>
            <w:tcW w:w="709" w:type="dxa"/>
            <w:tcBorders>
              <w:top w:val="nil"/>
              <w:left w:val="nil"/>
              <w:bottom w:val="single" w:color="auto" w:sz="4" w:space="0"/>
              <w:right w:val="single" w:color="auto" w:sz="4" w:space="0"/>
            </w:tcBorders>
            <w:vAlign w:val="center"/>
          </w:tcPr>
          <w:p w14:paraId="537C6683">
            <w:pPr>
              <w:widowControl/>
              <w:jc w:val="left"/>
              <w:rPr>
                <w:rFonts w:ascii="宋体" w:hAnsi="宋体" w:eastAsia="宋体" w:cs="宋体"/>
                <w:kern w:val="0"/>
                <w:sz w:val="22"/>
                <w:lang w:bidi="bo-CN"/>
              </w:rPr>
            </w:pPr>
            <w:r>
              <w:rPr>
                <w:rFonts w:hint="eastAsia" w:ascii="宋体" w:hAnsi="宋体" w:eastAsia="宋体" w:cs="宋体"/>
                <w:kern w:val="0"/>
                <w:sz w:val="22"/>
                <w:lang w:bidi="bo-CN"/>
              </w:rPr>
              <w:t>　</w:t>
            </w:r>
          </w:p>
        </w:tc>
      </w:tr>
      <w:tr w14:paraId="52E21891">
        <w:tblPrEx>
          <w:tblCellMar>
            <w:top w:w="0" w:type="dxa"/>
            <w:left w:w="108" w:type="dxa"/>
            <w:bottom w:w="0" w:type="dxa"/>
            <w:right w:w="108" w:type="dxa"/>
          </w:tblCellMar>
        </w:tblPrEx>
        <w:trPr>
          <w:trHeight w:val="704" w:hRule="atLeast"/>
        </w:trPr>
        <w:tc>
          <w:tcPr>
            <w:tcW w:w="2836" w:type="dxa"/>
            <w:tcBorders>
              <w:top w:val="nil"/>
              <w:left w:val="single" w:color="auto" w:sz="4" w:space="0"/>
              <w:bottom w:val="single" w:color="auto" w:sz="4" w:space="0"/>
              <w:right w:val="single" w:color="auto" w:sz="4" w:space="0"/>
            </w:tcBorders>
            <w:vAlign w:val="center"/>
          </w:tcPr>
          <w:p w14:paraId="3B07886B">
            <w:pPr>
              <w:widowControl/>
              <w:jc w:val="left"/>
              <w:rPr>
                <w:rFonts w:ascii="宋体" w:hAnsi="宋体" w:eastAsia="宋体" w:cs="宋体"/>
                <w:kern w:val="0"/>
                <w:sz w:val="22"/>
                <w:lang w:bidi="bo-CN"/>
              </w:rPr>
            </w:pPr>
          </w:p>
        </w:tc>
        <w:tc>
          <w:tcPr>
            <w:tcW w:w="780" w:type="dxa"/>
            <w:tcBorders>
              <w:top w:val="nil"/>
              <w:left w:val="nil"/>
              <w:bottom w:val="single" w:color="auto" w:sz="4" w:space="0"/>
              <w:right w:val="single" w:color="auto" w:sz="4" w:space="0"/>
            </w:tcBorders>
            <w:vAlign w:val="center"/>
          </w:tcPr>
          <w:p w14:paraId="50781152">
            <w:pPr>
              <w:widowControl/>
              <w:jc w:val="left"/>
              <w:rPr>
                <w:rFonts w:ascii="宋体" w:hAnsi="宋体" w:eastAsia="宋体" w:cs="宋体"/>
                <w:kern w:val="0"/>
                <w:sz w:val="22"/>
                <w:lang w:bidi="bo-CN"/>
              </w:rPr>
            </w:pPr>
          </w:p>
        </w:tc>
        <w:tc>
          <w:tcPr>
            <w:tcW w:w="1410" w:type="dxa"/>
            <w:tcBorders>
              <w:top w:val="nil"/>
              <w:left w:val="nil"/>
              <w:bottom w:val="single" w:color="auto" w:sz="4" w:space="0"/>
              <w:right w:val="single" w:color="auto" w:sz="4" w:space="0"/>
            </w:tcBorders>
            <w:vAlign w:val="center"/>
          </w:tcPr>
          <w:p w14:paraId="4FD12A1F">
            <w:pPr>
              <w:widowControl/>
              <w:jc w:val="left"/>
              <w:rPr>
                <w:rFonts w:ascii="宋体" w:hAnsi="宋体" w:eastAsia="宋体" w:cs="宋体"/>
                <w:kern w:val="0"/>
                <w:sz w:val="22"/>
                <w:lang w:bidi="bo-CN"/>
              </w:rPr>
            </w:pPr>
          </w:p>
        </w:tc>
        <w:tc>
          <w:tcPr>
            <w:tcW w:w="885" w:type="dxa"/>
            <w:tcBorders>
              <w:top w:val="nil"/>
              <w:left w:val="nil"/>
              <w:bottom w:val="single" w:color="auto" w:sz="4" w:space="0"/>
              <w:right w:val="single" w:color="auto" w:sz="4" w:space="0"/>
            </w:tcBorders>
            <w:vAlign w:val="center"/>
          </w:tcPr>
          <w:p w14:paraId="071CE4DD">
            <w:pPr>
              <w:widowControl/>
              <w:jc w:val="left"/>
              <w:rPr>
                <w:rFonts w:ascii="宋体" w:hAnsi="宋体" w:eastAsia="宋体" w:cs="宋体"/>
                <w:kern w:val="0"/>
                <w:sz w:val="22"/>
                <w:lang w:bidi="bo-CN"/>
              </w:rPr>
            </w:pPr>
          </w:p>
        </w:tc>
        <w:tc>
          <w:tcPr>
            <w:tcW w:w="1365" w:type="dxa"/>
            <w:tcBorders>
              <w:top w:val="nil"/>
              <w:left w:val="nil"/>
              <w:bottom w:val="single" w:color="auto" w:sz="4" w:space="0"/>
              <w:right w:val="single" w:color="auto" w:sz="4" w:space="0"/>
            </w:tcBorders>
            <w:vAlign w:val="center"/>
          </w:tcPr>
          <w:p w14:paraId="5F7D1780">
            <w:pPr>
              <w:widowControl/>
              <w:jc w:val="left"/>
              <w:rPr>
                <w:rFonts w:ascii="宋体" w:hAnsi="宋体" w:eastAsia="宋体" w:cs="宋体"/>
                <w:kern w:val="0"/>
                <w:sz w:val="22"/>
                <w:lang w:bidi="bo-CN"/>
              </w:rPr>
            </w:pPr>
          </w:p>
        </w:tc>
        <w:tc>
          <w:tcPr>
            <w:tcW w:w="1065" w:type="dxa"/>
            <w:tcBorders>
              <w:top w:val="nil"/>
              <w:left w:val="nil"/>
              <w:bottom w:val="single" w:color="auto" w:sz="4" w:space="0"/>
              <w:right w:val="single" w:color="auto" w:sz="4" w:space="0"/>
            </w:tcBorders>
            <w:vAlign w:val="center"/>
          </w:tcPr>
          <w:p w14:paraId="674AD1CF">
            <w:pPr>
              <w:widowControl/>
              <w:jc w:val="left"/>
              <w:rPr>
                <w:rFonts w:ascii="宋体" w:hAnsi="宋体" w:eastAsia="宋体" w:cs="宋体"/>
                <w:kern w:val="0"/>
                <w:sz w:val="22"/>
                <w:lang w:bidi="bo-CN"/>
              </w:rPr>
            </w:pPr>
          </w:p>
        </w:tc>
        <w:tc>
          <w:tcPr>
            <w:tcW w:w="810" w:type="dxa"/>
            <w:tcBorders>
              <w:top w:val="nil"/>
              <w:left w:val="nil"/>
              <w:bottom w:val="single" w:color="auto" w:sz="4" w:space="0"/>
              <w:right w:val="single" w:color="auto" w:sz="4" w:space="0"/>
            </w:tcBorders>
            <w:vAlign w:val="center"/>
          </w:tcPr>
          <w:p w14:paraId="1C95AFB9">
            <w:pPr>
              <w:widowControl/>
              <w:jc w:val="left"/>
              <w:rPr>
                <w:rFonts w:ascii="宋体" w:hAnsi="宋体" w:eastAsia="宋体" w:cs="宋体"/>
                <w:kern w:val="0"/>
                <w:sz w:val="22"/>
                <w:lang w:bidi="bo-CN"/>
              </w:rPr>
            </w:pPr>
          </w:p>
        </w:tc>
        <w:tc>
          <w:tcPr>
            <w:tcW w:w="885" w:type="dxa"/>
            <w:tcBorders>
              <w:top w:val="nil"/>
              <w:left w:val="nil"/>
              <w:bottom w:val="single" w:color="auto" w:sz="4" w:space="0"/>
              <w:right w:val="single" w:color="auto" w:sz="4" w:space="0"/>
            </w:tcBorders>
            <w:vAlign w:val="center"/>
          </w:tcPr>
          <w:p w14:paraId="6C5F171E">
            <w:pPr>
              <w:widowControl/>
              <w:jc w:val="left"/>
              <w:rPr>
                <w:rFonts w:ascii="宋体" w:hAnsi="宋体" w:eastAsia="宋体" w:cs="宋体"/>
                <w:kern w:val="0"/>
                <w:sz w:val="22"/>
                <w:lang w:bidi="bo-CN"/>
              </w:rPr>
            </w:pPr>
          </w:p>
        </w:tc>
        <w:tc>
          <w:tcPr>
            <w:tcW w:w="1035" w:type="dxa"/>
            <w:tcBorders>
              <w:top w:val="nil"/>
              <w:left w:val="nil"/>
              <w:bottom w:val="single" w:color="auto" w:sz="4" w:space="0"/>
              <w:right w:val="single" w:color="auto" w:sz="4" w:space="0"/>
            </w:tcBorders>
            <w:vAlign w:val="center"/>
          </w:tcPr>
          <w:p w14:paraId="6ACCF2EF">
            <w:pPr>
              <w:widowControl/>
              <w:jc w:val="left"/>
              <w:rPr>
                <w:rFonts w:ascii="宋体" w:hAnsi="宋体" w:eastAsia="宋体" w:cs="宋体"/>
                <w:kern w:val="0"/>
                <w:sz w:val="22"/>
                <w:lang w:bidi="bo-CN"/>
              </w:rPr>
            </w:pPr>
          </w:p>
        </w:tc>
        <w:tc>
          <w:tcPr>
            <w:tcW w:w="1245" w:type="dxa"/>
            <w:tcBorders>
              <w:top w:val="nil"/>
              <w:left w:val="nil"/>
              <w:bottom w:val="single" w:color="auto" w:sz="4" w:space="0"/>
              <w:right w:val="single" w:color="auto" w:sz="4" w:space="0"/>
            </w:tcBorders>
            <w:vAlign w:val="center"/>
          </w:tcPr>
          <w:p w14:paraId="689B1967">
            <w:pPr>
              <w:widowControl/>
              <w:jc w:val="left"/>
              <w:rPr>
                <w:rFonts w:ascii="宋体" w:hAnsi="宋体" w:eastAsia="宋体" w:cs="宋体"/>
                <w:kern w:val="0"/>
                <w:sz w:val="22"/>
                <w:lang w:bidi="bo-CN"/>
              </w:rPr>
            </w:pPr>
          </w:p>
        </w:tc>
        <w:tc>
          <w:tcPr>
            <w:tcW w:w="1151" w:type="dxa"/>
            <w:tcBorders>
              <w:top w:val="nil"/>
              <w:left w:val="single" w:color="auto" w:sz="4" w:space="0"/>
              <w:bottom w:val="single" w:color="auto" w:sz="4" w:space="0"/>
              <w:right w:val="single" w:color="auto" w:sz="4" w:space="0"/>
            </w:tcBorders>
            <w:vAlign w:val="center"/>
          </w:tcPr>
          <w:p w14:paraId="369FF826">
            <w:pPr>
              <w:widowControl/>
              <w:jc w:val="left"/>
              <w:rPr>
                <w:rFonts w:ascii="宋体" w:hAnsi="宋体" w:eastAsia="宋体" w:cs="宋体"/>
                <w:kern w:val="0"/>
                <w:sz w:val="22"/>
                <w:lang w:bidi="bo-CN"/>
              </w:rPr>
            </w:pPr>
          </w:p>
        </w:tc>
        <w:tc>
          <w:tcPr>
            <w:tcW w:w="709" w:type="dxa"/>
            <w:tcBorders>
              <w:top w:val="nil"/>
              <w:left w:val="nil"/>
              <w:bottom w:val="single" w:color="auto" w:sz="4" w:space="0"/>
              <w:right w:val="single" w:color="auto" w:sz="4" w:space="0"/>
            </w:tcBorders>
            <w:vAlign w:val="center"/>
          </w:tcPr>
          <w:p w14:paraId="2E19228D">
            <w:pPr>
              <w:widowControl/>
              <w:jc w:val="left"/>
              <w:rPr>
                <w:rFonts w:ascii="宋体" w:hAnsi="宋体" w:eastAsia="宋体" w:cs="宋体"/>
                <w:kern w:val="0"/>
                <w:sz w:val="22"/>
                <w:lang w:bidi="bo-CN"/>
              </w:rPr>
            </w:pPr>
          </w:p>
        </w:tc>
      </w:tr>
      <w:tr w14:paraId="01C72017">
        <w:tblPrEx>
          <w:tblCellMar>
            <w:top w:w="0" w:type="dxa"/>
            <w:left w:w="108" w:type="dxa"/>
            <w:bottom w:w="0" w:type="dxa"/>
            <w:right w:w="108" w:type="dxa"/>
          </w:tblCellMar>
        </w:tblPrEx>
        <w:trPr>
          <w:trHeight w:val="687" w:hRule="atLeast"/>
        </w:trPr>
        <w:tc>
          <w:tcPr>
            <w:tcW w:w="2836" w:type="dxa"/>
            <w:tcBorders>
              <w:top w:val="nil"/>
              <w:left w:val="single" w:color="auto" w:sz="4" w:space="0"/>
              <w:bottom w:val="single" w:color="auto" w:sz="4" w:space="0"/>
              <w:right w:val="single" w:color="auto" w:sz="4" w:space="0"/>
            </w:tcBorders>
            <w:vAlign w:val="center"/>
          </w:tcPr>
          <w:p w14:paraId="49BBD065">
            <w:pPr>
              <w:widowControl/>
              <w:jc w:val="left"/>
              <w:rPr>
                <w:rFonts w:ascii="宋体" w:hAnsi="宋体" w:eastAsia="宋体" w:cs="宋体"/>
                <w:kern w:val="0"/>
                <w:sz w:val="22"/>
                <w:lang w:bidi="bo-CN"/>
              </w:rPr>
            </w:pPr>
            <w:r>
              <w:rPr>
                <w:rFonts w:hint="eastAsia" w:ascii="宋体" w:hAnsi="宋体" w:eastAsia="宋体" w:cs="宋体"/>
                <w:kern w:val="0"/>
                <w:sz w:val="22"/>
                <w:lang w:bidi="bo-CN"/>
              </w:rPr>
              <w:t>　</w:t>
            </w:r>
          </w:p>
        </w:tc>
        <w:tc>
          <w:tcPr>
            <w:tcW w:w="780" w:type="dxa"/>
            <w:tcBorders>
              <w:top w:val="nil"/>
              <w:left w:val="nil"/>
              <w:bottom w:val="single" w:color="auto" w:sz="4" w:space="0"/>
              <w:right w:val="single" w:color="auto" w:sz="4" w:space="0"/>
            </w:tcBorders>
            <w:vAlign w:val="center"/>
          </w:tcPr>
          <w:p w14:paraId="6651792C">
            <w:pPr>
              <w:widowControl/>
              <w:jc w:val="left"/>
              <w:rPr>
                <w:rFonts w:ascii="宋体" w:hAnsi="宋体" w:eastAsia="宋体" w:cs="宋体"/>
                <w:kern w:val="0"/>
                <w:sz w:val="22"/>
                <w:lang w:bidi="bo-CN"/>
              </w:rPr>
            </w:pPr>
            <w:r>
              <w:rPr>
                <w:rFonts w:hint="eastAsia" w:ascii="宋体" w:hAnsi="宋体" w:eastAsia="宋体" w:cs="宋体"/>
                <w:kern w:val="0"/>
                <w:sz w:val="22"/>
                <w:lang w:bidi="bo-CN"/>
              </w:rPr>
              <w:t>　</w:t>
            </w:r>
          </w:p>
        </w:tc>
        <w:tc>
          <w:tcPr>
            <w:tcW w:w="1410" w:type="dxa"/>
            <w:tcBorders>
              <w:top w:val="nil"/>
              <w:left w:val="nil"/>
              <w:bottom w:val="single" w:color="auto" w:sz="4" w:space="0"/>
              <w:right w:val="single" w:color="auto" w:sz="4" w:space="0"/>
            </w:tcBorders>
            <w:vAlign w:val="center"/>
          </w:tcPr>
          <w:p w14:paraId="71A2DC33">
            <w:pPr>
              <w:widowControl/>
              <w:jc w:val="left"/>
              <w:rPr>
                <w:rFonts w:ascii="宋体" w:hAnsi="宋体" w:eastAsia="宋体" w:cs="宋体"/>
                <w:kern w:val="0"/>
                <w:sz w:val="22"/>
                <w:lang w:bidi="bo-CN"/>
              </w:rPr>
            </w:pPr>
            <w:r>
              <w:rPr>
                <w:rFonts w:hint="eastAsia" w:ascii="宋体" w:hAnsi="宋体" w:eastAsia="宋体" w:cs="宋体"/>
                <w:kern w:val="0"/>
                <w:sz w:val="22"/>
                <w:lang w:bidi="bo-CN"/>
              </w:rPr>
              <w:t>　</w:t>
            </w:r>
          </w:p>
        </w:tc>
        <w:tc>
          <w:tcPr>
            <w:tcW w:w="885" w:type="dxa"/>
            <w:tcBorders>
              <w:top w:val="nil"/>
              <w:left w:val="nil"/>
              <w:bottom w:val="single" w:color="auto" w:sz="4" w:space="0"/>
              <w:right w:val="single" w:color="auto" w:sz="4" w:space="0"/>
            </w:tcBorders>
            <w:vAlign w:val="center"/>
          </w:tcPr>
          <w:p w14:paraId="2A4D6183">
            <w:pPr>
              <w:widowControl/>
              <w:jc w:val="left"/>
              <w:rPr>
                <w:rFonts w:ascii="宋体" w:hAnsi="宋体" w:eastAsia="宋体" w:cs="宋体"/>
                <w:kern w:val="0"/>
                <w:sz w:val="22"/>
                <w:lang w:bidi="bo-CN"/>
              </w:rPr>
            </w:pPr>
            <w:r>
              <w:rPr>
                <w:rFonts w:hint="eastAsia" w:ascii="宋体" w:hAnsi="宋体" w:eastAsia="宋体" w:cs="宋体"/>
                <w:kern w:val="0"/>
                <w:sz w:val="22"/>
                <w:lang w:bidi="bo-CN"/>
              </w:rPr>
              <w:t>　</w:t>
            </w:r>
          </w:p>
        </w:tc>
        <w:tc>
          <w:tcPr>
            <w:tcW w:w="1365" w:type="dxa"/>
            <w:tcBorders>
              <w:top w:val="nil"/>
              <w:left w:val="nil"/>
              <w:bottom w:val="single" w:color="auto" w:sz="4" w:space="0"/>
              <w:right w:val="single" w:color="auto" w:sz="4" w:space="0"/>
            </w:tcBorders>
            <w:vAlign w:val="center"/>
          </w:tcPr>
          <w:p w14:paraId="42611B34">
            <w:pPr>
              <w:widowControl/>
              <w:jc w:val="left"/>
              <w:rPr>
                <w:rFonts w:ascii="宋体" w:hAnsi="宋体" w:eastAsia="宋体" w:cs="宋体"/>
                <w:kern w:val="0"/>
                <w:sz w:val="22"/>
                <w:lang w:bidi="bo-CN"/>
              </w:rPr>
            </w:pPr>
            <w:r>
              <w:rPr>
                <w:rFonts w:hint="eastAsia" w:ascii="宋体" w:hAnsi="宋体" w:eastAsia="宋体" w:cs="宋体"/>
                <w:kern w:val="0"/>
                <w:sz w:val="22"/>
                <w:lang w:bidi="bo-CN"/>
              </w:rPr>
              <w:t>　</w:t>
            </w:r>
          </w:p>
        </w:tc>
        <w:tc>
          <w:tcPr>
            <w:tcW w:w="1065" w:type="dxa"/>
            <w:tcBorders>
              <w:top w:val="nil"/>
              <w:left w:val="nil"/>
              <w:bottom w:val="single" w:color="auto" w:sz="4" w:space="0"/>
              <w:right w:val="single" w:color="auto" w:sz="4" w:space="0"/>
            </w:tcBorders>
            <w:vAlign w:val="center"/>
          </w:tcPr>
          <w:p w14:paraId="2229A302">
            <w:pPr>
              <w:widowControl/>
              <w:jc w:val="left"/>
              <w:rPr>
                <w:rFonts w:ascii="宋体" w:hAnsi="宋体" w:eastAsia="宋体" w:cs="宋体"/>
                <w:kern w:val="0"/>
                <w:sz w:val="22"/>
                <w:lang w:bidi="bo-CN"/>
              </w:rPr>
            </w:pPr>
            <w:r>
              <w:rPr>
                <w:rFonts w:hint="eastAsia" w:ascii="宋体" w:hAnsi="宋体" w:eastAsia="宋体" w:cs="宋体"/>
                <w:kern w:val="0"/>
                <w:sz w:val="22"/>
                <w:lang w:bidi="bo-CN"/>
              </w:rPr>
              <w:t>　</w:t>
            </w:r>
          </w:p>
        </w:tc>
        <w:tc>
          <w:tcPr>
            <w:tcW w:w="810" w:type="dxa"/>
            <w:tcBorders>
              <w:top w:val="nil"/>
              <w:left w:val="nil"/>
              <w:bottom w:val="single" w:color="auto" w:sz="4" w:space="0"/>
              <w:right w:val="single" w:color="auto" w:sz="4" w:space="0"/>
            </w:tcBorders>
            <w:vAlign w:val="center"/>
          </w:tcPr>
          <w:p w14:paraId="49B7C4E4">
            <w:pPr>
              <w:widowControl/>
              <w:jc w:val="left"/>
              <w:rPr>
                <w:rFonts w:ascii="宋体" w:hAnsi="宋体" w:eastAsia="宋体" w:cs="宋体"/>
                <w:kern w:val="0"/>
                <w:sz w:val="22"/>
                <w:lang w:bidi="bo-CN"/>
              </w:rPr>
            </w:pPr>
            <w:r>
              <w:rPr>
                <w:rFonts w:hint="eastAsia" w:ascii="宋体" w:hAnsi="宋体" w:eastAsia="宋体" w:cs="宋体"/>
                <w:kern w:val="0"/>
                <w:sz w:val="22"/>
                <w:lang w:bidi="bo-CN"/>
              </w:rPr>
              <w:t>　</w:t>
            </w:r>
          </w:p>
        </w:tc>
        <w:tc>
          <w:tcPr>
            <w:tcW w:w="885" w:type="dxa"/>
            <w:tcBorders>
              <w:top w:val="nil"/>
              <w:left w:val="nil"/>
              <w:bottom w:val="single" w:color="auto" w:sz="4" w:space="0"/>
              <w:right w:val="single" w:color="auto" w:sz="4" w:space="0"/>
            </w:tcBorders>
            <w:vAlign w:val="center"/>
          </w:tcPr>
          <w:p w14:paraId="1CD8F83A">
            <w:pPr>
              <w:widowControl/>
              <w:jc w:val="left"/>
              <w:rPr>
                <w:rFonts w:ascii="宋体" w:hAnsi="宋体" w:eastAsia="宋体" w:cs="宋体"/>
                <w:kern w:val="0"/>
                <w:sz w:val="22"/>
                <w:lang w:bidi="bo-CN"/>
              </w:rPr>
            </w:pPr>
            <w:r>
              <w:rPr>
                <w:rFonts w:hint="eastAsia" w:ascii="宋体" w:hAnsi="宋体" w:eastAsia="宋体" w:cs="宋体"/>
                <w:kern w:val="0"/>
                <w:sz w:val="22"/>
                <w:lang w:bidi="bo-CN"/>
              </w:rPr>
              <w:t>　</w:t>
            </w:r>
          </w:p>
        </w:tc>
        <w:tc>
          <w:tcPr>
            <w:tcW w:w="1035" w:type="dxa"/>
            <w:tcBorders>
              <w:top w:val="nil"/>
              <w:left w:val="nil"/>
              <w:bottom w:val="single" w:color="auto" w:sz="4" w:space="0"/>
              <w:right w:val="single" w:color="auto" w:sz="4" w:space="0"/>
            </w:tcBorders>
            <w:vAlign w:val="center"/>
          </w:tcPr>
          <w:p w14:paraId="3A14C337">
            <w:pPr>
              <w:widowControl/>
              <w:jc w:val="left"/>
              <w:rPr>
                <w:rFonts w:ascii="宋体" w:hAnsi="宋体" w:eastAsia="宋体" w:cs="宋体"/>
                <w:kern w:val="0"/>
                <w:sz w:val="22"/>
                <w:lang w:bidi="bo-CN"/>
              </w:rPr>
            </w:pPr>
            <w:r>
              <w:rPr>
                <w:rFonts w:hint="eastAsia" w:ascii="宋体" w:hAnsi="宋体" w:eastAsia="宋体" w:cs="宋体"/>
                <w:kern w:val="0"/>
                <w:sz w:val="22"/>
                <w:lang w:bidi="bo-CN"/>
              </w:rPr>
              <w:t>　</w:t>
            </w:r>
          </w:p>
        </w:tc>
        <w:tc>
          <w:tcPr>
            <w:tcW w:w="1245" w:type="dxa"/>
            <w:tcBorders>
              <w:top w:val="nil"/>
              <w:left w:val="nil"/>
              <w:bottom w:val="single" w:color="auto" w:sz="4" w:space="0"/>
              <w:right w:val="single" w:color="auto" w:sz="4" w:space="0"/>
            </w:tcBorders>
            <w:vAlign w:val="center"/>
          </w:tcPr>
          <w:p w14:paraId="39AC0DB8">
            <w:pPr>
              <w:widowControl/>
              <w:jc w:val="left"/>
              <w:rPr>
                <w:rFonts w:ascii="宋体" w:hAnsi="宋体" w:eastAsia="宋体" w:cs="宋体"/>
                <w:kern w:val="0"/>
                <w:sz w:val="22"/>
                <w:lang w:bidi="bo-CN"/>
              </w:rPr>
            </w:pPr>
            <w:r>
              <w:rPr>
                <w:rFonts w:hint="eastAsia" w:ascii="宋体" w:hAnsi="宋体" w:eastAsia="宋体" w:cs="宋体"/>
                <w:kern w:val="0"/>
                <w:sz w:val="22"/>
                <w:lang w:bidi="bo-CN"/>
              </w:rPr>
              <w:t>　</w:t>
            </w:r>
          </w:p>
        </w:tc>
        <w:tc>
          <w:tcPr>
            <w:tcW w:w="1151" w:type="dxa"/>
            <w:tcBorders>
              <w:top w:val="nil"/>
              <w:left w:val="single" w:color="auto" w:sz="4" w:space="0"/>
              <w:bottom w:val="single" w:color="auto" w:sz="4" w:space="0"/>
              <w:right w:val="single" w:color="auto" w:sz="4" w:space="0"/>
            </w:tcBorders>
            <w:vAlign w:val="center"/>
          </w:tcPr>
          <w:p w14:paraId="198E6E0C">
            <w:pPr>
              <w:widowControl/>
              <w:jc w:val="left"/>
              <w:rPr>
                <w:rFonts w:ascii="宋体" w:hAnsi="宋体" w:eastAsia="宋体" w:cs="宋体"/>
                <w:kern w:val="0"/>
                <w:sz w:val="22"/>
                <w:lang w:bidi="bo-CN"/>
              </w:rPr>
            </w:pPr>
          </w:p>
        </w:tc>
        <w:tc>
          <w:tcPr>
            <w:tcW w:w="709" w:type="dxa"/>
            <w:tcBorders>
              <w:top w:val="nil"/>
              <w:left w:val="nil"/>
              <w:bottom w:val="single" w:color="auto" w:sz="4" w:space="0"/>
              <w:right w:val="single" w:color="auto" w:sz="4" w:space="0"/>
            </w:tcBorders>
            <w:vAlign w:val="center"/>
          </w:tcPr>
          <w:p w14:paraId="2A3DF0BE">
            <w:pPr>
              <w:widowControl/>
              <w:jc w:val="left"/>
              <w:rPr>
                <w:rFonts w:ascii="宋体" w:hAnsi="宋体" w:eastAsia="宋体" w:cs="宋体"/>
                <w:kern w:val="0"/>
                <w:sz w:val="22"/>
                <w:lang w:bidi="bo-CN"/>
              </w:rPr>
            </w:pPr>
            <w:r>
              <w:rPr>
                <w:rFonts w:hint="eastAsia" w:ascii="宋体" w:hAnsi="宋体" w:eastAsia="宋体" w:cs="宋体"/>
                <w:kern w:val="0"/>
                <w:sz w:val="22"/>
                <w:lang w:bidi="bo-CN"/>
              </w:rPr>
              <w:t>　</w:t>
            </w:r>
          </w:p>
        </w:tc>
      </w:tr>
      <w:tr w14:paraId="2BCD181E">
        <w:tblPrEx>
          <w:tblCellMar>
            <w:top w:w="0" w:type="dxa"/>
            <w:left w:w="108" w:type="dxa"/>
            <w:bottom w:w="0" w:type="dxa"/>
            <w:right w:w="108" w:type="dxa"/>
          </w:tblCellMar>
        </w:tblPrEx>
        <w:trPr>
          <w:trHeight w:val="836" w:hRule="atLeast"/>
        </w:trPr>
        <w:tc>
          <w:tcPr>
            <w:tcW w:w="2836" w:type="dxa"/>
            <w:tcBorders>
              <w:top w:val="nil"/>
              <w:left w:val="single" w:color="auto" w:sz="4" w:space="0"/>
              <w:bottom w:val="single" w:color="auto" w:sz="4" w:space="0"/>
              <w:right w:val="single" w:color="auto" w:sz="4" w:space="0"/>
            </w:tcBorders>
            <w:vAlign w:val="center"/>
          </w:tcPr>
          <w:p w14:paraId="48C4C7BD">
            <w:pPr>
              <w:widowControl/>
              <w:jc w:val="left"/>
              <w:rPr>
                <w:rFonts w:ascii="宋体" w:hAnsi="宋体" w:eastAsia="宋体" w:cs="宋体"/>
                <w:kern w:val="0"/>
                <w:sz w:val="22"/>
                <w:lang w:bidi="bo-CN"/>
              </w:rPr>
            </w:pPr>
            <w:r>
              <w:rPr>
                <w:rFonts w:hint="eastAsia" w:ascii="宋体" w:hAnsi="宋体" w:eastAsia="宋体" w:cs="宋体"/>
                <w:kern w:val="0"/>
                <w:sz w:val="22"/>
                <w:lang w:bidi="bo-CN"/>
              </w:rPr>
              <w:t>　</w:t>
            </w:r>
          </w:p>
        </w:tc>
        <w:tc>
          <w:tcPr>
            <w:tcW w:w="780" w:type="dxa"/>
            <w:tcBorders>
              <w:top w:val="nil"/>
              <w:left w:val="nil"/>
              <w:bottom w:val="single" w:color="auto" w:sz="4" w:space="0"/>
              <w:right w:val="single" w:color="auto" w:sz="4" w:space="0"/>
            </w:tcBorders>
            <w:vAlign w:val="center"/>
          </w:tcPr>
          <w:p w14:paraId="4A975E69">
            <w:pPr>
              <w:widowControl/>
              <w:jc w:val="left"/>
              <w:rPr>
                <w:rFonts w:ascii="宋体" w:hAnsi="宋体" w:eastAsia="宋体" w:cs="宋体"/>
                <w:kern w:val="0"/>
                <w:sz w:val="22"/>
                <w:lang w:bidi="bo-CN"/>
              </w:rPr>
            </w:pPr>
            <w:r>
              <w:rPr>
                <w:rFonts w:hint="eastAsia" w:ascii="宋体" w:hAnsi="宋体" w:eastAsia="宋体" w:cs="宋体"/>
                <w:kern w:val="0"/>
                <w:sz w:val="22"/>
                <w:lang w:bidi="bo-CN"/>
              </w:rPr>
              <w:t>　</w:t>
            </w:r>
          </w:p>
        </w:tc>
        <w:tc>
          <w:tcPr>
            <w:tcW w:w="1410" w:type="dxa"/>
            <w:tcBorders>
              <w:top w:val="nil"/>
              <w:left w:val="nil"/>
              <w:bottom w:val="single" w:color="auto" w:sz="4" w:space="0"/>
              <w:right w:val="single" w:color="auto" w:sz="4" w:space="0"/>
            </w:tcBorders>
            <w:vAlign w:val="center"/>
          </w:tcPr>
          <w:p w14:paraId="513D1C08">
            <w:pPr>
              <w:widowControl/>
              <w:jc w:val="left"/>
              <w:rPr>
                <w:rFonts w:ascii="宋体" w:hAnsi="宋体" w:eastAsia="宋体" w:cs="宋体"/>
                <w:kern w:val="0"/>
                <w:sz w:val="22"/>
                <w:lang w:bidi="bo-CN"/>
              </w:rPr>
            </w:pPr>
            <w:r>
              <w:rPr>
                <w:rFonts w:hint="eastAsia" w:ascii="宋体" w:hAnsi="宋体" w:eastAsia="宋体" w:cs="宋体"/>
                <w:kern w:val="0"/>
                <w:sz w:val="22"/>
                <w:lang w:bidi="bo-CN"/>
              </w:rPr>
              <w:t>　</w:t>
            </w:r>
          </w:p>
        </w:tc>
        <w:tc>
          <w:tcPr>
            <w:tcW w:w="885" w:type="dxa"/>
            <w:tcBorders>
              <w:top w:val="nil"/>
              <w:left w:val="nil"/>
              <w:bottom w:val="single" w:color="auto" w:sz="4" w:space="0"/>
              <w:right w:val="single" w:color="auto" w:sz="4" w:space="0"/>
            </w:tcBorders>
            <w:vAlign w:val="center"/>
          </w:tcPr>
          <w:p w14:paraId="3CABD5EC">
            <w:pPr>
              <w:widowControl/>
              <w:jc w:val="left"/>
              <w:rPr>
                <w:rFonts w:ascii="宋体" w:hAnsi="宋体" w:eastAsia="宋体" w:cs="宋体"/>
                <w:kern w:val="0"/>
                <w:sz w:val="22"/>
                <w:lang w:bidi="bo-CN"/>
              </w:rPr>
            </w:pPr>
            <w:r>
              <w:rPr>
                <w:rFonts w:hint="eastAsia" w:ascii="宋体" w:hAnsi="宋体" w:eastAsia="宋体" w:cs="宋体"/>
                <w:kern w:val="0"/>
                <w:sz w:val="22"/>
                <w:lang w:bidi="bo-CN"/>
              </w:rPr>
              <w:t>　</w:t>
            </w:r>
          </w:p>
        </w:tc>
        <w:tc>
          <w:tcPr>
            <w:tcW w:w="1365" w:type="dxa"/>
            <w:tcBorders>
              <w:top w:val="nil"/>
              <w:left w:val="nil"/>
              <w:bottom w:val="single" w:color="auto" w:sz="4" w:space="0"/>
              <w:right w:val="single" w:color="auto" w:sz="4" w:space="0"/>
            </w:tcBorders>
            <w:vAlign w:val="center"/>
          </w:tcPr>
          <w:p w14:paraId="53F12B37">
            <w:pPr>
              <w:widowControl/>
              <w:jc w:val="left"/>
              <w:rPr>
                <w:rFonts w:ascii="宋体" w:hAnsi="宋体" w:eastAsia="宋体" w:cs="宋体"/>
                <w:kern w:val="0"/>
                <w:sz w:val="22"/>
                <w:lang w:bidi="bo-CN"/>
              </w:rPr>
            </w:pPr>
            <w:r>
              <w:rPr>
                <w:rFonts w:hint="eastAsia" w:ascii="宋体" w:hAnsi="宋体" w:eastAsia="宋体" w:cs="宋体"/>
                <w:kern w:val="0"/>
                <w:sz w:val="22"/>
                <w:lang w:bidi="bo-CN"/>
              </w:rPr>
              <w:t>　</w:t>
            </w:r>
          </w:p>
        </w:tc>
        <w:tc>
          <w:tcPr>
            <w:tcW w:w="1065" w:type="dxa"/>
            <w:tcBorders>
              <w:top w:val="nil"/>
              <w:left w:val="nil"/>
              <w:bottom w:val="single" w:color="auto" w:sz="4" w:space="0"/>
              <w:right w:val="single" w:color="auto" w:sz="4" w:space="0"/>
            </w:tcBorders>
            <w:vAlign w:val="center"/>
          </w:tcPr>
          <w:p w14:paraId="10678A8E">
            <w:pPr>
              <w:widowControl/>
              <w:jc w:val="left"/>
              <w:rPr>
                <w:rFonts w:ascii="宋体" w:hAnsi="宋体" w:eastAsia="宋体" w:cs="宋体"/>
                <w:kern w:val="0"/>
                <w:sz w:val="22"/>
                <w:lang w:bidi="bo-CN"/>
              </w:rPr>
            </w:pPr>
            <w:r>
              <w:rPr>
                <w:rFonts w:hint="eastAsia" w:ascii="宋体" w:hAnsi="宋体" w:eastAsia="宋体" w:cs="宋体"/>
                <w:kern w:val="0"/>
                <w:sz w:val="22"/>
                <w:lang w:bidi="bo-CN"/>
              </w:rPr>
              <w:t>　</w:t>
            </w:r>
          </w:p>
        </w:tc>
        <w:tc>
          <w:tcPr>
            <w:tcW w:w="810" w:type="dxa"/>
            <w:tcBorders>
              <w:top w:val="nil"/>
              <w:left w:val="nil"/>
              <w:bottom w:val="single" w:color="auto" w:sz="4" w:space="0"/>
              <w:right w:val="single" w:color="auto" w:sz="4" w:space="0"/>
            </w:tcBorders>
            <w:vAlign w:val="center"/>
          </w:tcPr>
          <w:p w14:paraId="67ACAC75">
            <w:pPr>
              <w:widowControl/>
              <w:jc w:val="left"/>
              <w:rPr>
                <w:rFonts w:ascii="宋体" w:hAnsi="宋体" w:eastAsia="宋体" w:cs="宋体"/>
                <w:kern w:val="0"/>
                <w:sz w:val="22"/>
                <w:lang w:bidi="bo-CN"/>
              </w:rPr>
            </w:pPr>
            <w:r>
              <w:rPr>
                <w:rFonts w:hint="eastAsia" w:ascii="宋体" w:hAnsi="宋体" w:eastAsia="宋体" w:cs="宋体"/>
                <w:kern w:val="0"/>
                <w:sz w:val="22"/>
                <w:lang w:bidi="bo-CN"/>
              </w:rPr>
              <w:t>　</w:t>
            </w:r>
          </w:p>
        </w:tc>
        <w:tc>
          <w:tcPr>
            <w:tcW w:w="885" w:type="dxa"/>
            <w:tcBorders>
              <w:top w:val="nil"/>
              <w:left w:val="nil"/>
              <w:bottom w:val="single" w:color="auto" w:sz="4" w:space="0"/>
              <w:right w:val="single" w:color="auto" w:sz="4" w:space="0"/>
            </w:tcBorders>
            <w:vAlign w:val="center"/>
          </w:tcPr>
          <w:p w14:paraId="0676BCE7">
            <w:pPr>
              <w:widowControl/>
              <w:jc w:val="left"/>
              <w:rPr>
                <w:rFonts w:ascii="宋体" w:hAnsi="宋体" w:eastAsia="宋体" w:cs="宋体"/>
                <w:kern w:val="0"/>
                <w:sz w:val="22"/>
                <w:lang w:bidi="bo-CN"/>
              </w:rPr>
            </w:pPr>
            <w:r>
              <w:rPr>
                <w:rFonts w:hint="eastAsia" w:ascii="宋体" w:hAnsi="宋体" w:eastAsia="宋体" w:cs="宋体"/>
                <w:kern w:val="0"/>
                <w:sz w:val="22"/>
                <w:lang w:bidi="bo-CN"/>
              </w:rPr>
              <w:t>　</w:t>
            </w:r>
          </w:p>
        </w:tc>
        <w:tc>
          <w:tcPr>
            <w:tcW w:w="1035" w:type="dxa"/>
            <w:tcBorders>
              <w:top w:val="nil"/>
              <w:left w:val="nil"/>
              <w:bottom w:val="single" w:color="auto" w:sz="4" w:space="0"/>
              <w:right w:val="single" w:color="auto" w:sz="4" w:space="0"/>
            </w:tcBorders>
            <w:vAlign w:val="center"/>
          </w:tcPr>
          <w:p w14:paraId="4669D5CC">
            <w:pPr>
              <w:widowControl/>
              <w:jc w:val="left"/>
              <w:rPr>
                <w:rFonts w:ascii="宋体" w:hAnsi="宋体" w:eastAsia="宋体" w:cs="宋体"/>
                <w:kern w:val="0"/>
                <w:sz w:val="22"/>
                <w:lang w:bidi="bo-CN"/>
              </w:rPr>
            </w:pPr>
            <w:r>
              <w:rPr>
                <w:rFonts w:hint="eastAsia" w:ascii="宋体" w:hAnsi="宋体" w:eastAsia="宋体" w:cs="宋体"/>
                <w:kern w:val="0"/>
                <w:sz w:val="22"/>
                <w:lang w:bidi="bo-CN"/>
              </w:rPr>
              <w:t>　</w:t>
            </w:r>
          </w:p>
        </w:tc>
        <w:tc>
          <w:tcPr>
            <w:tcW w:w="1245" w:type="dxa"/>
            <w:tcBorders>
              <w:top w:val="nil"/>
              <w:left w:val="nil"/>
              <w:bottom w:val="single" w:color="auto" w:sz="4" w:space="0"/>
              <w:right w:val="single" w:color="auto" w:sz="4" w:space="0"/>
            </w:tcBorders>
            <w:vAlign w:val="center"/>
          </w:tcPr>
          <w:p w14:paraId="68985EEF">
            <w:pPr>
              <w:widowControl/>
              <w:jc w:val="left"/>
              <w:rPr>
                <w:rFonts w:ascii="宋体" w:hAnsi="宋体" w:eastAsia="宋体" w:cs="宋体"/>
                <w:kern w:val="0"/>
                <w:sz w:val="22"/>
                <w:lang w:bidi="bo-CN"/>
              </w:rPr>
            </w:pPr>
            <w:r>
              <w:rPr>
                <w:rFonts w:hint="eastAsia" w:ascii="宋体" w:hAnsi="宋体" w:eastAsia="宋体" w:cs="宋体"/>
                <w:kern w:val="0"/>
                <w:sz w:val="22"/>
                <w:lang w:bidi="bo-CN"/>
              </w:rPr>
              <w:t>　</w:t>
            </w:r>
          </w:p>
        </w:tc>
        <w:tc>
          <w:tcPr>
            <w:tcW w:w="1151" w:type="dxa"/>
            <w:tcBorders>
              <w:top w:val="nil"/>
              <w:left w:val="single" w:color="auto" w:sz="4" w:space="0"/>
              <w:bottom w:val="single" w:color="auto" w:sz="4" w:space="0"/>
              <w:right w:val="single" w:color="auto" w:sz="4" w:space="0"/>
            </w:tcBorders>
            <w:vAlign w:val="center"/>
          </w:tcPr>
          <w:p w14:paraId="06619CB2">
            <w:pPr>
              <w:widowControl/>
              <w:jc w:val="left"/>
              <w:rPr>
                <w:rFonts w:ascii="宋体" w:hAnsi="宋体" w:eastAsia="宋体" w:cs="宋体"/>
                <w:kern w:val="0"/>
                <w:sz w:val="22"/>
                <w:lang w:bidi="bo-CN"/>
              </w:rPr>
            </w:pPr>
          </w:p>
        </w:tc>
        <w:tc>
          <w:tcPr>
            <w:tcW w:w="709" w:type="dxa"/>
            <w:tcBorders>
              <w:top w:val="nil"/>
              <w:left w:val="nil"/>
              <w:bottom w:val="single" w:color="auto" w:sz="4" w:space="0"/>
              <w:right w:val="single" w:color="auto" w:sz="4" w:space="0"/>
            </w:tcBorders>
            <w:vAlign w:val="center"/>
          </w:tcPr>
          <w:p w14:paraId="04F28ADC">
            <w:pPr>
              <w:widowControl/>
              <w:jc w:val="left"/>
              <w:rPr>
                <w:rFonts w:ascii="宋体" w:hAnsi="宋体" w:eastAsia="宋体" w:cs="宋体"/>
                <w:kern w:val="0"/>
                <w:sz w:val="22"/>
                <w:lang w:bidi="bo-CN"/>
              </w:rPr>
            </w:pPr>
            <w:r>
              <w:rPr>
                <w:rFonts w:hint="eastAsia" w:ascii="宋体" w:hAnsi="宋体" w:eastAsia="宋体" w:cs="宋体"/>
                <w:kern w:val="0"/>
                <w:sz w:val="22"/>
                <w:lang w:bidi="bo-CN"/>
              </w:rPr>
              <w:t>　</w:t>
            </w:r>
          </w:p>
        </w:tc>
      </w:tr>
      <w:tr w14:paraId="490DF295">
        <w:tblPrEx>
          <w:tblCellMar>
            <w:top w:w="0" w:type="dxa"/>
            <w:left w:w="108" w:type="dxa"/>
            <w:bottom w:w="0" w:type="dxa"/>
            <w:right w:w="108" w:type="dxa"/>
          </w:tblCellMar>
        </w:tblPrEx>
        <w:trPr>
          <w:trHeight w:val="850" w:hRule="atLeast"/>
        </w:trPr>
        <w:tc>
          <w:tcPr>
            <w:tcW w:w="2836" w:type="dxa"/>
            <w:tcBorders>
              <w:top w:val="nil"/>
              <w:left w:val="single" w:color="auto" w:sz="4" w:space="0"/>
              <w:bottom w:val="single" w:color="auto" w:sz="4" w:space="0"/>
              <w:right w:val="single" w:color="auto" w:sz="4" w:space="0"/>
            </w:tcBorders>
            <w:vAlign w:val="center"/>
          </w:tcPr>
          <w:p w14:paraId="2665A3F1">
            <w:pPr>
              <w:widowControl/>
              <w:jc w:val="left"/>
              <w:rPr>
                <w:rFonts w:ascii="宋体" w:hAnsi="宋体" w:eastAsia="宋体" w:cs="宋体"/>
                <w:kern w:val="0"/>
                <w:sz w:val="22"/>
                <w:lang w:bidi="bo-CN"/>
              </w:rPr>
            </w:pPr>
            <w:r>
              <w:rPr>
                <w:rFonts w:hint="eastAsia" w:ascii="宋体" w:hAnsi="宋体" w:eastAsia="宋体" w:cs="宋体"/>
                <w:kern w:val="0"/>
                <w:sz w:val="22"/>
                <w:lang w:bidi="bo-CN"/>
              </w:rPr>
              <w:t>　</w:t>
            </w:r>
          </w:p>
        </w:tc>
        <w:tc>
          <w:tcPr>
            <w:tcW w:w="780" w:type="dxa"/>
            <w:tcBorders>
              <w:top w:val="nil"/>
              <w:left w:val="nil"/>
              <w:bottom w:val="single" w:color="auto" w:sz="4" w:space="0"/>
              <w:right w:val="single" w:color="auto" w:sz="4" w:space="0"/>
            </w:tcBorders>
            <w:vAlign w:val="center"/>
          </w:tcPr>
          <w:p w14:paraId="375A7CFD">
            <w:pPr>
              <w:widowControl/>
              <w:jc w:val="left"/>
              <w:rPr>
                <w:rFonts w:ascii="宋体" w:hAnsi="宋体" w:eastAsia="宋体" w:cs="宋体"/>
                <w:kern w:val="0"/>
                <w:sz w:val="22"/>
                <w:lang w:bidi="bo-CN"/>
              </w:rPr>
            </w:pPr>
            <w:r>
              <w:rPr>
                <w:rFonts w:hint="eastAsia" w:ascii="宋体" w:hAnsi="宋体" w:eastAsia="宋体" w:cs="宋体"/>
                <w:kern w:val="0"/>
                <w:sz w:val="22"/>
                <w:lang w:bidi="bo-CN"/>
              </w:rPr>
              <w:t>　</w:t>
            </w:r>
          </w:p>
        </w:tc>
        <w:tc>
          <w:tcPr>
            <w:tcW w:w="1410" w:type="dxa"/>
            <w:tcBorders>
              <w:top w:val="nil"/>
              <w:left w:val="nil"/>
              <w:bottom w:val="single" w:color="auto" w:sz="4" w:space="0"/>
              <w:right w:val="single" w:color="auto" w:sz="4" w:space="0"/>
            </w:tcBorders>
            <w:vAlign w:val="center"/>
          </w:tcPr>
          <w:p w14:paraId="02FFA06B">
            <w:pPr>
              <w:widowControl/>
              <w:jc w:val="left"/>
              <w:rPr>
                <w:rFonts w:ascii="宋体" w:hAnsi="宋体" w:eastAsia="宋体" w:cs="宋体"/>
                <w:kern w:val="0"/>
                <w:sz w:val="22"/>
                <w:lang w:bidi="bo-CN"/>
              </w:rPr>
            </w:pPr>
            <w:r>
              <w:rPr>
                <w:rFonts w:hint="eastAsia" w:ascii="宋体" w:hAnsi="宋体" w:eastAsia="宋体" w:cs="宋体"/>
                <w:kern w:val="0"/>
                <w:sz w:val="22"/>
                <w:lang w:bidi="bo-CN"/>
              </w:rPr>
              <w:t>　</w:t>
            </w:r>
          </w:p>
        </w:tc>
        <w:tc>
          <w:tcPr>
            <w:tcW w:w="885" w:type="dxa"/>
            <w:tcBorders>
              <w:top w:val="nil"/>
              <w:left w:val="nil"/>
              <w:bottom w:val="single" w:color="auto" w:sz="4" w:space="0"/>
              <w:right w:val="single" w:color="auto" w:sz="4" w:space="0"/>
            </w:tcBorders>
            <w:vAlign w:val="center"/>
          </w:tcPr>
          <w:p w14:paraId="619D1111">
            <w:pPr>
              <w:widowControl/>
              <w:jc w:val="left"/>
              <w:rPr>
                <w:rFonts w:ascii="宋体" w:hAnsi="宋体" w:eastAsia="宋体" w:cs="宋体"/>
                <w:kern w:val="0"/>
                <w:sz w:val="22"/>
                <w:lang w:bidi="bo-CN"/>
              </w:rPr>
            </w:pPr>
            <w:r>
              <w:rPr>
                <w:rFonts w:hint="eastAsia" w:ascii="宋体" w:hAnsi="宋体" w:eastAsia="宋体" w:cs="宋体"/>
                <w:kern w:val="0"/>
                <w:sz w:val="22"/>
                <w:lang w:bidi="bo-CN"/>
              </w:rPr>
              <w:t>　</w:t>
            </w:r>
          </w:p>
        </w:tc>
        <w:tc>
          <w:tcPr>
            <w:tcW w:w="1365" w:type="dxa"/>
            <w:tcBorders>
              <w:top w:val="nil"/>
              <w:left w:val="nil"/>
              <w:bottom w:val="single" w:color="auto" w:sz="4" w:space="0"/>
              <w:right w:val="single" w:color="auto" w:sz="4" w:space="0"/>
            </w:tcBorders>
            <w:vAlign w:val="center"/>
          </w:tcPr>
          <w:p w14:paraId="20E422B4">
            <w:pPr>
              <w:widowControl/>
              <w:jc w:val="left"/>
              <w:rPr>
                <w:rFonts w:ascii="宋体" w:hAnsi="宋体" w:eastAsia="宋体" w:cs="宋体"/>
                <w:kern w:val="0"/>
                <w:sz w:val="22"/>
                <w:lang w:bidi="bo-CN"/>
              </w:rPr>
            </w:pPr>
            <w:r>
              <w:rPr>
                <w:rFonts w:hint="eastAsia" w:ascii="宋体" w:hAnsi="宋体" w:eastAsia="宋体" w:cs="宋体"/>
                <w:kern w:val="0"/>
                <w:sz w:val="22"/>
                <w:lang w:bidi="bo-CN"/>
              </w:rPr>
              <w:t>　</w:t>
            </w:r>
          </w:p>
        </w:tc>
        <w:tc>
          <w:tcPr>
            <w:tcW w:w="1065" w:type="dxa"/>
            <w:tcBorders>
              <w:top w:val="nil"/>
              <w:left w:val="nil"/>
              <w:bottom w:val="single" w:color="auto" w:sz="4" w:space="0"/>
              <w:right w:val="single" w:color="auto" w:sz="4" w:space="0"/>
            </w:tcBorders>
            <w:vAlign w:val="center"/>
          </w:tcPr>
          <w:p w14:paraId="2110CE8F">
            <w:pPr>
              <w:widowControl/>
              <w:jc w:val="left"/>
              <w:rPr>
                <w:rFonts w:ascii="宋体" w:hAnsi="宋体" w:eastAsia="宋体" w:cs="宋体"/>
                <w:kern w:val="0"/>
                <w:sz w:val="22"/>
                <w:lang w:bidi="bo-CN"/>
              </w:rPr>
            </w:pPr>
            <w:r>
              <w:rPr>
                <w:rFonts w:hint="eastAsia" w:ascii="宋体" w:hAnsi="宋体" w:eastAsia="宋体" w:cs="宋体"/>
                <w:kern w:val="0"/>
                <w:sz w:val="22"/>
                <w:lang w:bidi="bo-CN"/>
              </w:rPr>
              <w:t>　</w:t>
            </w:r>
          </w:p>
        </w:tc>
        <w:tc>
          <w:tcPr>
            <w:tcW w:w="810" w:type="dxa"/>
            <w:tcBorders>
              <w:top w:val="nil"/>
              <w:left w:val="nil"/>
              <w:bottom w:val="single" w:color="auto" w:sz="4" w:space="0"/>
              <w:right w:val="single" w:color="auto" w:sz="4" w:space="0"/>
            </w:tcBorders>
            <w:vAlign w:val="center"/>
          </w:tcPr>
          <w:p w14:paraId="3045F022">
            <w:pPr>
              <w:widowControl/>
              <w:jc w:val="left"/>
              <w:rPr>
                <w:rFonts w:ascii="宋体" w:hAnsi="宋体" w:eastAsia="宋体" w:cs="宋体"/>
                <w:kern w:val="0"/>
                <w:sz w:val="22"/>
                <w:lang w:bidi="bo-CN"/>
              </w:rPr>
            </w:pPr>
            <w:r>
              <w:rPr>
                <w:rFonts w:hint="eastAsia" w:ascii="宋体" w:hAnsi="宋体" w:eastAsia="宋体" w:cs="宋体"/>
                <w:kern w:val="0"/>
                <w:sz w:val="22"/>
                <w:lang w:bidi="bo-CN"/>
              </w:rPr>
              <w:t>　</w:t>
            </w:r>
          </w:p>
        </w:tc>
        <w:tc>
          <w:tcPr>
            <w:tcW w:w="885" w:type="dxa"/>
            <w:tcBorders>
              <w:top w:val="nil"/>
              <w:left w:val="nil"/>
              <w:bottom w:val="single" w:color="auto" w:sz="4" w:space="0"/>
              <w:right w:val="single" w:color="auto" w:sz="4" w:space="0"/>
            </w:tcBorders>
            <w:vAlign w:val="center"/>
          </w:tcPr>
          <w:p w14:paraId="262FA34E">
            <w:pPr>
              <w:widowControl/>
              <w:jc w:val="left"/>
              <w:rPr>
                <w:rFonts w:ascii="宋体" w:hAnsi="宋体" w:eastAsia="宋体" w:cs="宋体"/>
                <w:kern w:val="0"/>
                <w:sz w:val="22"/>
                <w:lang w:bidi="bo-CN"/>
              </w:rPr>
            </w:pPr>
            <w:r>
              <w:rPr>
                <w:rFonts w:hint="eastAsia" w:ascii="宋体" w:hAnsi="宋体" w:eastAsia="宋体" w:cs="宋体"/>
                <w:kern w:val="0"/>
                <w:sz w:val="22"/>
                <w:lang w:bidi="bo-CN"/>
              </w:rPr>
              <w:t>　</w:t>
            </w:r>
          </w:p>
        </w:tc>
        <w:tc>
          <w:tcPr>
            <w:tcW w:w="1035" w:type="dxa"/>
            <w:tcBorders>
              <w:top w:val="nil"/>
              <w:left w:val="nil"/>
              <w:bottom w:val="single" w:color="auto" w:sz="4" w:space="0"/>
              <w:right w:val="single" w:color="auto" w:sz="4" w:space="0"/>
            </w:tcBorders>
            <w:vAlign w:val="center"/>
          </w:tcPr>
          <w:p w14:paraId="70012CA1">
            <w:pPr>
              <w:widowControl/>
              <w:jc w:val="left"/>
              <w:rPr>
                <w:rFonts w:ascii="宋体" w:hAnsi="宋体" w:eastAsia="宋体" w:cs="宋体"/>
                <w:kern w:val="0"/>
                <w:sz w:val="22"/>
                <w:lang w:bidi="bo-CN"/>
              </w:rPr>
            </w:pPr>
            <w:r>
              <w:rPr>
                <w:rFonts w:hint="eastAsia" w:ascii="宋体" w:hAnsi="宋体" w:eastAsia="宋体" w:cs="宋体"/>
                <w:kern w:val="0"/>
                <w:sz w:val="22"/>
                <w:lang w:bidi="bo-CN"/>
              </w:rPr>
              <w:t>　</w:t>
            </w:r>
          </w:p>
        </w:tc>
        <w:tc>
          <w:tcPr>
            <w:tcW w:w="1245" w:type="dxa"/>
            <w:tcBorders>
              <w:top w:val="nil"/>
              <w:left w:val="nil"/>
              <w:bottom w:val="single" w:color="auto" w:sz="4" w:space="0"/>
              <w:right w:val="single" w:color="auto" w:sz="4" w:space="0"/>
            </w:tcBorders>
            <w:vAlign w:val="center"/>
          </w:tcPr>
          <w:p w14:paraId="7DB4E433">
            <w:pPr>
              <w:widowControl/>
              <w:jc w:val="left"/>
              <w:rPr>
                <w:rFonts w:ascii="宋体" w:hAnsi="宋体" w:eastAsia="宋体" w:cs="宋体"/>
                <w:kern w:val="0"/>
                <w:sz w:val="22"/>
                <w:lang w:bidi="bo-CN"/>
              </w:rPr>
            </w:pPr>
            <w:r>
              <w:rPr>
                <w:rFonts w:hint="eastAsia" w:ascii="宋体" w:hAnsi="宋体" w:eastAsia="宋体" w:cs="宋体"/>
                <w:kern w:val="0"/>
                <w:sz w:val="22"/>
                <w:lang w:bidi="bo-CN"/>
              </w:rPr>
              <w:t>　</w:t>
            </w:r>
          </w:p>
        </w:tc>
        <w:tc>
          <w:tcPr>
            <w:tcW w:w="1151" w:type="dxa"/>
            <w:tcBorders>
              <w:top w:val="nil"/>
              <w:left w:val="single" w:color="auto" w:sz="4" w:space="0"/>
              <w:bottom w:val="single" w:color="auto" w:sz="4" w:space="0"/>
              <w:right w:val="single" w:color="auto" w:sz="4" w:space="0"/>
            </w:tcBorders>
            <w:vAlign w:val="center"/>
          </w:tcPr>
          <w:p w14:paraId="13811847">
            <w:pPr>
              <w:widowControl/>
              <w:jc w:val="left"/>
              <w:rPr>
                <w:rFonts w:ascii="宋体" w:hAnsi="宋体" w:eastAsia="宋体" w:cs="宋体"/>
                <w:kern w:val="0"/>
                <w:sz w:val="22"/>
                <w:lang w:bidi="bo-CN"/>
              </w:rPr>
            </w:pPr>
          </w:p>
        </w:tc>
        <w:tc>
          <w:tcPr>
            <w:tcW w:w="709" w:type="dxa"/>
            <w:tcBorders>
              <w:top w:val="nil"/>
              <w:left w:val="nil"/>
              <w:bottom w:val="single" w:color="auto" w:sz="4" w:space="0"/>
              <w:right w:val="single" w:color="auto" w:sz="4" w:space="0"/>
            </w:tcBorders>
            <w:vAlign w:val="center"/>
          </w:tcPr>
          <w:p w14:paraId="396D9730">
            <w:pPr>
              <w:widowControl/>
              <w:jc w:val="left"/>
              <w:rPr>
                <w:rFonts w:ascii="宋体" w:hAnsi="宋体" w:eastAsia="宋体" w:cs="宋体"/>
                <w:kern w:val="0"/>
                <w:sz w:val="22"/>
                <w:lang w:bidi="bo-CN"/>
              </w:rPr>
            </w:pPr>
            <w:r>
              <w:rPr>
                <w:rFonts w:hint="eastAsia" w:ascii="宋体" w:hAnsi="宋体" w:eastAsia="宋体" w:cs="宋体"/>
                <w:kern w:val="0"/>
                <w:sz w:val="22"/>
                <w:lang w:bidi="bo-CN"/>
              </w:rPr>
              <w:t>　</w:t>
            </w:r>
          </w:p>
        </w:tc>
      </w:tr>
    </w:tbl>
    <w:p w14:paraId="41D53042">
      <w:pPr>
        <w:spacing w:line="400" w:lineRule="exact"/>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ab/>
      </w:r>
      <w:r>
        <w:rPr>
          <w:rFonts w:hint="eastAsia" w:ascii="仿宋_GB2312" w:hAnsi="宋体" w:eastAsia="仿宋_GB2312" w:cs="Times New Roman"/>
          <w:sz w:val="24"/>
          <w:szCs w:val="24"/>
          <w:lang w:bidi="bo-CN"/>
        </w:rPr>
        <w:t>　</w:t>
      </w:r>
      <w:r>
        <w:rPr>
          <w:rFonts w:hint="eastAsia" w:ascii="仿宋_GB2312" w:hAnsi="宋体" w:eastAsia="仿宋_GB2312" w:cs="Times New Roman"/>
          <w:sz w:val="24"/>
          <w:szCs w:val="24"/>
          <w:lang w:bidi="bo-CN"/>
        </w:rPr>
        <w:tab/>
      </w:r>
      <w:r>
        <w:rPr>
          <w:rFonts w:hint="eastAsia" w:ascii="仿宋_GB2312" w:hAnsi="宋体" w:eastAsia="仿宋_GB2312" w:cs="Times New Roman"/>
          <w:sz w:val="24"/>
          <w:szCs w:val="24"/>
          <w:lang w:bidi="bo-CN"/>
        </w:rPr>
        <w:t>　</w:t>
      </w:r>
      <w:r>
        <w:rPr>
          <w:rFonts w:hint="eastAsia" w:ascii="仿宋_GB2312" w:hAnsi="宋体" w:eastAsia="仿宋_GB2312" w:cs="Times New Roman"/>
          <w:sz w:val="24"/>
          <w:szCs w:val="24"/>
          <w:lang w:bidi="bo-CN"/>
        </w:rPr>
        <w:tab/>
      </w:r>
      <w:r>
        <w:rPr>
          <w:rFonts w:hint="eastAsia" w:ascii="仿宋_GB2312" w:hAnsi="宋体" w:eastAsia="仿宋_GB2312" w:cs="Times New Roman"/>
          <w:sz w:val="24"/>
          <w:szCs w:val="24"/>
          <w:lang w:bidi="bo-CN"/>
        </w:rPr>
        <w:t>　</w:t>
      </w:r>
      <w:r>
        <w:rPr>
          <w:rFonts w:hint="eastAsia" w:ascii="仿宋_GB2312" w:hAnsi="宋体" w:eastAsia="仿宋_GB2312" w:cs="Times New Roman"/>
          <w:sz w:val="24"/>
          <w:szCs w:val="24"/>
          <w:lang w:bidi="bo-CN"/>
        </w:rPr>
        <w:tab/>
      </w:r>
      <w:r>
        <w:rPr>
          <w:rFonts w:hint="eastAsia" w:ascii="仿宋_GB2312" w:hAnsi="宋体" w:eastAsia="仿宋_GB2312" w:cs="Times New Roman"/>
          <w:sz w:val="24"/>
          <w:szCs w:val="24"/>
          <w:lang w:bidi="bo-CN"/>
        </w:rPr>
        <w:t>　</w:t>
      </w:r>
      <w:r>
        <w:rPr>
          <w:rFonts w:hint="eastAsia" w:ascii="仿宋_GB2312" w:hAnsi="宋体" w:eastAsia="仿宋_GB2312" w:cs="Times New Roman"/>
          <w:sz w:val="24"/>
          <w:szCs w:val="24"/>
          <w:lang w:bidi="bo-CN"/>
        </w:rPr>
        <w:tab/>
      </w:r>
      <w:r>
        <w:rPr>
          <w:rFonts w:hint="eastAsia" w:ascii="仿宋_GB2312" w:hAnsi="宋体" w:eastAsia="仿宋_GB2312" w:cs="Times New Roman"/>
          <w:sz w:val="24"/>
          <w:szCs w:val="24"/>
          <w:lang w:bidi="bo-CN"/>
        </w:rPr>
        <w:t>　</w:t>
      </w:r>
      <w:r>
        <w:rPr>
          <w:rFonts w:hint="eastAsia" w:ascii="仿宋_GB2312" w:hAnsi="宋体" w:eastAsia="仿宋_GB2312" w:cs="Times New Roman"/>
          <w:sz w:val="24"/>
          <w:szCs w:val="24"/>
          <w:lang w:bidi="bo-CN"/>
        </w:rPr>
        <w:tab/>
      </w:r>
      <w:r>
        <w:rPr>
          <w:rFonts w:hint="eastAsia" w:ascii="仿宋_GB2312" w:hAnsi="宋体" w:eastAsia="仿宋_GB2312" w:cs="Times New Roman"/>
          <w:sz w:val="24"/>
          <w:szCs w:val="24"/>
          <w:lang w:bidi="bo-CN"/>
        </w:rPr>
        <w:t>　</w:t>
      </w:r>
      <w:r>
        <w:rPr>
          <w:rFonts w:hint="eastAsia" w:ascii="仿宋_GB2312" w:hAnsi="宋体" w:eastAsia="仿宋_GB2312" w:cs="Times New Roman"/>
          <w:sz w:val="24"/>
          <w:szCs w:val="24"/>
          <w:lang w:bidi="bo-CN"/>
        </w:rPr>
        <w:tab/>
      </w:r>
      <w:r>
        <w:rPr>
          <w:rFonts w:hint="eastAsia" w:ascii="仿宋_GB2312" w:hAnsi="宋体" w:eastAsia="仿宋_GB2312" w:cs="Times New Roman"/>
          <w:sz w:val="24"/>
          <w:szCs w:val="24"/>
          <w:lang w:bidi="bo-CN"/>
        </w:rPr>
        <w:tab/>
      </w:r>
      <w:r>
        <w:rPr>
          <w:rFonts w:hint="eastAsia" w:ascii="仿宋_GB2312" w:hAnsi="宋体" w:eastAsia="仿宋_GB2312" w:cs="Times New Roman"/>
          <w:sz w:val="24"/>
          <w:szCs w:val="24"/>
          <w:lang w:bidi="bo-CN"/>
        </w:rPr>
        <w:t>　</w:t>
      </w:r>
    </w:p>
    <w:p w14:paraId="275C8C89">
      <w:pPr>
        <w:widowControl/>
        <w:jc w:val="left"/>
        <w:rPr>
          <w:rFonts w:ascii="黑体" w:hAnsi="黑体" w:eastAsia="黑体" w:cs="Times New Roman"/>
          <w:b/>
          <w:bCs/>
          <w:sz w:val="32"/>
          <w:szCs w:val="32"/>
          <w:lang w:bidi="bo-CN"/>
        </w:rPr>
        <w:sectPr>
          <w:pgSz w:w="16838" w:h="11906" w:orient="landscape"/>
          <w:pgMar w:top="1797" w:right="1440" w:bottom="1797" w:left="1440" w:header="851" w:footer="992" w:gutter="0"/>
          <w:cols w:space="720" w:num="1"/>
          <w:docGrid w:type="linesAndChars" w:linePitch="312" w:charSpace="0"/>
        </w:sectPr>
      </w:pPr>
    </w:p>
    <w:p w14:paraId="0936119C">
      <w:pPr>
        <w:keepNext/>
        <w:keepLines/>
        <w:numPr>
          <w:ilvl w:val="0"/>
          <w:numId w:val="1"/>
        </w:numPr>
        <w:spacing w:before="340" w:after="330" w:line="576" w:lineRule="exact"/>
        <w:jc w:val="center"/>
        <w:outlineLvl w:val="0"/>
        <w:rPr>
          <w:rFonts w:ascii="Times New Roman" w:hAnsi="Times New Roman" w:eastAsia="宋体" w:cs="Arial Unicode MS"/>
          <w:b/>
          <w:bCs/>
          <w:kern w:val="44"/>
          <w:sz w:val="32"/>
          <w:szCs w:val="64"/>
          <w:lang w:bidi="bo-CN"/>
        </w:rPr>
      </w:pPr>
      <w:bookmarkStart w:id="49" w:name="_Toc75442968"/>
      <w:r>
        <w:rPr>
          <w:rFonts w:hint="eastAsia" w:ascii="Times New Roman" w:hAnsi="Times New Roman" w:eastAsia="宋体" w:cs="Arial Unicode MS"/>
          <w:b/>
          <w:bCs/>
          <w:kern w:val="44"/>
          <w:sz w:val="32"/>
          <w:szCs w:val="64"/>
          <w:lang w:bidi="bo-CN"/>
        </w:rPr>
        <w:t xml:space="preserve"> 采购需求</w:t>
      </w:r>
      <w:bookmarkEnd w:id="49"/>
    </w:p>
    <w:p w14:paraId="0DB8BD3D">
      <w:pPr>
        <w:keepNext/>
        <w:keepLines/>
        <w:spacing w:before="340" w:after="330" w:line="576" w:lineRule="exact"/>
        <w:jc w:val="center"/>
        <w:outlineLvl w:val="0"/>
        <w:rPr>
          <w:rFonts w:ascii="Times New Roman" w:hAnsi="Times New Roman" w:eastAsia="宋体" w:cs="Arial Unicode MS"/>
          <w:b/>
          <w:bCs/>
          <w:kern w:val="44"/>
          <w:sz w:val="32"/>
          <w:szCs w:val="64"/>
          <w:lang w:bidi="bo-CN"/>
        </w:rPr>
      </w:pPr>
      <w:r>
        <w:rPr>
          <w:rFonts w:ascii="Times New Roman" w:hAnsi="Times New Roman" w:eastAsia="宋体" w:cs="Arial Unicode MS"/>
          <w:b/>
          <w:bCs/>
          <w:kern w:val="44"/>
          <w:sz w:val="32"/>
          <w:szCs w:val="64"/>
          <w:lang w:bidi="bo-CN"/>
        </w:rPr>
        <w:br w:type="page"/>
      </w:r>
      <w:bookmarkStart w:id="50" w:name="_Toc75442969"/>
      <w:r>
        <w:rPr>
          <w:rFonts w:hint="eastAsia" w:ascii="Times New Roman" w:hAnsi="Times New Roman" w:eastAsia="宋体" w:cs="Arial Unicode MS"/>
          <w:b/>
          <w:bCs/>
          <w:kern w:val="44"/>
          <w:sz w:val="32"/>
          <w:szCs w:val="64"/>
          <w:lang w:bidi="bo-CN"/>
        </w:rPr>
        <w:t>第6章 评审方式和标准</w:t>
      </w:r>
      <w:bookmarkEnd w:id="50"/>
    </w:p>
    <w:p w14:paraId="0C8613B9">
      <w:pPr>
        <w:keepNext/>
        <w:keepLines/>
        <w:spacing w:before="340" w:after="330" w:line="576" w:lineRule="exact"/>
        <w:jc w:val="center"/>
        <w:outlineLvl w:val="0"/>
        <w:rPr>
          <w:rFonts w:ascii="Times New Roman" w:hAnsi="Times New Roman" w:eastAsia="宋体" w:cs="Arial Unicode MS"/>
          <w:b/>
          <w:bCs/>
          <w:kern w:val="44"/>
          <w:sz w:val="32"/>
          <w:szCs w:val="64"/>
          <w:lang w:bidi="bo-CN"/>
        </w:rPr>
      </w:pPr>
    </w:p>
    <w:p w14:paraId="55A87024">
      <w:pPr>
        <w:pBdr>
          <w:bottom w:val="single" w:color="auto" w:sz="6" w:space="1"/>
        </w:pBdr>
        <w:rPr>
          <w:rFonts w:ascii="仿宋" w:hAnsi="仿宋" w:eastAsia="仿宋" w:cs="黑体"/>
          <w:vanish/>
          <w:color w:val="7030A0"/>
          <w:sz w:val="24"/>
          <w:szCs w:val="24"/>
          <w:lang w:bidi="bo-CN"/>
        </w:rPr>
      </w:pPr>
      <w:r>
        <w:rPr>
          <w:rFonts w:ascii="仿宋" w:hAnsi="仿宋" w:eastAsia="仿宋" w:cs="黑体"/>
          <w:vanish/>
          <w:color w:val="7030A0"/>
          <w:sz w:val="24"/>
          <w:szCs w:val="24"/>
          <w:lang w:bidi="bo-CN"/>
        </w:rPr>
        <w:t>窗体顶端</w:t>
      </w:r>
    </w:p>
    <w:p w14:paraId="76879C45">
      <w:pPr>
        <w:pBdr>
          <w:top w:val="single" w:color="auto" w:sz="6" w:space="1"/>
        </w:pBdr>
        <w:rPr>
          <w:rFonts w:ascii="仿宋" w:hAnsi="仿宋" w:eastAsia="仿宋" w:cs="黑体"/>
          <w:vanish/>
          <w:sz w:val="24"/>
          <w:szCs w:val="24"/>
          <w:lang w:bidi="bo-CN"/>
        </w:rPr>
      </w:pPr>
      <w:r>
        <w:rPr>
          <w:rFonts w:ascii="仿宋" w:hAnsi="仿宋" w:eastAsia="仿宋" w:cs="黑体"/>
          <w:vanish/>
          <w:sz w:val="24"/>
          <w:szCs w:val="24"/>
          <w:lang w:bidi="bo-CN"/>
        </w:rPr>
        <w:t>窗体底端</w:t>
      </w:r>
    </w:p>
    <w:p w14:paraId="115D1E68">
      <w:pPr>
        <w:spacing w:line="400" w:lineRule="exact"/>
        <w:ind w:firstLine="480" w:firstLineChars="200"/>
        <w:rPr>
          <w:rFonts w:ascii="仿宋" w:hAnsi="仿宋" w:eastAsia="仿宋" w:cs="Times New Roman"/>
          <w:kern w:val="0"/>
          <w:sz w:val="28"/>
          <w:szCs w:val="28"/>
          <w:lang w:bidi="bo-CN"/>
        </w:rPr>
      </w:pPr>
      <w:r>
        <w:rPr>
          <w:rFonts w:hint="eastAsia" w:ascii="仿宋" w:hAnsi="仿宋" w:eastAsia="仿宋" w:cs="Times New Roman"/>
          <w:kern w:val="0"/>
          <w:sz w:val="24"/>
          <w:szCs w:val="24"/>
          <w:lang w:bidi="bo-CN"/>
        </w:rPr>
        <w:t>注：根据</w:t>
      </w:r>
      <w:r>
        <w:rPr>
          <w:rFonts w:ascii="仿宋" w:hAnsi="仿宋" w:eastAsia="仿宋" w:cs="Times New Roman"/>
          <w:kern w:val="0"/>
          <w:sz w:val="24"/>
          <w:szCs w:val="24"/>
          <w:lang w:bidi="bo-CN"/>
        </w:rPr>
        <w:t>《政府采购促进中小企业发展</w:t>
      </w:r>
      <w:r>
        <w:rPr>
          <w:rFonts w:hint="eastAsia" w:ascii="仿宋" w:hAnsi="仿宋" w:eastAsia="仿宋" w:cs="Times New Roman"/>
          <w:kern w:val="0"/>
          <w:sz w:val="24"/>
          <w:szCs w:val="24"/>
          <w:lang w:bidi="bo-CN"/>
        </w:rPr>
        <w:t>管理</w:t>
      </w:r>
      <w:r>
        <w:rPr>
          <w:rFonts w:ascii="仿宋" w:hAnsi="仿宋" w:eastAsia="仿宋" w:cs="Times New Roman"/>
          <w:kern w:val="0"/>
          <w:sz w:val="24"/>
          <w:szCs w:val="24"/>
          <w:lang w:bidi="bo-CN"/>
        </w:rPr>
        <w:t>办法》（财库〔20</w:t>
      </w:r>
      <w:r>
        <w:rPr>
          <w:rFonts w:hint="eastAsia" w:ascii="仿宋" w:hAnsi="仿宋" w:eastAsia="仿宋" w:cs="Times New Roman"/>
          <w:kern w:val="0"/>
          <w:sz w:val="24"/>
          <w:szCs w:val="24"/>
          <w:lang w:bidi="bo-CN"/>
        </w:rPr>
        <w:t>20</w:t>
      </w:r>
      <w:r>
        <w:rPr>
          <w:rFonts w:ascii="仿宋" w:hAnsi="仿宋" w:eastAsia="仿宋" w:cs="Times New Roman"/>
          <w:kern w:val="0"/>
          <w:sz w:val="24"/>
          <w:szCs w:val="24"/>
          <w:lang w:bidi="bo-CN"/>
        </w:rPr>
        <w:t>〕</w:t>
      </w:r>
      <w:r>
        <w:rPr>
          <w:rFonts w:hint="eastAsia" w:ascii="仿宋" w:hAnsi="仿宋" w:eastAsia="仿宋" w:cs="Times New Roman"/>
          <w:kern w:val="0"/>
          <w:sz w:val="24"/>
          <w:szCs w:val="24"/>
          <w:lang w:bidi="bo-CN"/>
        </w:rPr>
        <w:t>46</w:t>
      </w:r>
      <w:r>
        <w:rPr>
          <w:rFonts w:ascii="仿宋" w:hAnsi="仿宋" w:eastAsia="仿宋" w:cs="Times New Roman"/>
          <w:kern w:val="0"/>
          <w:sz w:val="24"/>
          <w:szCs w:val="24"/>
          <w:lang w:bidi="bo-CN"/>
        </w:rPr>
        <w:t>号）</w:t>
      </w:r>
      <w:r>
        <w:rPr>
          <w:rFonts w:hint="eastAsia" w:ascii="仿宋" w:hAnsi="仿宋" w:eastAsia="仿宋" w:cs="Times New Roman"/>
          <w:kern w:val="0"/>
          <w:sz w:val="24"/>
          <w:szCs w:val="24"/>
          <w:lang w:bidi="bo-CN"/>
        </w:rPr>
        <w:t>《财政部 司法部关于政府采购支持监狱企业发展有关问题的通知》（财库〔2014〕68号）和《三部门联合发布关于促进残疾人就业政府采购政策的通知》（财库〔2017〕141号）的规定，对满足价格扣除条件且在响应文件中提交了《中小企业声明函》、《残疾人福利性单位声明函》或省级以上监狱管理局、戒毒管理局（含新疆生产建设兵团）出具的属于监狱企业的证明文件的响应人，其响应报价扣除%后参与评审。对于同时属于小微企业、监狱企业或残疾人福利性单位的，不重复进行响应报价扣除。</w:t>
      </w:r>
    </w:p>
    <w:p w14:paraId="6D8300A3">
      <w:pPr>
        <w:rPr>
          <w:rFonts w:ascii="Calibri" w:hAnsi="Calibri" w:eastAsia="宋体" w:cs="黑体"/>
          <w:szCs w:val="32"/>
          <w:lang w:bidi="bo-CN"/>
        </w:rPr>
      </w:pPr>
    </w:p>
    <w:p w14:paraId="4CFEBB64">
      <w:pPr>
        <w:pBdr>
          <w:bottom w:val="single" w:color="auto" w:sz="6" w:space="1"/>
        </w:pBdr>
        <w:rPr>
          <w:rFonts w:ascii="Arial" w:hAnsi="Calibri" w:eastAsia="宋体" w:cs="黑体"/>
          <w:vanish/>
          <w:color w:val="7030A0"/>
          <w:sz w:val="16"/>
          <w:szCs w:val="32"/>
          <w:lang w:bidi="bo-CN"/>
        </w:rPr>
      </w:pPr>
      <w:r>
        <w:rPr>
          <w:rFonts w:ascii="Arial" w:hAnsi="Calibri" w:eastAsia="宋体" w:cs="黑体"/>
          <w:vanish/>
          <w:color w:val="7030A0"/>
          <w:sz w:val="16"/>
          <w:szCs w:val="32"/>
          <w:lang w:bidi="bo-CN"/>
        </w:rPr>
        <w:t>窗体顶端</w:t>
      </w:r>
    </w:p>
    <w:p w14:paraId="4B6BD614">
      <w:pPr>
        <w:pBdr>
          <w:top w:val="single" w:color="auto" w:sz="6" w:space="1"/>
        </w:pBdr>
        <w:rPr>
          <w:rFonts w:ascii="Arial" w:hAnsi="Calibri" w:eastAsia="宋体" w:cs="黑体"/>
          <w:vanish/>
          <w:sz w:val="16"/>
          <w:szCs w:val="32"/>
          <w:lang w:bidi="bo-CN"/>
        </w:rPr>
      </w:pPr>
      <w:r>
        <w:rPr>
          <w:rFonts w:ascii="Arial" w:hAnsi="Calibri" w:eastAsia="宋体" w:cs="黑体"/>
          <w:vanish/>
          <w:sz w:val="16"/>
          <w:szCs w:val="32"/>
          <w:lang w:bidi="bo-CN"/>
        </w:rPr>
        <w:t>窗体底端</w:t>
      </w:r>
    </w:p>
    <w:p w14:paraId="3377FA48">
      <w:pPr>
        <w:rPr>
          <w:rFonts w:ascii="华文中宋" w:hAnsi="华文中宋" w:eastAsia="华文中宋" w:cs="黑体"/>
          <w:b/>
          <w:color w:val="000000"/>
          <w:szCs w:val="21"/>
          <w:lang w:bidi="bo-CN"/>
        </w:rPr>
      </w:pPr>
    </w:p>
    <w:p w14:paraId="1D1FD022">
      <w:pPr>
        <w:keepNext/>
        <w:keepLines/>
        <w:spacing w:after="100" w:line="377" w:lineRule="auto"/>
        <w:jc w:val="center"/>
        <w:outlineLvl w:val="3"/>
        <w:rPr>
          <w:rFonts w:ascii="Cambria" w:hAnsi="Cambria" w:eastAsia="仿宋_GB2312" w:cs="Arial Unicode MS"/>
          <w:b/>
          <w:bCs/>
          <w:kern w:val="0"/>
          <w:sz w:val="28"/>
          <w:szCs w:val="40"/>
          <w:lang w:bidi="bo-CN"/>
        </w:rPr>
      </w:pPr>
      <w:r>
        <w:rPr>
          <w:rFonts w:ascii="Cambria" w:hAnsi="Cambria" w:eastAsia="仿宋_GB2312" w:cs="Arial Unicode MS"/>
          <w:b/>
          <w:bCs/>
          <w:kern w:val="0"/>
          <w:sz w:val="28"/>
          <w:szCs w:val="40"/>
          <w:lang w:bidi="bo-CN"/>
        </w:rPr>
        <w:br w:type="page"/>
      </w:r>
      <w:bookmarkStart w:id="51" w:name="_Toc75442970"/>
      <w:r>
        <w:rPr>
          <w:rFonts w:hint="eastAsia" w:ascii="Cambria" w:hAnsi="Cambria" w:eastAsia="仿宋_GB2312" w:cs="Arial Unicode MS"/>
          <w:b/>
          <w:bCs/>
          <w:kern w:val="0"/>
          <w:sz w:val="28"/>
          <w:szCs w:val="40"/>
          <w:lang w:bidi="bo-CN"/>
        </w:rPr>
        <w:t>商务符合性审查表</w:t>
      </w:r>
      <w:bookmarkEnd w:id="51"/>
    </w:p>
    <w:p w14:paraId="597AC0F9">
      <w:pPr>
        <w:spacing w:line="400" w:lineRule="exact"/>
        <w:jc w:val="center"/>
        <w:rPr>
          <w:rFonts w:ascii="仿宋_GB2312" w:hAnsi="宋体" w:eastAsia="仿宋_GB2312" w:cs="Times New Roman"/>
          <w:b/>
          <w:bCs/>
          <w:sz w:val="32"/>
          <w:szCs w:val="32"/>
          <w:lang w:bidi="bo-CN"/>
        </w:rPr>
      </w:pPr>
    </w:p>
    <w:tbl>
      <w:tblPr>
        <w:tblStyle w:val="21"/>
        <w:tblW w:w="9549" w:type="dxa"/>
        <w:tblInd w:w="-459" w:type="dxa"/>
        <w:tblLayout w:type="fixed"/>
        <w:tblCellMar>
          <w:top w:w="0" w:type="dxa"/>
          <w:left w:w="108" w:type="dxa"/>
          <w:bottom w:w="0" w:type="dxa"/>
          <w:right w:w="108" w:type="dxa"/>
        </w:tblCellMar>
      </w:tblPr>
      <w:tblGrid>
        <w:gridCol w:w="2337"/>
        <w:gridCol w:w="4467"/>
        <w:gridCol w:w="790"/>
        <w:gridCol w:w="876"/>
        <w:gridCol w:w="1079"/>
      </w:tblGrid>
      <w:tr w14:paraId="2E813084">
        <w:tblPrEx>
          <w:tblCellMar>
            <w:top w:w="0" w:type="dxa"/>
            <w:left w:w="108" w:type="dxa"/>
            <w:bottom w:w="0" w:type="dxa"/>
            <w:right w:w="108" w:type="dxa"/>
          </w:tblCellMar>
        </w:tblPrEx>
        <w:trPr>
          <w:trHeight w:val="575" w:hRule="atLeast"/>
        </w:trPr>
        <w:tc>
          <w:tcPr>
            <w:tcW w:w="6804" w:type="dxa"/>
            <w:gridSpan w:val="2"/>
            <w:tcBorders>
              <w:top w:val="single" w:color="auto" w:sz="4" w:space="0"/>
              <w:left w:val="single" w:color="auto" w:sz="4" w:space="0"/>
              <w:bottom w:val="single" w:color="auto" w:sz="4" w:space="0"/>
              <w:right w:val="single" w:color="auto" w:sz="4" w:space="0"/>
            </w:tcBorders>
            <w:vAlign w:val="center"/>
          </w:tcPr>
          <w:p w14:paraId="5D406326">
            <w:pPr>
              <w:widowControl/>
              <w:jc w:val="center"/>
              <w:rPr>
                <w:rFonts w:ascii="仿宋" w:hAnsi="仿宋" w:eastAsia="仿宋" w:cs="宋体"/>
                <w:b/>
                <w:kern w:val="0"/>
                <w:sz w:val="22"/>
                <w:lang w:bidi="bo-CN"/>
              </w:rPr>
            </w:pPr>
            <w:r>
              <w:rPr>
                <w:rFonts w:hint="eastAsia" w:ascii="仿宋" w:hAnsi="仿宋" w:eastAsia="仿宋" w:cs="宋体"/>
                <w:b/>
                <w:kern w:val="0"/>
                <w:sz w:val="22"/>
                <w:lang w:bidi="bo-CN"/>
              </w:rPr>
              <w:t>审查事项</w:t>
            </w:r>
          </w:p>
        </w:tc>
        <w:tc>
          <w:tcPr>
            <w:tcW w:w="2745" w:type="dxa"/>
            <w:gridSpan w:val="3"/>
            <w:tcBorders>
              <w:top w:val="single" w:color="auto" w:sz="4" w:space="0"/>
              <w:left w:val="single" w:color="auto" w:sz="4" w:space="0"/>
              <w:bottom w:val="single" w:color="auto" w:sz="4" w:space="0"/>
              <w:right w:val="single" w:color="auto" w:sz="4" w:space="0"/>
            </w:tcBorders>
            <w:vAlign w:val="center"/>
          </w:tcPr>
          <w:p w14:paraId="12A42A94">
            <w:pPr>
              <w:widowControl/>
              <w:jc w:val="center"/>
              <w:rPr>
                <w:rFonts w:ascii="仿宋" w:hAnsi="仿宋" w:eastAsia="仿宋" w:cs="宋体"/>
                <w:b/>
                <w:kern w:val="0"/>
                <w:sz w:val="22"/>
                <w:lang w:bidi="bo-CN"/>
              </w:rPr>
            </w:pPr>
            <w:r>
              <w:rPr>
                <w:rFonts w:hint="eastAsia" w:ascii="仿宋" w:hAnsi="仿宋" w:eastAsia="仿宋" w:cs="宋体"/>
                <w:b/>
                <w:kern w:val="0"/>
                <w:sz w:val="22"/>
                <w:lang w:bidi="bo-CN"/>
              </w:rPr>
              <w:t>响应人名称及审查情况</w:t>
            </w:r>
          </w:p>
        </w:tc>
      </w:tr>
      <w:tr w14:paraId="48F01BC9">
        <w:tblPrEx>
          <w:tblCellMar>
            <w:top w:w="0" w:type="dxa"/>
            <w:left w:w="108" w:type="dxa"/>
            <w:bottom w:w="0" w:type="dxa"/>
            <w:right w:w="108" w:type="dxa"/>
          </w:tblCellMar>
        </w:tblPrEx>
        <w:trPr>
          <w:trHeight w:val="731" w:hRule="atLeast"/>
        </w:trPr>
        <w:tc>
          <w:tcPr>
            <w:tcW w:w="2337" w:type="dxa"/>
            <w:tcBorders>
              <w:top w:val="single" w:color="auto" w:sz="4" w:space="0"/>
              <w:left w:val="single" w:color="auto" w:sz="4" w:space="0"/>
              <w:bottom w:val="single" w:color="auto" w:sz="4" w:space="0"/>
              <w:right w:val="single" w:color="auto" w:sz="4" w:space="0"/>
            </w:tcBorders>
            <w:vAlign w:val="center"/>
          </w:tcPr>
          <w:p w14:paraId="5C3A0B0E">
            <w:pPr>
              <w:widowControl/>
              <w:jc w:val="left"/>
              <w:rPr>
                <w:rFonts w:ascii="仿宋" w:hAnsi="仿宋" w:eastAsia="仿宋" w:cs="宋体"/>
                <w:b/>
                <w:kern w:val="0"/>
                <w:sz w:val="22"/>
                <w:lang w:bidi="bo-CN"/>
              </w:rPr>
            </w:pPr>
            <w:r>
              <w:rPr>
                <w:rFonts w:hint="eastAsia" w:ascii="仿宋" w:hAnsi="仿宋" w:eastAsia="仿宋" w:cs="宋体"/>
                <w:b/>
                <w:kern w:val="0"/>
                <w:sz w:val="22"/>
                <w:lang w:bidi="bo-CN"/>
              </w:rPr>
              <w:t>采购文件条款（响应人须知、响应人须知资料表条款号）</w:t>
            </w:r>
          </w:p>
        </w:tc>
        <w:tc>
          <w:tcPr>
            <w:tcW w:w="4467" w:type="dxa"/>
            <w:tcBorders>
              <w:top w:val="single" w:color="auto" w:sz="4" w:space="0"/>
              <w:left w:val="single" w:color="auto" w:sz="4" w:space="0"/>
              <w:bottom w:val="single" w:color="auto" w:sz="4" w:space="0"/>
              <w:right w:val="single" w:color="auto" w:sz="4" w:space="0"/>
            </w:tcBorders>
            <w:vAlign w:val="center"/>
          </w:tcPr>
          <w:p w14:paraId="5ABAE11E">
            <w:pPr>
              <w:widowControl/>
              <w:jc w:val="center"/>
              <w:rPr>
                <w:rFonts w:ascii="仿宋" w:hAnsi="仿宋" w:eastAsia="仿宋" w:cs="宋体"/>
                <w:b/>
                <w:kern w:val="0"/>
                <w:sz w:val="22"/>
                <w:lang w:bidi="bo-CN"/>
              </w:rPr>
            </w:pPr>
            <w:r>
              <w:rPr>
                <w:rFonts w:hint="eastAsia" w:ascii="仿宋" w:hAnsi="仿宋" w:eastAsia="仿宋" w:cs="宋体"/>
                <w:b/>
                <w:kern w:val="0"/>
                <w:sz w:val="22"/>
                <w:lang w:bidi="bo-CN"/>
              </w:rPr>
              <w:t>本项目要求</w:t>
            </w:r>
          </w:p>
        </w:tc>
        <w:tc>
          <w:tcPr>
            <w:tcW w:w="790" w:type="dxa"/>
            <w:tcBorders>
              <w:top w:val="single" w:color="auto" w:sz="4" w:space="0"/>
              <w:left w:val="single" w:color="auto" w:sz="4" w:space="0"/>
              <w:bottom w:val="single" w:color="auto" w:sz="4" w:space="0"/>
              <w:right w:val="single" w:color="auto" w:sz="4" w:space="0"/>
            </w:tcBorders>
            <w:vAlign w:val="center"/>
          </w:tcPr>
          <w:p w14:paraId="6DE0F15C">
            <w:pPr>
              <w:widowControl/>
              <w:jc w:val="left"/>
              <w:rPr>
                <w:rFonts w:ascii="仿宋" w:hAnsi="仿宋" w:eastAsia="仿宋" w:cs="宋体"/>
                <w:kern w:val="0"/>
                <w:sz w:val="22"/>
                <w:lang w:bidi="bo-CN"/>
              </w:rPr>
            </w:pPr>
            <w:r>
              <w:rPr>
                <w:rFonts w:hint="eastAsia" w:ascii="仿宋" w:hAnsi="仿宋" w:eastAsia="仿宋" w:cs="宋体"/>
                <w:kern w:val="0"/>
                <w:sz w:val="22"/>
                <w:lang w:bidi="bo-CN"/>
              </w:rPr>
              <w:t>　</w:t>
            </w:r>
          </w:p>
        </w:tc>
        <w:tc>
          <w:tcPr>
            <w:tcW w:w="876" w:type="dxa"/>
            <w:tcBorders>
              <w:top w:val="single" w:color="auto" w:sz="4" w:space="0"/>
              <w:left w:val="nil"/>
              <w:bottom w:val="single" w:color="auto" w:sz="4" w:space="0"/>
              <w:right w:val="single" w:color="auto" w:sz="4" w:space="0"/>
            </w:tcBorders>
            <w:vAlign w:val="center"/>
          </w:tcPr>
          <w:p w14:paraId="1B671A33">
            <w:pPr>
              <w:widowControl/>
              <w:jc w:val="left"/>
              <w:rPr>
                <w:rFonts w:ascii="仿宋" w:hAnsi="仿宋" w:eastAsia="仿宋" w:cs="宋体"/>
                <w:kern w:val="0"/>
                <w:sz w:val="22"/>
                <w:lang w:bidi="bo-CN"/>
              </w:rPr>
            </w:pPr>
            <w:r>
              <w:rPr>
                <w:rFonts w:hint="eastAsia" w:ascii="仿宋" w:hAnsi="仿宋" w:eastAsia="仿宋" w:cs="宋体"/>
                <w:kern w:val="0"/>
                <w:sz w:val="22"/>
                <w:lang w:bidi="bo-CN"/>
              </w:rPr>
              <w:t>　</w:t>
            </w:r>
          </w:p>
        </w:tc>
        <w:tc>
          <w:tcPr>
            <w:tcW w:w="1079" w:type="dxa"/>
            <w:tcBorders>
              <w:top w:val="single" w:color="auto" w:sz="4" w:space="0"/>
              <w:left w:val="nil"/>
              <w:bottom w:val="single" w:color="auto" w:sz="4" w:space="0"/>
              <w:right w:val="single" w:color="auto" w:sz="4" w:space="0"/>
            </w:tcBorders>
            <w:vAlign w:val="center"/>
          </w:tcPr>
          <w:p w14:paraId="389660F0">
            <w:pPr>
              <w:widowControl/>
              <w:jc w:val="left"/>
              <w:rPr>
                <w:rFonts w:ascii="仿宋" w:hAnsi="仿宋" w:eastAsia="仿宋" w:cs="宋体"/>
                <w:kern w:val="0"/>
                <w:sz w:val="22"/>
                <w:lang w:bidi="bo-CN"/>
              </w:rPr>
            </w:pPr>
            <w:r>
              <w:rPr>
                <w:rFonts w:hint="eastAsia" w:ascii="仿宋" w:hAnsi="仿宋" w:eastAsia="仿宋" w:cs="宋体"/>
                <w:kern w:val="0"/>
                <w:sz w:val="22"/>
                <w:lang w:bidi="bo-CN"/>
              </w:rPr>
              <w:t>　</w:t>
            </w:r>
          </w:p>
        </w:tc>
      </w:tr>
      <w:tr w14:paraId="53C3BF55">
        <w:tblPrEx>
          <w:tblCellMar>
            <w:top w:w="0" w:type="dxa"/>
            <w:left w:w="108" w:type="dxa"/>
            <w:bottom w:w="0" w:type="dxa"/>
            <w:right w:w="108" w:type="dxa"/>
          </w:tblCellMar>
        </w:tblPrEx>
        <w:trPr>
          <w:trHeight w:val="654" w:hRule="atLeast"/>
        </w:trPr>
        <w:tc>
          <w:tcPr>
            <w:tcW w:w="2337" w:type="dxa"/>
            <w:tcBorders>
              <w:top w:val="single" w:color="auto" w:sz="4" w:space="0"/>
              <w:left w:val="single" w:color="auto" w:sz="4" w:space="0"/>
              <w:bottom w:val="single" w:color="auto" w:sz="4" w:space="0"/>
              <w:right w:val="single" w:color="auto" w:sz="4" w:space="0"/>
            </w:tcBorders>
            <w:vAlign w:val="center"/>
          </w:tcPr>
          <w:p w14:paraId="63073F70">
            <w:pPr>
              <w:widowControl/>
              <w:jc w:val="center"/>
              <w:rPr>
                <w:rFonts w:ascii="仿宋" w:hAnsi="仿宋" w:eastAsia="仿宋" w:cs="宋体"/>
                <w:kern w:val="0"/>
                <w:sz w:val="22"/>
                <w:lang w:bidi="bo-CN"/>
              </w:rPr>
            </w:pPr>
            <w:r>
              <w:rPr>
                <w:rFonts w:hint="eastAsia" w:ascii="仿宋" w:hAnsi="仿宋" w:eastAsia="仿宋" w:cs="宋体"/>
                <w:kern w:val="0"/>
                <w:sz w:val="22"/>
                <w:lang w:bidi="bo-CN"/>
              </w:rPr>
              <w:t>联合体响应规定</w:t>
            </w:r>
          </w:p>
          <w:p w14:paraId="15E1A293">
            <w:pPr>
              <w:widowControl/>
              <w:jc w:val="center"/>
              <w:rPr>
                <w:rFonts w:ascii="仿宋" w:hAnsi="仿宋" w:eastAsia="仿宋" w:cs="宋体"/>
                <w:kern w:val="0"/>
                <w:sz w:val="22"/>
                <w:lang w:bidi="bo-CN"/>
              </w:rPr>
            </w:pPr>
            <w:r>
              <w:rPr>
                <w:rFonts w:hint="eastAsia" w:ascii="仿宋" w:hAnsi="仿宋" w:eastAsia="仿宋" w:cs="宋体"/>
                <w:kern w:val="0"/>
                <w:sz w:val="22"/>
                <w:lang w:bidi="bo-CN"/>
              </w:rPr>
              <w:t>（1.4）</w:t>
            </w:r>
          </w:p>
        </w:tc>
        <w:tc>
          <w:tcPr>
            <w:tcW w:w="4467" w:type="dxa"/>
            <w:tcBorders>
              <w:top w:val="single" w:color="auto" w:sz="4" w:space="0"/>
              <w:left w:val="nil"/>
              <w:bottom w:val="single" w:color="auto" w:sz="4" w:space="0"/>
              <w:right w:val="single" w:color="auto" w:sz="4" w:space="0"/>
            </w:tcBorders>
            <w:vAlign w:val="center"/>
          </w:tcPr>
          <w:p w14:paraId="1300C120">
            <w:pPr>
              <w:widowControl/>
              <w:jc w:val="center"/>
              <w:rPr>
                <w:rFonts w:ascii="仿宋" w:hAnsi="仿宋" w:eastAsia="仿宋" w:cs="宋体"/>
                <w:kern w:val="0"/>
                <w:szCs w:val="21"/>
                <w:lang w:bidi="bo-CN"/>
              </w:rPr>
            </w:pPr>
            <w:r>
              <w:rPr>
                <w:rFonts w:hint="eastAsia" w:ascii="仿宋" w:hAnsi="仿宋" w:eastAsia="仿宋" w:cs="宋体"/>
                <w:kern w:val="0"/>
                <w:szCs w:val="21"/>
                <w:lang w:bidi="bo-CN"/>
              </w:rPr>
              <w:t>本项目联合体响应</w:t>
            </w:r>
          </w:p>
        </w:tc>
        <w:tc>
          <w:tcPr>
            <w:tcW w:w="790" w:type="dxa"/>
            <w:tcBorders>
              <w:top w:val="single" w:color="auto" w:sz="4" w:space="0"/>
              <w:left w:val="nil"/>
              <w:bottom w:val="single" w:color="auto" w:sz="4" w:space="0"/>
              <w:right w:val="single" w:color="auto" w:sz="4" w:space="0"/>
            </w:tcBorders>
            <w:vAlign w:val="center"/>
          </w:tcPr>
          <w:p w14:paraId="085714B3">
            <w:pPr>
              <w:widowControl/>
              <w:jc w:val="left"/>
              <w:rPr>
                <w:rFonts w:ascii="仿宋" w:hAnsi="仿宋" w:eastAsia="仿宋" w:cs="宋体"/>
                <w:kern w:val="0"/>
                <w:sz w:val="22"/>
                <w:lang w:bidi="bo-CN"/>
              </w:rPr>
            </w:pPr>
            <w:r>
              <w:rPr>
                <w:rFonts w:hint="eastAsia" w:ascii="仿宋" w:hAnsi="仿宋" w:eastAsia="仿宋" w:cs="宋体"/>
                <w:kern w:val="0"/>
                <w:sz w:val="22"/>
                <w:lang w:bidi="bo-CN"/>
              </w:rPr>
              <w:t>　</w:t>
            </w:r>
          </w:p>
        </w:tc>
        <w:tc>
          <w:tcPr>
            <w:tcW w:w="876" w:type="dxa"/>
            <w:tcBorders>
              <w:top w:val="single" w:color="auto" w:sz="4" w:space="0"/>
              <w:left w:val="nil"/>
              <w:bottom w:val="single" w:color="auto" w:sz="4" w:space="0"/>
              <w:right w:val="single" w:color="auto" w:sz="4" w:space="0"/>
            </w:tcBorders>
            <w:vAlign w:val="center"/>
          </w:tcPr>
          <w:p w14:paraId="5F09D85C">
            <w:pPr>
              <w:widowControl/>
              <w:jc w:val="left"/>
              <w:rPr>
                <w:rFonts w:ascii="仿宋" w:hAnsi="仿宋" w:eastAsia="仿宋" w:cs="宋体"/>
                <w:kern w:val="0"/>
                <w:sz w:val="22"/>
                <w:lang w:bidi="bo-CN"/>
              </w:rPr>
            </w:pPr>
            <w:r>
              <w:rPr>
                <w:rFonts w:hint="eastAsia" w:ascii="仿宋" w:hAnsi="仿宋" w:eastAsia="仿宋" w:cs="宋体"/>
                <w:kern w:val="0"/>
                <w:sz w:val="22"/>
                <w:lang w:bidi="bo-CN"/>
              </w:rPr>
              <w:t>　</w:t>
            </w:r>
          </w:p>
        </w:tc>
        <w:tc>
          <w:tcPr>
            <w:tcW w:w="1079" w:type="dxa"/>
            <w:tcBorders>
              <w:top w:val="single" w:color="auto" w:sz="4" w:space="0"/>
              <w:left w:val="nil"/>
              <w:bottom w:val="single" w:color="auto" w:sz="4" w:space="0"/>
              <w:right w:val="single" w:color="auto" w:sz="4" w:space="0"/>
            </w:tcBorders>
            <w:vAlign w:val="center"/>
          </w:tcPr>
          <w:p w14:paraId="39956E4D">
            <w:pPr>
              <w:widowControl/>
              <w:jc w:val="left"/>
              <w:rPr>
                <w:rFonts w:ascii="仿宋" w:hAnsi="仿宋" w:eastAsia="仿宋" w:cs="宋体"/>
                <w:kern w:val="0"/>
                <w:sz w:val="22"/>
                <w:lang w:bidi="bo-CN"/>
              </w:rPr>
            </w:pPr>
            <w:r>
              <w:rPr>
                <w:rFonts w:hint="eastAsia" w:ascii="仿宋" w:hAnsi="仿宋" w:eastAsia="仿宋" w:cs="宋体"/>
                <w:kern w:val="0"/>
                <w:sz w:val="22"/>
                <w:lang w:bidi="bo-CN"/>
              </w:rPr>
              <w:t>　</w:t>
            </w:r>
          </w:p>
        </w:tc>
      </w:tr>
      <w:tr w14:paraId="11D617FD">
        <w:tblPrEx>
          <w:tblCellMar>
            <w:top w:w="0" w:type="dxa"/>
            <w:left w:w="108" w:type="dxa"/>
            <w:bottom w:w="0" w:type="dxa"/>
            <w:right w:w="108" w:type="dxa"/>
          </w:tblCellMar>
        </w:tblPrEx>
        <w:trPr>
          <w:trHeight w:val="654" w:hRule="atLeast"/>
        </w:trPr>
        <w:tc>
          <w:tcPr>
            <w:tcW w:w="2337" w:type="dxa"/>
            <w:tcBorders>
              <w:top w:val="single" w:color="auto" w:sz="4" w:space="0"/>
              <w:left w:val="single" w:color="auto" w:sz="4" w:space="0"/>
              <w:bottom w:val="single" w:color="auto" w:sz="4" w:space="0"/>
              <w:right w:val="single" w:color="auto" w:sz="4" w:space="0"/>
            </w:tcBorders>
            <w:vAlign w:val="center"/>
          </w:tcPr>
          <w:p w14:paraId="68631B51">
            <w:pPr>
              <w:widowControl/>
              <w:jc w:val="center"/>
              <w:rPr>
                <w:rFonts w:ascii="仿宋" w:hAnsi="仿宋" w:eastAsia="仿宋" w:cs="宋体"/>
                <w:kern w:val="0"/>
                <w:sz w:val="22"/>
                <w:lang w:bidi="bo-CN"/>
              </w:rPr>
            </w:pPr>
            <w:r>
              <w:rPr>
                <w:rFonts w:hint="eastAsia" w:ascii="仿宋" w:hAnsi="仿宋" w:eastAsia="仿宋" w:cs="宋体"/>
                <w:kern w:val="0"/>
                <w:sz w:val="22"/>
                <w:lang w:bidi="bo-CN"/>
              </w:rPr>
              <w:t>响应人的关联性</w:t>
            </w:r>
          </w:p>
          <w:p w14:paraId="64BC84F3">
            <w:pPr>
              <w:widowControl/>
              <w:jc w:val="center"/>
              <w:rPr>
                <w:rFonts w:ascii="仿宋" w:hAnsi="仿宋" w:eastAsia="仿宋" w:cs="宋体"/>
                <w:kern w:val="0"/>
                <w:sz w:val="22"/>
                <w:lang w:bidi="bo-CN"/>
              </w:rPr>
            </w:pPr>
            <w:r>
              <w:rPr>
                <w:rFonts w:hint="eastAsia" w:ascii="仿宋" w:hAnsi="仿宋" w:eastAsia="仿宋" w:cs="宋体"/>
                <w:kern w:val="0"/>
                <w:sz w:val="22"/>
                <w:lang w:bidi="bo-CN"/>
              </w:rPr>
              <w:t>（1.5）</w:t>
            </w:r>
          </w:p>
        </w:tc>
        <w:tc>
          <w:tcPr>
            <w:tcW w:w="4467" w:type="dxa"/>
            <w:tcBorders>
              <w:top w:val="single" w:color="auto" w:sz="4" w:space="0"/>
              <w:left w:val="nil"/>
              <w:bottom w:val="single" w:color="auto" w:sz="4" w:space="0"/>
              <w:right w:val="single" w:color="auto" w:sz="4" w:space="0"/>
            </w:tcBorders>
            <w:vAlign w:val="center"/>
          </w:tcPr>
          <w:p w14:paraId="36FBE577">
            <w:pPr>
              <w:widowControl/>
              <w:jc w:val="center"/>
              <w:rPr>
                <w:rFonts w:ascii="仿宋" w:hAnsi="仿宋" w:eastAsia="仿宋" w:cs="宋体"/>
                <w:kern w:val="0"/>
                <w:szCs w:val="21"/>
                <w:lang w:bidi="bo-CN"/>
              </w:rPr>
            </w:pPr>
            <w:r>
              <w:rPr>
                <w:rFonts w:hint="eastAsia" w:ascii="仿宋" w:hAnsi="仿宋" w:eastAsia="仿宋" w:cs="宋体"/>
                <w:kern w:val="0"/>
                <w:szCs w:val="21"/>
                <w:lang w:bidi="bo-CN"/>
              </w:rPr>
              <w:t>在同一包内，单位</w:t>
            </w:r>
            <w:r>
              <w:rPr>
                <w:rFonts w:ascii="仿宋" w:hAnsi="仿宋" w:eastAsia="仿宋" w:cs="宋体"/>
                <w:kern w:val="0"/>
                <w:szCs w:val="21"/>
                <w:lang w:bidi="bo-CN"/>
              </w:rPr>
              <w:t>负责人为</w:t>
            </w:r>
            <w:r>
              <w:rPr>
                <w:rFonts w:hint="eastAsia" w:ascii="仿宋" w:hAnsi="仿宋" w:eastAsia="仿宋" w:cs="宋体"/>
                <w:kern w:val="0"/>
                <w:szCs w:val="21"/>
                <w:lang w:bidi="bo-CN"/>
              </w:rPr>
              <w:t>非</w:t>
            </w:r>
            <w:r>
              <w:rPr>
                <w:rFonts w:ascii="仿宋" w:hAnsi="仿宋" w:eastAsia="仿宋" w:cs="宋体"/>
                <w:kern w:val="0"/>
                <w:szCs w:val="21"/>
                <w:lang w:bidi="bo-CN"/>
              </w:rPr>
              <w:t>同一</w:t>
            </w:r>
            <w:r>
              <w:rPr>
                <w:rFonts w:hint="eastAsia" w:ascii="仿宋" w:hAnsi="仿宋" w:eastAsia="仿宋" w:cs="宋体"/>
                <w:kern w:val="0"/>
                <w:szCs w:val="21"/>
                <w:lang w:bidi="bo-CN"/>
              </w:rPr>
              <w:t>人</w:t>
            </w:r>
            <w:r>
              <w:rPr>
                <w:rFonts w:ascii="仿宋" w:hAnsi="仿宋" w:eastAsia="仿宋" w:cs="宋体"/>
                <w:kern w:val="0"/>
                <w:szCs w:val="21"/>
                <w:lang w:bidi="bo-CN"/>
              </w:rPr>
              <w:t>或者</w:t>
            </w:r>
            <w:r>
              <w:rPr>
                <w:rFonts w:hint="eastAsia" w:ascii="仿宋" w:hAnsi="仿宋" w:eastAsia="仿宋" w:cs="宋体"/>
                <w:kern w:val="0"/>
                <w:szCs w:val="21"/>
                <w:lang w:bidi="bo-CN"/>
              </w:rPr>
              <w:t>不</w:t>
            </w:r>
            <w:r>
              <w:rPr>
                <w:rFonts w:ascii="仿宋" w:hAnsi="仿宋" w:eastAsia="仿宋" w:cs="宋体"/>
                <w:kern w:val="0"/>
                <w:szCs w:val="21"/>
                <w:lang w:bidi="bo-CN"/>
              </w:rPr>
              <w:t>存在</w:t>
            </w:r>
            <w:r>
              <w:rPr>
                <w:rFonts w:hint="eastAsia" w:ascii="仿宋" w:hAnsi="仿宋" w:eastAsia="仿宋" w:cs="宋体"/>
                <w:kern w:val="0"/>
                <w:szCs w:val="21"/>
                <w:lang w:bidi="bo-CN"/>
              </w:rPr>
              <w:t>直接</w:t>
            </w:r>
            <w:r>
              <w:rPr>
                <w:rFonts w:ascii="仿宋" w:hAnsi="仿宋" w:eastAsia="仿宋" w:cs="宋体"/>
                <w:kern w:val="0"/>
                <w:szCs w:val="21"/>
                <w:lang w:bidi="bo-CN"/>
              </w:rPr>
              <w:t>控股、管理</w:t>
            </w:r>
            <w:r>
              <w:rPr>
                <w:rFonts w:hint="eastAsia" w:ascii="仿宋" w:hAnsi="仿宋" w:eastAsia="仿宋" w:cs="宋体"/>
                <w:kern w:val="0"/>
                <w:szCs w:val="21"/>
                <w:lang w:bidi="bo-CN"/>
              </w:rPr>
              <w:t>关系</w:t>
            </w:r>
            <w:r>
              <w:rPr>
                <w:rFonts w:ascii="仿宋" w:hAnsi="仿宋" w:eastAsia="仿宋" w:cs="宋体"/>
                <w:kern w:val="0"/>
                <w:szCs w:val="21"/>
                <w:lang w:bidi="bo-CN"/>
              </w:rPr>
              <w:t>的不同供应商</w:t>
            </w:r>
            <w:r>
              <w:rPr>
                <w:rFonts w:hint="eastAsia" w:ascii="仿宋" w:hAnsi="仿宋" w:eastAsia="仿宋" w:cs="宋体"/>
                <w:kern w:val="0"/>
                <w:szCs w:val="21"/>
                <w:lang w:bidi="bo-CN"/>
              </w:rPr>
              <w:t>。</w:t>
            </w:r>
          </w:p>
        </w:tc>
        <w:tc>
          <w:tcPr>
            <w:tcW w:w="790" w:type="dxa"/>
            <w:tcBorders>
              <w:top w:val="single" w:color="auto" w:sz="4" w:space="0"/>
              <w:left w:val="nil"/>
              <w:bottom w:val="single" w:color="auto" w:sz="4" w:space="0"/>
              <w:right w:val="single" w:color="auto" w:sz="4" w:space="0"/>
            </w:tcBorders>
            <w:vAlign w:val="center"/>
          </w:tcPr>
          <w:p w14:paraId="78CB5CB5">
            <w:pPr>
              <w:widowControl/>
              <w:jc w:val="left"/>
              <w:rPr>
                <w:rFonts w:ascii="仿宋" w:hAnsi="仿宋" w:eastAsia="仿宋" w:cs="宋体"/>
                <w:kern w:val="0"/>
                <w:sz w:val="22"/>
                <w:lang w:bidi="bo-CN"/>
              </w:rPr>
            </w:pPr>
            <w:r>
              <w:rPr>
                <w:rFonts w:hint="eastAsia" w:ascii="仿宋" w:hAnsi="仿宋" w:eastAsia="仿宋" w:cs="宋体"/>
                <w:kern w:val="0"/>
                <w:sz w:val="22"/>
                <w:lang w:bidi="bo-CN"/>
              </w:rPr>
              <w:t>　</w:t>
            </w:r>
          </w:p>
        </w:tc>
        <w:tc>
          <w:tcPr>
            <w:tcW w:w="876" w:type="dxa"/>
            <w:tcBorders>
              <w:top w:val="single" w:color="auto" w:sz="4" w:space="0"/>
              <w:left w:val="nil"/>
              <w:bottom w:val="single" w:color="auto" w:sz="4" w:space="0"/>
              <w:right w:val="single" w:color="auto" w:sz="4" w:space="0"/>
            </w:tcBorders>
            <w:vAlign w:val="center"/>
          </w:tcPr>
          <w:p w14:paraId="593E1AD3">
            <w:pPr>
              <w:widowControl/>
              <w:jc w:val="left"/>
              <w:rPr>
                <w:rFonts w:ascii="仿宋" w:hAnsi="仿宋" w:eastAsia="仿宋" w:cs="宋体"/>
                <w:kern w:val="0"/>
                <w:sz w:val="22"/>
                <w:lang w:bidi="bo-CN"/>
              </w:rPr>
            </w:pPr>
            <w:r>
              <w:rPr>
                <w:rFonts w:hint="eastAsia" w:ascii="仿宋" w:hAnsi="仿宋" w:eastAsia="仿宋" w:cs="宋体"/>
                <w:kern w:val="0"/>
                <w:sz w:val="22"/>
                <w:lang w:bidi="bo-CN"/>
              </w:rPr>
              <w:t>　</w:t>
            </w:r>
          </w:p>
        </w:tc>
        <w:tc>
          <w:tcPr>
            <w:tcW w:w="1079" w:type="dxa"/>
            <w:tcBorders>
              <w:top w:val="single" w:color="auto" w:sz="4" w:space="0"/>
              <w:left w:val="nil"/>
              <w:bottom w:val="single" w:color="auto" w:sz="4" w:space="0"/>
              <w:right w:val="single" w:color="auto" w:sz="4" w:space="0"/>
            </w:tcBorders>
            <w:vAlign w:val="center"/>
          </w:tcPr>
          <w:p w14:paraId="3683582C">
            <w:pPr>
              <w:widowControl/>
              <w:jc w:val="left"/>
              <w:rPr>
                <w:rFonts w:ascii="仿宋" w:hAnsi="仿宋" w:eastAsia="仿宋" w:cs="宋体"/>
                <w:kern w:val="0"/>
                <w:sz w:val="22"/>
                <w:lang w:bidi="bo-CN"/>
              </w:rPr>
            </w:pPr>
            <w:r>
              <w:rPr>
                <w:rFonts w:hint="eastAsia" w:ascii="仿宋" w:hAnsi="仿宋" w:eastAsia="仿宋" w:cs="宋体"/>
                <w:kern w:val="0"/>
                <w:sz w:val="22"/>
                <w:lang w:bidi="bo-CN"/>
              </w:rPr>
              <w:t>　</w:t>
            </w:r>
          </w:p>
        </w:tc>
      </w:tr>
      <w:tr w14:paraId="30F8162A">
        <w:tblPrEx>
          <w:tblCellMar>
            <w:top w:w="0" w:type="dxa"/>
            <w:left w:w="108" w:type="dxa"/>
            <w:bottom w:w="0" w:type="dxa"/>
            <w:right w:w="108" w:type="dxa"/>
          </w:tblCellMar>
        </w:tblPrEx>
        <w:trPr>
          <w:trHeight w:val="654" w:hRule="atLeast"/>
        </w:trPr>
        <w:tc>
          <w:tcPr>
            <w:tcW w:w="2337" w:type="dxa"/>
            <w:tcBorders>
              <w:top w:val="single" w:color="auto" w:sz="4" w:space="0"/>
              <w:left w:val="single" w:color="auto" w:sz="4" w:space="0"/>
              <w:bottom w:val="single" w:color="auto" w:sz="4" w:space="0"/>
              <w:right w:val="single" w:color="auto" w:sz="4" w:space="0"/>
            </w:tcBorders>
            <w:vAlign w:val="center"/>
          </w:tcPr>
          <w:p w14:paraId="3AE828C2">
            <w:pPr>
              <w:widowControl/>
              <w:jc w:val="center"/>
              <w:rPr>
                <w:rFonts w:ascii="仿宋" w:hAnsi="仿宋" w:eastAsia="仿宋" w:cs="宋体"/>
                <w:kern w:val="0"/>
                <w:sz w:val="22"/>
                <w:lang w:bidi="bo-CN"/>
              </w:rPr>
            </w:pPr>
            <w:r>
              <w:rPr>
                <w:rFonts w:hint="eastAsia" w:ascii="仿宋" w:hAnsi="仿宋" w:eastAsia="仿宋" w:cs="宋体"/>
                <w:kern w:val="0"/>
                <w:sz w:val="22"/>
                <w:lang w:bidi="bo-CN"/>
              </w:rPr>
              <w:t>报价超过预算金额</w:t>
            </w:r>
          </w:p>
          <w:p w14:paraId="6EC5D6BD">
            <w:pPr>
              <w:widowControl/>
              <w:jc w:val="center"/>
              <w:rPr>
                <w:rFonts w:ascii="仿宋" w:hAnsi="仿宋" w:eastAsia="仿宋" w:cs="宋体"/>
                <w:kern w:val="0"/>
                <w:sz w:val="22"/>
                <w:lang w:bidi="bo-CN"/>
              </w:rPr>
            </w:pPr>
            <w:r>
              <w:rPr>
                <w:rFonts w:hint="eastAsia" w:ascii="仿宋" w:hAnsi="仿宋" w:eastAsia="仿宋" w:cs="宋体"/>
                <w:kern w:val="0"/>
                <w:sz w:val="22"/>
                <w:lang w:bidi="bo-CN"/>
              </w:rPr>
              <w:t>（2.3）</w:t>
            </w:r>
          </w:p>
        </w:tc>
        <w:tc>
          <w:tcPr>
            <w:tcW w:w="4467" w:type="dxa"/>
            <w:tcBorders>
              <w:top w:val="single" w:color="auto" w:sz="4" w:space="0"/>
              <w:left w:val="nil"/>
              <w:bottom w:val="single" w:color="auto" w:sz="4" w:space="0"/>
              <w:right w:val="single" w:color="auto" w:sz="4" w:space="0"/>
            </w:tcBorders>
            <w:vAlign w:val="center"/>
          </w:tcPr>
          <w:p w14:paraId="2DB1978F">
            <w:pPr>
              <w:widowControl/>
              <w:jc w:val="center"/>
              <w:rPr>
                <w:rFonts w:ascii="仿宋" w:hAnsi="仿宋" w:eastAsia="仿宋" w:cs="黑体"/>
                <w:szCs w:val="21"/>
                <w:lang w:bidi="bo-CN"/>
              </w:rPr>
            </w:pPr>
            <w:r>
              <w:rPr>
                <w:rFonts w:hint="eastAsia" w:ascii="仿宋" w:hAnsi="仿宋" w:eastAsia="仿宋" w:cs="黑体"/>
                <w:szCs w:val="21"/>
                <w:lang w:bidi="bo-CN"/>
              </w:rPr>
              <w:t>响应人报价未超过谈判文件规定的预算金额或者分项、分包最高限价</w:t>
            </w:r>
          </w:p>
        </w:tc>
        <w:tc>
          <w:tcPr>
            <w:tcW w:w="790" w:type="dxa"/>
            <w:tcBorders>
              <w:top w:val="single" w:color="auto" w:sz="4" w:space="0"/>
              <w:left w:val="nil"/>
              <w:bottom w:val="single" w:color="auto" w:sz="4" w:space="0"/>
              <w:right w:val="single" w:color="auto" w:sz="4" w:space="0"/>
            </w:tcBorders>
            <w:vAlign w:val="center"/>
          </w:tcPr>
          <w:p w14:paraId="4EA27E18">
            <w:pPr>
              <w:widowControl/>
              <w:jc w:val="left"/>
              <w:rPr>
                <w:rFonts w:ascii="仿宋" w:hAnsi="仿宋" w:eastAsia="仿宋" w:cs="宋体"/>
                <w:kern w:val="0"/>
                <w:sz w:val="22"/>
                <w:lang w:bidi="bo-CN"/>
              </w:rPr>
            </w:pPr>
          </w:p>
        </w:tc>
        <w:tc>
          <w:tcPr>
            <w:tcW w:w="876" w:type="dxa"/>
            <w:tcBorders>
              <w:top w:val="single" w:color="auto" w:sz="4" w:space="0"/>
              <w:left w:val="nil"/>
              <w:bottom w:val="single" w:color="auto" w:sz="4" w:space="0"/>
              <w:right w:val="single" w:color="auto" w:sz="4" w:space="0"/>
            </w:tcBorders>
            <w:vAlign w:val="center"/>
          </w:tcPr>
          <w:p w14:paraId="56DC6BFE">
            <w:pPr>
              <w:widowControl/>
              <w:jc w:val="left"/>
              <w:rPr>
                <w:rFonts w:ascii="仿宋" w:hAnsi="仿宋" w:eastAsia="仿宋" w:cs="宋体"/>
                <w:kern w:val="0"/>
                <w:sz w:val="22"/>
                <w:lang w:bidi="bo-CN"/>
              </w:rPr>
            </w:pPr>
          </w:p>
        </w:tc>
        <w:tc>
          <w:tcPr>
            <w:tcW w:w="1079" w:type="dxa"/>
            <w:tcBorders>
              <w:top w:val="single" w:color="auto" w:sz="4" w:space="0"/>
              <w:left w:val="nil"/>
              <w:bottom w:val="single" w:color="auto" w:sz="4" w:space="0"/>
              <w:right w:val="single" w:color="auto" w:sz="4" w:space="0"/>
            </w:tcBorders>
            <w:vAlign w:val="center"/>
          </w:tcPr>
          <w:p w14:paraId="34250B15">
            <w:pPr>
              <w:widowControl/>
              <w:jc w:val="left"/>
              <w:rPr>
                <w:rFonts w:ascii="仿宋" w:hAnsi="仿宋" w:eastAsia="仿宋" w:cs="宋体"/>
                <w:kern w:val="0"/>
                <w:sz w:val="22"/>
                <w:lang w:bidi="bo-CN"/>
              </w:rPr>
            </w:pPr>
          </w:p>
        </w:tc>
      </w:tr>
      <w:tr w14:paraId="667B8BEC">
        <w:tblPrEx>
          <w:tblCellMar>
            <w:top w:w="0" w:type="dxa"/>
            <w:left w:w="108" w:type="dxa"/>
            <w:bottom w:w="0" w:type="dxa"/>
            <w:right w:w="108" w:type="dxa"/>
          </w:tblCellMar>
        </w:tblPrEx>
        <w:trPr>
          <w:trHeight w:val="654" w:hRule="atLeast"/>
        </w:trPr>
        <w:tc>
          <w:tcPr>
            <w:tcW w:w="2337" w:type="dxa"/>
            <w:tcBorders>
              <w:top w:val="single" w:color="auto" w:sz="4" w:space="0"/>
              <w:left w:val="single" w:color="auto" w:sz="4" w:space="0"/>
              <w:bottom w:val="single" w:color="auto" w:sz="4" w:space="0"/>
              <w:right w:val="single" w:color="auto" w:sz="4" w:space="0"/>
            </w:tcBorders>
            <w:vAlign w:val="center"/>
          </w:tcPr>
          <w:p w14:paraId="6417F4FA">
            <w:pPr>
              <w:widowControl/>
              <w:jc w:val="center"/>
              <w:rPr>
                <w:rFonts w:ascii="仿宋" w:hAnsi="仿宋" w:eastAsia="仿宋" w:cs="宋体"/>
                <w:kern w:val="0"/>
                <w:sz w:val="22"/>
                <w:lang w:bidi="bo-CN"/>
              </w:rPr>
            </w:pPr>
            <w:r>
              <w:rPr>
                <w:rFonts w:hint="eastAsia" w:ascii="仿宋" w:hAnsi="仿宋" w:eastAsia="仿宋" w:cs="宋体"/>
                <w:kern w:val="0"/>
                <w:sz w:val="22"/>
                <w:lang w:bidi="bo-CN"/>
              </w:rPr>
              <w:t>满足响应范围的完整性要求（8.1）</w:t>
            </w:r>
          </w:p>
        </w:tc>
        <w:tc>
          <w:tcPr>
            <w:tcW w:w="4467" w:type="dxa"/>
            <w:tcBorders>
              <w:top w:val="single" w:color="auto" w:sz="4" w:space="0"/>
              <w:left w:val="nil"/>
              <w:bottom w:val="single" w:color="auto" w:sz="4" w:space="0"/>
              <w:right w:val="single" w:color="auto" w:sz="4" w:space="0"/>
            </w:tcBorders>
            <w:vAlign w:val="center"/>
          </w:tcPr>
          <w:p w14:paraId="0AC1C786">
            <w:pPr>
              <w:widowControl/>
              <w:jc w:val="center"/>
              <w:rPr>
                <w:rFonts w:ascii="仿宋" w:hAnsi="仿宋" w:eastAsia="仿宋" w:cs="黑体"/>
                <w:szCs w:val="21"/>
                <w:lang w:bidi="bo-CN"/>
              </w:rPr>
            </w:pPr>
            <w:r>
              <w:rPr>
                <w:rFonts w:hint="eastAsia" w:ascii="仿宋" w:hAnsi="仿宋" w:eastAsia="仿宋" w:cs="黑体"/>
                <w:szCs w:val="21"/>
                <w:lang w:bidi="bo-CN"/>
              </w:rPr>
              <w:t>响应人对所响应分包谈判文件中所列的所有内容进行响应。</w:t>
            </w:r>
          </w:p>
        </w:tc>
        <w:tc>
          <w:tcPr>
            <w:tcW w:w="790" w:type="dxa"/>
            <w:tcBorders>
              <w:top w:val="single" w:color="auto" w:sz="4" w:space="0"/>
              <w:left w:val="nil"/>
              <w:bottom w:val="single" w:color="auto" w:sz="4" w:space="0"/>
              <w:right w:val="single" w:color="auto" w:sz="4" w:space="0"/>
            </w:tcBorders>
            <w:vAlign w:val="center"/>
          </w:tcPr>
          <w:p w14:paraId="368DB4BB">
            <w:pPr>
              <w:widowControl/>
              <w:jc w:val="left"/>
              <w:rPr>
                <w:rFonts w:ascii="仿宋" w:hAnsi="仿宋" w:eastAsia="仿宋" w:cs="宋体"/>
                <w:kern w:val="0"/>
                <w:sz w:val="22"/>
                <w:lang w:bidi="bo-CN"/>
              </w:rPr>
            </w:pPr>
          </w:p>
        </w:tc>
        <w:tc>
          <w:tcPr>
            <w:tcW w:w="876" w:type="dxa"/>
            <w:tcBorders>
              <w:top w:val="single" w:color="auto" w:sz="4" w:space="0"/>
              <w:left w:val="nil"/>
              <w:bottom w:val="single" w:color="auto" w:sz="4" w:space="0"/>
              <w:right w:val="single" w:color="auto" w:sz="4" w:space="0"/>
            </w:tcBorders>
            <w:vAlign w:val="center"/>
          </w:tcPr>
          <w:p w14:paraId="554413F1">
            <w:pPr>
              <w:widowControl/>
              <w:jc w:val="left"/>
              <w:rPr>
                <w:rFonts w:ascii="仿宋" w:hAnsi="仿宋" w:eastAsia="仿宋" w:cs="宋体"/>
                <w:kern w:val="0"/>
                <w:sz w:val="22"/>
                <w:lang w:bidi="bo-CN"/>
              </w:rPr>
            </w:pPr>
          </w:p>
        </w:tc>
        <w:tc>
          <w:tcPr>
            <w:tcW w:w="1079" w:type="dxa"/>
            <w:tcBorders>
              <w:top w:val="single" w:color="auto" w:sz="4" w:space="0"/>
              <w:left w:val="nil"/>
              <w:bottom w:val="single" w:color="auto" w:sz="4" w:space="0"/>
              <w:right w:val="single" w:color="auto" w:sz="4" w:space="0"/>
            </w:tcBorders>
            <w:vAlign w:val="center"/>
          </w:tcPr>
          <w:p w14:paraId="1A73057C">
            <w:pPr>
              <w:widowControl/>
              <w:jc w:val="left"/>
              <w:rPr>
                <w:rFonts w:ascii="仿宋" w:hAnsi="仿宋" w:eastAsia="仿宋" w:cs="宋体"/>
                <w:kern w:val="0"/>
                <w:sz w:val="22"/>
                <w:lang w:bidi="bo-CN"/>
              </w:rPr>
            </w:pPr>
          </w:p>
        </w:tc>
      </w:tr>
      <w:tr w14:paraId="2F39E716">
        <w:tblPrEx>
          <w:tblCellMar>
            <w:top w:w="0" w:type="dxa"/>
            <w:left w:w="108" w:type="dxa"/>
            <w:bottom w:w="0" w:type="dxa"/>
            <w:right w:w="108" w:type="dxa"/>
          </w:tblCellMar>
        </w:tblPrEx>
        <w:trPr>
          <w:trHeight w:val="654" w:hRule="atLeast"/>
        </w:trPr>
        <w:tc>
          <w:tcPr>
            <w:tcW w:w="2337" w:type="dxa"/>
            <w:tcBorders>
              <w:top w:val="single" w:color="auto" w:sz="4" w:space="0"/>
              <w:left w:val="single" w:color="auto" w:sz="4" w:space="0"/>
              <w:bottom w:val="single" w:color="auto" w:sz="4" w:space="0"/>
              <w:right w:val="single" w:color="auto" w:sz="4" w:space="0"/>
            </w:tcBorders>
            <w:vAlign w:val="center"/>
          </w:tcPr>
          <w:p w14:paraId="1968BE3D">
            <w:pPr>
              <w:widowControl/>
              <w:jc w:val="center"/>
              <w:rPr>
                <w:rFonts w:ascii="仿宋" w:hAnsi="仿宋" w:eastAsia="仿宋" w:cs="宋体"/>
                <w:kern w:val="0"/>
                <w:sz w:val="22"/>
                <w:lang w:bidi="bo-CN"/>
              </w:rPr>
            </w:pPr>
            <w:r>
              <w:rPr>
                <w:rFonts w:hint="eastAsia" w:ascii="仿宋" w:hAnsi="仿宋" w:eastAsia="仿宋" w:cs="宋体"/>
                <w:kern w:val="0"/>
                <w:sz w:val="22"/>
                <w:lang w:bidi="bo-CN"/>
              </w:rPr>
              <w:t>响应有效期满足要求（13.1）</w:t>
            </w:r>
          </w:p>
        </w:tc>
        <w:tc>
          <w:tcPr>
            <w:tcW w:w="4467" w:type="dxa"/>
            <w:tcBorders>
              <w:top w:val="single" w:color="auto" w:sz="4" w:space="0"/>
              <w:left w:val="nil"/>
              <w:bottom w:val="single" w:color="auto" w:sz="4" w:space="0"/>
              <w:right w:val="single" w:color="auto" w:sz="4" w:space="0"/>
            </w:tcBorders>
            <w:vAlign w:val="center"/>
          </w:tcPr>
          <w:p w14:paraId="534D4472">
            <w:pPr>
              <w:widowControl/>
              <w:jc w:val="center"/>
              <w:rPr>
                <w:rFonts w:ascii="仿宋" w:hAnsi="仿宋" w:eastAsia="仿宋" w:cs="宋体"/>
                <w:kern w:val="0"/>
                <w:szCs w:val="21"/>
                <w:lang w:bidi="bo-CN"/>
              </w:rPr>
            </w:pPr>
            <w:r>
              <w:rPr>
                <w:rFonts w:hint="eastAsia" w:ascii="仿宋" w:hAnsi="仿宋" w:eastAsia="仿宋" w:cs="黑体"/>
                <w:szCs w:val="21"/>
                <w:lang w:bidi="bo-CN"/>
              </w:rPr>
              <w:t>自提交响应</w:t>
            </w:r>
            <w:r>
              <w:rPr>
                <w:rFonts w:ascii="仿宋" w:hAnsi="仿宋" w:eastAsia="仿宋" w:cs="黑体"/>
                <w:szCs w:val="21"/>
                <w:lang w:bidi="bo-CN"/>
              </w:rPr>
              <w:t>文件截止之日起</w:t>
            </w:r>
            <w:r>
              <w:rPr>
                <w:rFonts w:hint="eastAsia" w:ascii="仿宋" w:hAnsi="仿宋" w:eastAsia="仿宋" w:cs="黑体"/>
                <w:szCs w:val="21"/>
                <w:u w:val="single"/>
                <w:lang w:bidi="bo-CN"/>
              </w:rPr>
              <w:t xml:space="preserve">  日</w:t>
            </w:r>
            <w:r>
              <w:rPr>
                <w:rFonts w:hint="eastAsia" w:ascii="仿宋" w:hAnsi="仿宋" w:eastAsia="仿宋" w:cs="黑体"/>
                <w:szCs w:val="21"/>
                <w:lang w:bidi="bo-CN"/>
              </w:rPr>
              <w:t>历日内</w:t>
            </w:r>
          </w:p>
        </w:tc>
        <w:tc>
          <w:tcPr>
            <w:tcW w:w="790" w:type="dxa"/>
            <w:tcBorders>
              <w:top w:val="single" w:color="auto" w:sz="4" w:space="0"/>
              <w:left w:val="nil"/>
              <w:bottom w:val="single" w:color="auto" w:sz="4" w:space="0"/>
              <w:right w:val="single" w:color="auto" w:sz="4" w:space="0"/>
            </w:tcBorders>
            <w:vAlign w:val="center"/>
          </w:tcPr>
          <w:p w14:paraId="496763DD">
            <w:pPr>
              <w:widowControl/>
              <w:jc w:val="left"/>
              <w:rPr>
                <w:rFonts w:ascii="仿宋" w:hAnsi="仿宋" w:eastAsia="仿宋" w:cs="宋体"/>
                <w:kern w:val="0"/>
                <w:sz w:val="22"/>
                <w:lang w:bidi="bo-CN"/>
              </w:rPr>
            </w:pPr>
            <w:r>
              <w:rPr>
                <w:rFonts w:hint="eastAsia" w:ascii="仿宋" w:hAnsi="仿宋" w:eastAsia="仿宋" w:cs="宋体"/>
                <w:kern w:val="0"/>
                <w:sz w:val="22"/>
                <w:lang w:bidi="bo-CN"/>
              </w:rPr>
              <w:t>　</w:t>
            </w:r>
          </w:p>
        </w:tc>
        <w:tc>
          <w:tcPr>
            <w:tcW w:w="876" w:type="dxa"/>
            <w:tcBorders>
              <w:top w:val="single" w:color="auto" w:sz="4" w:space="0"/>
              <w:left w:val="nil"/>
              <w:bottom w:val="single" w:color="auto" w:sz="4" w:space="0"/>
              <w:right w:val="single" w:color="auto" w:sz="4" w:space="0"/>
            </w:tcBorders>
            <w:vAlign w:val="center"/>
          </w:tcPr>
          <w:p w14:paraId="13F86155">
            <w:pPr>
              <w:widowControl/>
              <w:jc w:val="left"/>
              <w:rPr>
                <w:rFonts w:ascii="仿宋" w:hAnsi="仿宋" w:eastAsia="仿宋" w:cs="宋体"/>
                <w:kern w:val="0"/>
                <w:sz w:val="22"/>
                <w:lang w:bidi="bo-CN"/>
              </w:rPr>
            </w:pPr>
            <w:r>
              <w:rPr>
                <w:rFonts w:hint="eastAsia" w:ascii="仿宋" w:hAnsi="仿宋" w:eastAsia="仿宋" w:cs="宋体"/>
                <w:kern w:val="0"/>
                <w:sz w:val="22"/>
                <w:lang w:bidi="bo-CN"/>
              </w:rPr>
              <w:t>　</w:t>
            </w:r>
          </w:p>
        </w:tc>
        <w:tc>
          <w:tcPr>
            <w:tcW w:w="1079" w:type="dxa"/>
            <w:tcBorders>
              <w:top w:val="single" w:color="auto" w:sz="4" w:space="0"/>
              <w:left w:val="nil"/>
              <w:bottom w:val="single" w:color="auto" w:sz="4" w:space="0"/>
              <w:right w:val="single" w:color="auto" w:sz="4" w:space="0"/>
            </w:tcBorders>
            <w:vAlign w:val="center"/>
          </w:tcPr>
          <w:p w14:paraId="722DFC93">
            <w:pPr>
              <w:widowControl/>
              <w:jc w:val="left"/>
              <w:rPr>
                <w:rFonts w:ascii="仿宋" w:hAnsi="仿宋" w:eastAsia="仿宋" w:cs="宋体"/>
                <w:kern w:val="0"/>
                <w:sz w:val="22"/>
                <w:lang w:bidi="bo-CN"/>
              </w:rPr>
            </w:pPr>
            <w:r>
              <w:rPr>
                <w:rFonts w:hint="eastAsia" w:ascii="仿宋" w:hAnsi="仿宋" w:eastAsia="仿宋" w:cs="宋体"/>
                <w:kern w:val="0"/>
                <w:sz w:val="22"/>
                <w:lang w:bidi="bo-CN"/>
              </w:rPr>
              <w:t>　</w:t>
            </w:r>
          </w:p>
        </w:tc>
      </w:tr>
      <w:tr w14:paraId="3CC47787">
        <w:tblPrEx>
          <w:tblCellMar>
            <w:top w:w="0" w:type="dxa"/>
            <w:left w:w="108" w:type="dxa"/>
            <w:bottom w:w="0" w:type="dxa"/>
            <w:right w:w="108" w:type="dxa"/>
          </w:tblCellMar>
        </w:tblPrEx>
        <w:trPr>
          <w:trHeight w:val="731" w:hRule="atLeast"/>
        </w:trPr>
        <w:tc>
          <w:tcPr>
            <w:tcW w:w="2337" w:type="dxa"/>
            <w:tcBorders>
              <w:top w:val="single" w:color="auto" w:sz="4" w:space="0"/>
              <w:left w:val="single" w:color="auto" w:sz="4" w:space="0"/>
              <w:bottom w:val="single" w:color="auto" w:sz="4" w:space="0"/>
              <w:right w:val="single" w:color="auto" w:sz="4" w:space="0"/>
            </w:tcBorders>
            <w:vAlign w:val="center"/>
          </w:tcPr>
          <w:p w14:paraId="73E9C194">
            <w:pPr>
              <w:widowControl/>
              <w:jc w:val="center"/>
              <w:rPr>
                <w:rFonts w:ascii="仿宋" w:hAnsi="仿宋" w:eastAsia="仿宋" w:cs="宋体"/>
                <w:kern w:val="0"/>
                <w:sz w:val="22"/>
                <w:lang w:bidi="bo-CN"/>
              </w:rPr>
            </w:pPr>
            <w:r>
              <w:rPr>
                <w:rFonts w:hint="eastAsia" w:ascii="仿宋" w:hAnsi="仿宋" w:eastAsia="仿宋" w:cs="宋体"/>
                <w:kern w:val="0"/>
                <w:sz w:val="22"/>
                <w:lang w:bidi="bo-CN"/>
              </w:rPr>
              <w:t>货物（服务、工程）主体部分赠与（11.1）</w:t>
            </w:r>
          </w:p>
        </w:tc>
        <w:tc>
          <w:tcPr>
            <w:tcW w:w="4467" w:type="dxa"/>
            <w:tcBorders>
              <w:top w:val="single" w:color="auto" w:sz="4" w:space="0"/>
              <w:left w:val="nil"/>
              <w:bottom w:val="single" w:color="auto" w:sz="4" w:space="0"/>
              <w:right w:val="single" w:color="auto" w:sz="4" w:space="0"/>
            </w:tcBorders>
            <w:vAlign w:val="center"/>
          </w:tcPr>
          <w:p w14:paraId="21B4F4B7">
            <w:pPr>
              <w:widowControl/>
              <w:jc w:val="center"/>
              <w:rPr>
                <w:rFonts w:ascii="仿宋" w:hAnsi="仿宋" w:eastAsia="仿宋" w:cs="黑体"/>
                <w:szCs w:val="21"/>
                <w:lang w:bidi="bo-CN"/>
              </w:rPr>
            </w:pPr>
            <w:r>
              <w:rPr>
                <w:rFonts w:hint="eastAsia" w:ascii="仿宋" w:hAnsi="仿宋" w:eastAsia="仿宋" w:cs="黑体"/>
                <w:szCs w:val="21"/>
                <w:lang w:bidi="bo-CN"/>
              </w:rPr>
              <w:t>未发现货物（服务、工程）主体部分的赠与行为</w:t>
            </w:r>
          </w:p>
        </w:tc>
        <w:tc>
          <w:tcPr>
            <w:tcW w:w="790" w:type="dxa"/>
            <w:tcBorders>
              <w:top w:val="single" w:color="auto" w:sz="4" w:space="0"/>
              <w:left w:val="nil"/>
              <w:bottom w:val="single" w:color="auto" w:sz="4" w:space="0"/>
              <w:right w:val="single" w:color="auto" w:sz="4" w:space="0"/>
            </w:tcBorders>
            <w:vAlign w:val="center"/>
          </w:tcPr>
          <w:p w14:paraId="6A40E70B">
            <w:pPr>
              <w:widowControl/>
              <w:jc w:val="left"/>
              <w:rPr>
                <w:rFonts w:ascii="仿宋" w:hAnsi="仿宋" w:eastAsia="仿宋" w:cs="宋体"/>
                <w:kern w:val="0"/>
                <w:sz w:val="22"/>
                <w:lang w:bidi="bo-CN"/>
              </w:rPr>
            </w:pPr>
          </w:p>
        </w:tc>
        <w:tc>
          <w:tcPr>
            <w:tcW w:w="876" w:type="dxa"/>
            <w:tcBorders>
              <w:top w:val="single" w:color="auto" w:sz="4" w:space="0"/>
              <w:left w:val="nil"/>
              <w:bottom w:val="single" w:color="auto" w:sz="4" w:space="0"/>
              <w:right w:val="single" w:color="auto" w:sz="4" w:space="0"/>
            </w:tcBorders>
            <w:vAlign w:val="center"/>
          </w:tcPr>
          <w:p w14:paraId="59792A94">
            <w:pPr>
              <w:widowControl/>
              <w:jc w:val="left"/>
              <w:rPr>
                <w:rFonts w:ascii="仿宋" w:hAnsi="仿宋" w:eastAsia="仿宋" w:cs="宋体"/>
                <w:kern w:val="0"/>
                <w:sz w:val="22"/>
                <w:lang w:bidi="bo-CN"/>
              </w:rPr>
            </w:pPr>
          </w:p>
        </w:tc>
        <w:tc>
          <w:tcPr>
            <w:tcW w:w="1079" w:type="dxa"/>
            <w:tcBorders>
              <w:top w:val="single" w:color="auto" w:sz="4" w:space="0"/>
              <w:left w:val="nil"/>
              <w:bottom w:val="single" w:color="auto" w:sz="4" w:space="0"/>
              <w:right w:val="single" w:color="auto" w:sz="4" w:space="0"/>
            </w:tcBorders>
            <w:vAlign w:val="center"/>
          </w:tcPr>
          <w:p w14:paraId="57D8F6B2">
            <w:pPr>
              <w:widowControl/>
              <w:jc w:val="left"/>
              <w:rPr>
                <w:rFonts w:ascii="仿宋" w:hAnsi="仿宋" w:eastAsia="仿宋" w:cs="宋体"/>
                <w:kern w:val="0"/>
                <w:sz w:val="22"/>
                <w:lang w:bidi="bo-CN"/>
              </w:rPr>
            </w:pPr>
          </w:p>
        </w:tc>
      </w:tr>
      <w:tr w14:paraId="2B3D1782">
        <w:tblPrEx>
          <w:tblCellMar>
            <w:top w:w="0" w:type="dxa"/>
            <w:left w:w="108" w:type="dxa"/>
            <w:bottom w:w="0" w:type="dxa"/>
            <w:right w:w="108" w:type="dxa"/>
          </w:tblCellMar>
        </w:tblPrEx>
        <w:trPr>
          <w:trHeight w:val="654" w:hRule="atLeast"/>
        </w:trPr>
        <w:tc>
          <w:tcPr>
            <w:tcW w:w="2337" w:type="dxa"/>
            <w:tcBorders>
              <w:top w:val="single" w:color="auto" w:sz="4" w:space="0"/>
              <w:left w:val="single" w:color="auto" w:sz="4" w:space="0"/>
              <w:bottom w:val="single" w:color="auto" w:sz="4" w:space="0"/>
              <w:right w:val="single" w:color="auto" w:sz="4" w:space="0"/>
            </w:tcBorders>
            <w:vAlign w:val="center"/>
          </w:tcPr>
          <w:p w14:paraId="0C5446A0">
            <w:pPr>
              <w:widowControl/>
              <w:jc w:val="center"/>
              <w:rPr>
                <w:rFonts w:ascii="仿宋" w:hAnsi="仿宋" w:eastAsia="仿宋" w:cs="宋体"/>
                <w:kern w:val="0"/>
                <w:sz w:val="22"/>
                <w:lang w:bidi="bo-CN"/>
              </w:rPr>
            </w:pPr>
            <w:r>
              <w:rPr>
                <w:rFonts w:hint="eastAsia" w:ascii="仿宋" w:hAnsi="仿宋" w:eastAsia="仿宋" w:cs="黑体"/>
                <w:sz w:val="22"/>
                <w:lang w:bidi="bo-CN"/>
              </w:rPr>
              <w:t>无采购人不能接受的附加条件（22.2）</w:t>
            </w:r>
          </w:p>
        </w:tc>
        <w:tc>
          <w:tcPr>
            <w:tcW w:w="4467" w:type="dxa"/>
            <w:tcBorders>
              <w:top w:val="single" w:color="auto" w:sz="4" w:space="0"/>
              <w:left w:val="nil"/>
              <w:bottom w:val="single" w:color="auto" w:sz="4" w:space="0"/>
              <w:right w:val="single" w:color="auto" w:sz="4" w:space="0"/>
            </w:tcBorders>
            <w:vAlign w:val="center"/>
          </w:tcPr>
          <w:p w14:paraId="681E3E27">
            <w:pPr>
              <w:widowControl/>
              <w:jc w:val="center"/>
              <w:rPr>
                <w:rFonts w:ascii="仿宋" w:hAnsi="仿宋" w:eastAsia="仿宋" w:cs="宋体"/>
                <w:kern w:val="0"/>
                <w:szCs w:val="21"/>
                <w:lang w:bidi="bo-CN"/>
              </w:rPr>
            </w:pPr>
            <w:r>
              <w:rPr>
                <w:rFonts w:hint="eastAsia" w:ascii="仿宋" w:hAnsi="仿宋" w:eastAsia="仿宋" w:cs="黑体"/>
                <w:szCs w:val="21"/>
                <w:lang w:bidi="bo-CN"/>
              </w:rPr>
              <w:t>响应文件未含有采购人不能接受的附加条件。</w:t>
            </w:r>
          </w:p>
        </w:tc>
        <w:tc>
          <w:tcPr>
            <w:tcW w:w="790" w:type="dxa"/>
            <w:tcBorders>
              <w:top w:val="single" w:color="auto" w:sz="4" w:space="0"/>
              <w:left w:val="nil"/>
              <w:bottom w:val="single" w:color="auto" w:sz="4" w:space="0"/>
              <w:right w:val="single" w:color="auto" w:sz="4" w:space="0"/>
            </w:tcBorders>
            <w:vAlign w:val="center"/>
          </w:tcPr>
          <w:p w14:paraId="5D234E29">
            <w:pPr>
              <w:widowControl/>
              <w:jc w:val="left"/>
              <w:rPr>
                <w:rFonts w:ascii="仿宋" w:hAnsi="仿宋" w:eastAsia="仿宋" w:cs="宋体"/>
                <w:kern w:val="0"/>
                <w:sz w:val="22"/>
                <w:lang w:bidi="bo-CN"/>
              </w:rPr>
            </w:pPr>
          </w:p>
        </w:tc>
        <w:tc>
          <w:tcPr>
            <w:tcW w:w="876" w:type="dxa"/>
            <w:tcBorders>
              <w:top w:val="single" w:color="auto" w:sz="4" w:space="0"/>
              <w:left w:val="nil"/>
              <w:bottom w:val="single" w:color="auto" w:sz="4" w:space="0"/>
              <w:right w:val="single" w:color="auto" w:sz="4" w:space="0"/>
            </w:tcBorders>
            <w:vAlign w:val="center"/>
          </w:tcPr>
          <w:p w14:paraId="4C5ECBAD">
            <w:pPr>
              <w:widowControl/>
              <w:jc w:val="left"/>
              <w:rPr>
                <w:rFonts w:ascii="仿宋" w:hAnsi="仿宋" w:eastAsia="仿宋" w:cs="宋体"/>
                <w:kern w:val="0"/>
                <w:sz w:val="22"/>
                <w:lang w:bidi="bo-CN"/>
              </w:rPr>
            </w:pPr>
          </w:p>
        </w:tc>
        <w:tc>
          <w:tcPr>
            <w:tcW w:w="1079" w:type="dxa"/>
            <w:tcBorders>
              <w:top w:val="single" w:color="auto" w:sz="4" w:space="0"/>
              <w:left w:val="nil"/>
              <w:bottom w:val="single" w:color="auto" w:sz="4" w:space="0"/>
              <w:right w:val="single" w:color="auto" w:sz="4" w:space="0"/>
            </w:tcBorders>
            <w:vAlign w:val="center"/>
          </w:tcPr>
          <w:p w14:paraId="61426BF5">
            <w:pPr>
              <w:widowControl/>
              <w:jc w:val="left"/>
              <w:rPr>
                <w:rFonts w:ascii="仿宋" w:hAnsi="仿宋" w:eastAsia="仿宋" w:cs="宋体"/>
                <w:kern w:val="0"/>
                <w:sz w:val="22"/>
                <w:lang w:bidi="bo-CN"/>
              </w:rPr>
            </w:pPr>
          </w:p>
        </w:tc>
      </w:tr>
      <w:tr w14:paraId="17316BD7">
        <w:tblPrEx>
          <w:tblCellMar>
            <w:top w:w="0" w:type="dxa"/>
            <w:left w:w="108" w:type="dxa"/>
            <w:bottom w:w="0" w:type="dxa"/>
            <w:right w:w="108" w:type="dxa"/>
          </w:tblCellMar>
        </w:tblPrEx>
        <w:trPr>
          <w:trHeight w:val="994" w:hRule="atLeast"/>
        </w:trPr>
        <w:tc>
          <w:tcPr>
            <w:tcW w:w="6804" w:type="dxa"/>
            <w:gridSpan w:val="2"/>
            <w:tcBorders>
              <w:top w:val="single" w:color="auto" w:sz="4" w:space="0"/>
              <w:left w:val="single" w:color="auto" w:sz="4" w:space="0"/>
              <w:bottom w:val="single" w:color="auto" w:sz="4" w:space="0"/>
              <w:right w:val="single" w:color="auto" w:sz="4" w:space="0"/>
            </w:tcBorders>
            <w:vAlign w:val="center"/>
          </w:tcPr>
          <w:p w14:paraId="268134B2">
            <w:pPr>
              <w:widowControl/>
              <w:jc w:val="center"/>
              <w:rPr>
                <w:rFonts w:ascii="仿宋" w:hAnsi="仿宋" w:eastAsia="仿宋" w:cs="黑体"/>
                <w:b/>
                <w:szCs w:val="21"/>
                <w:lang w:bidi="bo-CN"/>
              </w:rPr>
            </w:pPr>
            <w:r>
              <w:rPr>
                <w:rFonts w:hint="eastAsia" w:ascii="仿宋" w:hAnsi="仿宋" w:eastAsia="仿宋" w:cs="宋体"/>
                <w:b/>
                <w:kern w:val="0"/>
                <w:sz w:val="22"/>
                <w:lang w:bidi="bo-CN"/>
              </w:rPr>
              <w:t>结论</w:t>
            </w:r>
          </w:p>
        </w:tc>
        <w:tc>
          <w:tcPr>
            <w:tcW w:w="790" w:type="dxa"/>
            <w:tcBorders>
              <w:top w:val="single" w:color="auto" w:sz="4" w:space="0"/>
              <w:left w:val="nil"/>
              <w:bottom w:val="single" w:color="auto" w:sz="4" w:space="0"/>
              <w:right w:val="single" w:color="auto" w:sz="4" w:space="0"/>
            </w:tcBorders>
            <w:vAlign w:val="center"/>
          </w:tcPr>
          <w:p w14:paraId="7DC87F03">
            <w:pPr>
              <w:widowControl/>
              <w:jc w:val="center"/>
              <w:rPr>
                <w:rFonts w:ascii="仿宋" w:hAnsi="仿宋" w:eastAsia="仿宋" w:cs="宋体"/>
                <w:kern w:val="0"/>
                <w:sz w:val="22"/>
                <w:lang w:bidi="bo-CN"/>
              </w:rPr>
            </w:pPr>
          </w:p>
        </w:tc>
        <w:tc>
          <w:tcPr>
            <w:tcW w:w="876" w:type="dxa"/>
            <w:tcBorders>
              <w:top w:val="single" w:color="auto" w:sz="4" w:space="0"/>
              <w:left w:val="nil"/>
              <w:bottom w:val="single" w:color="auto" w:sz="4" w:space="0"/>
              <w:right w:val="single" w:color="auto" w:sz="4" w:space="0"/>
            </w:tcBorders>
            <w:vAlign w:val="center"/>
          </w:tcPr>
          <w:p w14:paraId="67B7DAAA">
            <w:pPr>
              <w:widowControl/>
              <w:jc w:val="center"/>
              <w:rPr>
                <w:rFonts w:ascii="仿宋" w:hAnsi="仿宋" w:eastAsia="仿宋" w:cs="宋体"/>
                <w:kern w:val="0"/>
                <w:sz w:val="22"/>
                <w:lang w:bidi="bo-CN"/>
              </w:rPr>
            </w:pPr>
          </w:p>
        </w:tc>
        <w:tc>
          <w:tcPr>
            <w:tcW w:w="1079" w:type="dxa"/>
            <w:tcBorders>
              <w:top w:val="single" w:color="auto" w:sz="4" w:space="0"/>
              <w:left w:val="nil"/>
              <w:bottom w:val="single" w:color="auto" w:sz="4" w:space="0"/>
              <w:right w:val="single" w:color="auto" w:sz="4" w:space="0"/>
            </w:tcBorders>
            <w:vAlign w:val="center"/>
          </w:tcPr>
          <w:p w14:paraId="4E640B04">
            <w:pPr>
              <w:widowControl/>
              <w:jc w:val="center"/>
              <w:rPr>
                <w:rFonts w:ascii="仿宋" w:hAnsi="仿宋" w:eastAsia="仿宋" w:cs="宋体"/>
                <w:kern w:val="0"/>
                <w:sz w:val="22"/>
                <w:lang w:bidi="bo-CN"/>
              </w:rPr>
            </w:pPr>
          </w:p>
        </w:tc>
      </w:tr>
    </w:tbl>
    <w:p w14:paraId="43161A06">
      <w:pPr>
        <w:keepNext/>
        <w:keepLines/>
        <w:spacing w:after="100" w:line="377" w:lineRule="auto"/>
        <w:jc w:val="center"/>
        <w:outlineLvl w:val="3"/>
        <w:rPr>
          <w:rFonts w:ascii="Cambria" w:hAnsi="Cambria" w:eastAsia="仿宋_GB2312" w:cs="Arial Unicode MS"/>
          <w:b/>
          <w:bCs/>
          <w:kern w:val="0"/>
          <w:sz w:val="28"/>
          <w:szCs w:val="40"/>
          <w:lang w:bidi="bo-CN"/>
        </w:rPr>
      </w:pPr>
      <w:r>
        <w:rPr>
          <w:rFonts w:ascii="Cambria" w:hAnsi="Cambria" w:eastAsia="仿宋_GB2312" w:cs="Arial Unicode MS"/>
          <w:b/>
          <w:bCs/>
          <w:kern w:val="0"/>
          <w:sz w:val="28"/>
          <w:szCs w:val="40"/>
          <w:lang w:bidi="bo-CN"/>
        </w:rPr>
        <w:br w:type="page"/>
      </w:r>
      <w:bookmarkStart w:id="52" w:name="_Toc75442971"/>
      <w:r>
        <w:rPr>
          <w:rFonts w:hint="eastAsia" w:ascii="Cambria" w:hAnsi="Cambria" w:eastAsia="仿宋_GB2312" w:cs="Arial Unicode MS"/>
          <w:b/>
          <w:bCs/>
          <w:kern w:val="0"/>
          <w:sz w:val="28"/>
          <w:szCs w:val="40"/>
          <w:lang w:bidi="bo-CN"/>
        </w:rPr>
        <w:t>技术符合性审查表</w:t>
      </w:r>
      <w:bookmarkEnd w:id="52"/>
    </w:p>
    <w:p w14:paraId="168D6422">
      <w:pPr>
        <w:spacing w:line="400" w:lineRule="exact"/>
        <w:jc w:val="center"/>
        <w:rPr>
          <w:rFonts w:ascii="仿宋_GB2312" w:hAnsi="宋体" w:eastAsia="仿宋_GB2312" w:cs="Times New Roman"/>
          <w:b/>
          <w:bCs/>
          <w:sz w:val="32"/>
          <w:szCs w:val="32"/>
          <w:lang w:bidi="bo-CN"/>
        </w:rPr>
      </w:pPr>
    </w:p>
    <w:tbl>
      <w:tblPr>
        <w:tblStyle w:val="21"/>
        <w:tblW w:w="0" w:type="auto"/>
        <w:jc w:val="center"/>
        <w:tblLayout w:type="fixed"/>
        <w:tblCellMar>
          <w:top w:w="0" w:type="dxa"/>
          <w:left w:w="108" w:type="dxa"/>
          <w:bottom w:w="0" w:type="dxa"/>
          <w:right w:w="108" w:type="dxa"/>
        </w:tblCellMar>
      </w:tblPr>
      <w:tblGrid>
        <w:gridCol w:w="438"/>
        <w:gridCol w:w="2269"/>
        <w:gridCol w:w="1417"/>
        <w:gridCol w:w="1418"/>
        <w:gridCol w:w="1417"/>
        <w:gridCol w:w="1477"/>
        <w:gridCol w:w="1493"/>
      </w:tblGrid>
      <w:tr w14:paraId="1961F2E7">
        <w:tblPrEx>
          <w:tblCellMar>
            <w:top w:w="0" w:type="dxa"/>
            <w:left w:w="108" w:type="dxa"/>
            <w:bottom w:w="0" w:type="dxa"/>
            <w:right w:w="108" w:type="dxa"/>
          </w:tblCellMar>
        </w:tblPrEx>
        <w:trPr>
          <w:trHeight w:val="429" w:hRule="atLeast"/>
          <w:jc w:val="center"/>
        </w:trPr>
        <w:tc>
          <w:tcPr>
            <w:tcW w:w="438" w:type="dxa"/>
            <w:vMerge w:val="restart"/>
            <w:tcBorders>
              <w:top w:val="single" w:color="auto" w:sz="4" w:space="0"/>
              <w:left w:val="single" w:color="auto" w:sz="4" w:space="0"/>
              <w:right w:val="single" w:color="auto" w:sz="4" w:space="0"/>
            </w:tcBorders>
            <w:vAlign w:val="center"/>
          </w:tcPr>
          <w:p w14:paraId="122E8AEA">
            <w:pPr>
              <w:widowControl/>
              <w:jc w:val="center"/>
              <w:rPr>
                <w:rFonts w:ascii="宋体" w:hAnsi="宋体" w:eastAsia="宋体" w:cs="宋体"/>
                <w:kern w:val="0"/>
                <w:sz w:val="22"/>
                <w:lang w:bidi="bo-CN"/>
              </w:rPr>
            </w:pPr>
            <w:r>
              <w:rPr>
                <w:rFonts w:hint="eastAsia" w:ascii="宋体" w:hAnsi="宋体" w:eastAsia="宋体" w:cs="宋体"/>
                <w:kern w:val="0"/>
                <w:sz w:val="22"/>
                <w:lang w:bidi="bo-CN"/>
              </w:rPr>
              <w:t>序号</w:t>
            </w:r>
          </w:p>
        </w:tc>
        <w:tc>
          <w:tcPr>
            <w:tcW w:w="2269" w:type="dxa"/>
            <w:vMerge w:val="restart"/>
            <w:tcBorders>
              <w:top w:val="single" w:color="auto" w:sz="4" w:space="0"/>
              <w:left w:val="single" w:color="auto" w:sz="4" w:space="0"/>
              <w:right w:val="single" w:color="000000" w:sz="4" w:space="0"/>
            </w:tcBorders>
            <w:vAlign w:val="center"/>
          </w:tcPr>
          <w:p w14:paraId="4D70534B">
            <w:pPr>
              <w:widowControl/>
              <w:jc w:val="center"/>
              <w:rPr>
                <w:rFonts w:ascii="宋体" w:hAnsi="宋体" w:eastAsia="宋体" w:cs="宋体"/>
                <w:kern w:val="0"/>
                <w:sz w:val="22"/>
                <w:lang w:bidi="bo-CN"/>
              </w:rPr>
            </w:pPr>
            <w:r>
              <w:rPr>
                <w:rFonts w:ascii="宋体" w:hAnsi="宋体" w:eastAsia="宋体" w:cs="宋体"/>
                <w:kern w:val="0"/>
                <w:sz w:val="22"/>
                <w:lang w:bidi="bo-CN"/>
              </w:rPr>
              <w:t>审查</w:t>
            </w:r>
            <w:r>
              <w:rPr>
                <w:rFonts w:hint="eastAsia" w:ascii="宋体" w:hAnsi="宋体" w:eastAsia="宋体" w:cs="宋体"/>
                <w:kern w:val="0"/>
                <w:sz w:val="22"/>
                <w:lang w:bidi="bo-CN"/>
              </w:rPr>
              <w:t>事项</w:t>
            </w:r>
          </w:p>
        </w:tc>
        <w:tc>
          <w:tcPr>
            <w:tcW w:w="1417" w:type="dxa"/>
            <w:tcBorders>
              <w:top w:val="single" w:color="auto" w:sz="4" w:space="0"/>
              <w:left w:val="nil"/>
              <w:bottom w:val="single" w:color="auto" w:sz="4" w:space="0"/>
              <w:right w:val="single" w:color="auto" w:sz="4" w:space="0"/>
            </w:tcBorders>
            <w:vAlign w:val="center"/>
          </w:tcPr>
          <w:p w14:paraId="178EFCF3">
            <w:pPr>
              <w:widowControl/>
              <w:jc w:val="center"/>
              <w:rPr>
                <w:rFonts w:ascii="宋体" w:hAnsi="宋体" w:eastAsia="宋体" w:cs="宋体"/>
                <w:kern w:val="0"/>
                <w:sz w:val="22"/>
                <w:lang w:bidi="bo-CN"/>
              </w:rPr>
            </w:pPr>
            <w:r>
              <w:rPr>
                <w:rFonts w:hint="eastAsia" w:ascii="宋体" w:hAnsi="宋体" w:eastAsia="宋体" w:cs="宋体"/>
                <w:kern w:val="0"/>
                <w:sz w:val="22"/>
                <w:lang w:bidi="bo-CN"/>
              </w:rPr>
              <w:t>响应人名称</w:t>
            </w:r>
          </w:p>
        </w:tc>
        <w:tc>
          <w:tcPr>
            <w:tcW w:w="1418" w:type="dxa"/>
            <w:tcBorders>
              <w:top w:val="single" w:color="auto" w:sz="4" w:space="0"/>
              <w:left w:val="nil"/>
              <w:bottom w:val="single" w:color="auto" w:sz="4" w:space="0"/>
              <w:right w:val="single" w:color="auto" w:sz="4" w:space="0"/>
            </w:tcBorders>
            <w:vAlign w:val="center"/>
          </w:tcPr>
          <w:p w14:paraId="600137EC">
            <w:pPr>
              <w:widowControl/>
              <w:jc w:val="center"/>
              <w:rPr>
                <w:rFonts w:ascii="宋体" w:hAnsi="宋体" w:eastAsia="宋体" w:cs="宋体"/>
                <w:kern w:val="0"/>
                <w:sz w:val="22"/>
                <w:lang w:bidi="bo-CN"/>
              </w:rPr>
            </w:pPr>
            <w:r>
              <w:rPr>
                <w:rFonts w:hint="eastAsia" w:ascii="宋体" w:hAnsi="宋体" w:eastAsia="宋体" w:cs="宋体"/>
                <w:kern w:val="0"/>
                <w:sz w:val="22"/>
                <w:lang w:bidi="bo-CN"/>
              </w:rPr>
              <w:t>响应人名称</w:t>
            </w:r>
          </w:p>
        </w:tc>
        <w:tc>
          <w:tcPr>
            <w:tcW w:w="1417" w:type="dxa"/>
            <w:tcBorders>
              <w:top w:val="single" w:color="auto" w:sz="4" w:space="0"/>
              <w:left w:val="nil"/>
              <w:bottom w:val="single" w:color="auto" w:sz="4" w:space="0"/>
              <w:right w:val="single" w:color="auto" w:sz="4" w:space="0"/>
            </w:tcBorders>
            <w:vAlign w:val="center"/>
          </w:tcPr>
          <w:p w14:paraId="730D84F7">
            <w:pPr>
              <w:widowControl/>
              <w:jc w:val="center"/>
              <w:rPr>
                <w:rFonts w:ascii="宋体" w:hAnsi="宋体" w:eastAsia="宋体" w:cs="宋体"/>
                <w:kern w:val="0"/>
                <w:sz w:val="22"/>
                <w:lang w:bidi="bo-CN"/>
              </w:rPr>
            </w:pPr>
            <w:r>
              <w:rPr>
                <w:rFonts w:hint="eastAsia" w:ascii="宋体" w:hAnsi="宋体" w:eastAsia="宋体" w:cs="宋体"/>
                <w:kern w:val="0"/>
                <w:sz w:val="22"/>
                <w:lang w:bidi="bo-CN"/>
              </w:rPr>
              <w:t>响应人名称</w:t>
            </w:r>
          </w:p>
        </w:tc>
        <w:tc>
          <w:tcPr>
            <w:tcW w:w="1477" w:type="dxa"/>
            <w:tcBorders>
              <w:top w:val="single" w:color="auto" w:sz="4" w:space="0"/>
              <w:left w:val="nil"/>
              <w:bottom w:val="single" w:color="auto" w:sz="4" w:space="0"/>
              <w:right w:val="single" w:color="auto" w:sz="4" w:space="0"/>
            </w:tcBorders>
            <w:vAlign w:val="center"/>
          </w:tcPr>
          <w:p w14:paraId="25FFCB19">
            <w:pPr>
              <w:widowControl/>
              <w:jc w:val="center"/>
              <w:rPr>
                <w:rFonts w:ascii="宋体" w:hAnsi="宋体" w:eastAsia="宋体" w:cs="宋体"/>
                <w:kern w:val="0"/>
                <w:sz w:val="22"/>
                <w:lang w:bidi="bo-CN"/>
              </w:rPr>
            </w:pPr>
            <w:r>
              <w:rPr>
                <w:rFonts w:hint="eastAsia" w:ascii="宋体" w:hAnsi="宋体" w:eastAsia="宋体" w:cs="宋体"/>
                <w:kern w:val="0"/>
                <w:sz w:val="22"/>
                <w:lang w:bidi="bo-CN"/>
              </w:rPr>
              <w:t>响应人名称</w:t>
            </w:r>
          </w:p>
        </w:tc>
        <w:tc>
          <w:tcPr>
            <w:tcW w:w="1493" w:type="dxa"/>
            <w:tcBorders>
              <w:top w:val="single" w:color="auto" w:sz="4" w:space="0"/>
              <w:left w:val="nil"/>
              <w:bottom w:val="single" w:color="auto" w:sz="4" w:space="0"/>
              <w:right w:val="single" w:color="auto" w:sz="4" w:space="0"/>
            </w:tcBorders>
            <w:vAlign w:val="center"/>
          </w:tcPr>
          <w:p w14:paraId="720A2BBE">
            <w:pPr>
              <w:widowControl/>
              <w:jc w:val="center"/>
              <w:rPr>
                <w:rFonts w:ascii="宋体" w:hAnsi="宋体" w:eastAsia="宋体" w:cs="宋体"/>
                <w:kern w:val="0"/>
                <w:sz w:val="22"/>
                <w:lang w:bidi="bo-CN"/>
              </w:rPr>
            </w:pPr>
            <w:r>
              <w:rPr>
                <w:rFonts w:hint="eastAsia" w:ascii="宋体" w:hAnsi="宋体" w:eastAsia="宋体" w:cs="宋体"/>
                <w:kern w:val="0"/>
                <w:sz w:val="22"/>
                <w:lang w:bidi="bo-CN"/>
              </w:rPr>
              <w:t>响应人名称</w:t>
            </w:r>
          </w:p>
        </w:tc>
      </w:tr>
      <w:tr w14:paraId="54892777">
        <w:tblPrEx>
          <w:tblCellMar>
            <w:top w:w="0" w:type="dxa"/>
            <w:left w:w="108" w:type="dxa"/>
            <w:bottom w:w="0" w:type="dxa"/>
            <w:right w:w="108" w:type="dxa"/>
          </w:tblCellMar>
        </w:tblPrEx>
        <w:trPr>
          <w:trHeight w:val="626" w:hRule="atLeast"/>
          <w:jc w:val="center"/>
        </w:trPr>
        <w:tc>
          <w:tcPr>
            <w:tcW w:w="438" w:type="dxa"/>
            <w:vMerge w:val="continue"/>
            <w:tcBorders>
              <w:left w:val="single" w:color="auto" w:sz="4" w:space="0"/>
              <w:bottom w:val="single" w:color="000000" w:sz="4" w:space="0"/>
              <w:right w:val="single" w:color="auto" w:sz="4" w:space="0"/>
            </w:tcBorders>
            <w:vAlign w:val="center"/>
          </w:tcPr>
          <w:p w14:paraId="343056C6">
            <w:pPr>
              <w:widowControl/>
              <w:jc w:val="left"/>
              <w:rPr>
                <w:rFonts w:ascii="宋体" w:hAnsi="宋体" w:eastAsia="宋体" w:cs="宋体"/>
                <w:kern w:val="0"/>
                <w:sz w:val="22"/>
                <w:lang w:bidi="bo-CN"/>
              </w:rPr>
            </w:pPr>
          </w:p>
        </w:tc>
        <w:tc>
          <w:tcPr>
            <w:tcW w:w="2269" w:type="dxa"/>
            <w:vMerge w:val="continue"/>
            <w:tcBorders>
              <w:left w:val="single" w:color="auto" w:sz="4" w:space="0"/>
              <w:bottom w:val="single" w:color="000000" w:sz="4" w:space="0"/>
              <w:right w:val="single" w:color="000000" w:sz="4" w:space="0"/>
            </w:tcBorders>
            <w:vAlign w:val="center"/>
          </w:tcPr>
          <w:p w14:paraId="72A5CE8A">
            <w:pPr>
              <w:widowControl/>
              <w:jc w:val="left"/>
              <w:rPr>
                <w:rFonts w:ascii="宋体" w:hAnsi="宋体" w:eastAsia="宋体" w:cs="宋体"/>
                <w:kern w:val="0"/>
                <w:sz w:val="22"/>
                <w:lang w:bidi="bo-CN"/>
              </w:rPr>
            </w:pPr>
          </w:p>
        </w:tc>
        <w:tc>
          <w:tcPr>
            <w:tcW w:w="1417" w:type="dxa"/>
            <w:tcBorders>
              <w:top w:val="nil"/>
              <w:left w:val="nil"/>
              <w:bottom w:val="single" w:color="auto" w:sz="4" w:space="0"/>
              <w:right w:val="single" w:color="auto" w:sz="4" w:space="0"/>
            </w:tcBorders>
            <w:vAlign w:val="center"/>
          </w:tcPr>
          <w:p w14:paraId="2F42C1FD">
            <w:pPr>
              <w:widowControl/>
              <w:jc w:val="left"/>
              <w:rPr>
                <w:rFonts w:ascii="宋体" w:hAnsi="宋体" w:eastAsia="宋体" w:cs="宋体"/>
                <w:kern w:val="0"/>
                <w:sz w:val="22"/>
                <w:lang w:bidi="bo-CN"/>
              </w:rPr>
            </w:pPr>
            <w:r>
              <w:rPr>
                <w:rFonts w:hint="eastAsia" w:ascii="宋体" w:hAnsi="宋体" w:eastAsia="宋体" w:cs="宋体"/>
                <w:kern w:val="0"/>
                <w:sz w:val="22"/>
                <w:lang w:bidi="bo-CN"/>
              </w:rPr>
              <w:t>　</w:t>
            </w:r>
          </w:p>
        </w:tc>
        <w:tc>
          <w:tcPr>
            <w:tcW w:w="1418" w:type="dxa"/>
            <w:tcBorders>
              <w:top w:val="nil"/>
              <w:left w:val="nil"/>
              <w:bottom w:val="single" w:color="auto" w:sz="4" w:space="0"/>
              <w:right w:val="single" w:color="auto" w:sz="4" w:space="0"/>
            </w:tcBorders>
            <w:vAlign w:val="center"/>
          </w:tcPr>
          <w:p w14:paraId="227792C0">
            <w:pPr>
              <w:widowControl/>
              <w:jc w:val="left"/>
              <w:rPr>
                <w:rFonts w:ascii="宋体" w:hAnsi="宋体" w:eastAsia="宋体" w:cs="宋体"/>
                <w:kern w:val="0"/>
                <w:sz w:val="22"/>
                <w:lang w:bidi="bo-CN"/>
              </w:rPr>
            </w:pPr>
            <w:r>
              <w:rPr>
                <w:rFonts w:hint="eastAsia" w:ascii="宋体" w:hAnsi="宋体" w:eastAsia="宋体" w:cs="宋体"/>
                <w:kern w:val="0"/>
                <w:sz w:val="22"/>
                <w:lang w:bidi="bo-CN"/>
              </w:rPr>
              <w:t>　</w:t>
            </w:r>
          </w:p>
        </w:tc>
        <w:tc>
          <w:tcPr>
            <w:tcW w:w="1417" w:type="dxa"/>
            <w:tcBorders>
              <w:top w:val="nil"/>
              <w:left w:val="nil"/>
              <w:bottom w:val="single" w:color="auto" w:sz="4" w:space="0"/>
              <w:right w:val="single" w:color="auto" w:sz="4" w:space="0"/>
            </w:tcBorders>
            <w:vAlign w:val="center"/>
          </w:tcPr>
          <w:p w14:paraId="208C9A49">
            <w:pPr>
              <w:widowControl/>
              <w:jc w:val="left"/>
              <w:rPr>
                <w:rFonts w:ascii="宋体" w:hAnsi="宋体" w:eastAsia="宋体" w:cs="宋体"/>
                <w:kern w:val="0"/>
                <w:sz w:val="22"/>
                <w:lang w:bidi="bo-CN"/>
              </w:rPr>
            </w:pPr>
            <w:r>
              <w:rPr>
                <w:rFonts w:hint="eastAsia" w:ascii="宋体" w:hAnsi="宋体" w:eastAsia="宋体" w:cs="宋体"/>
                <w:kern w:val="0"/>
                <w:sz w:val="22"/>
                <w:lang w:bidi="bo-CN"/>
              </w:rPr>
              <w:t>　</w:t>
            </w:r>
          </w:p>
        </w:tc>
        <w:tc>
          <w:tcPr>
            <w:tcW w:w="1477" w:type="dxa"/>
            <w:tcBorders>
              <w:top w:val="nil"/>
              <w:left w:val="nil"/>
              <w:bottom w:val="single" w:color="auto" w:sz="4" w:space="0"/>
              <w:right w:val="single" w:color="auto" w:sz="4" w:space="0"/>
            </w:tcBorders>
            <w:vAlign w:val="center"/>
          </w:tcPr>
          <w:p w14:paraId="1BF5BD03">
            <w:pPr>
              <w:widowControl/>
              <w:jc w:val="left"/>
              <w:rPr>
                <w:rFonts w:ascii="宋体" w:hAnsi="宋体" w:eastAsia="宋体" w:cs="宋体"/>
                <w:kern w:val="0"/>
                <w:sz w:val="22"/>
                <w:lang w:bidi="bo-CN"/>
              </w:rPr>
            </w:pPr>
          </w:p>
        </w:tc>
        <w:tc>
          <w:tcPr>
            <w:tcW w:w="1493" w:type="dxa"/>
            <w:tcBorders>
              <w:top w:val="nil"/>
              <w:left w:val="nil"/>
              <w:bottom w:val="single" w:color="auto" w:sz="4" w:space="0"/>
              <w:right w:val="single" w:color="auto" w:sz="4" w:space="0"/>
            </w:tcBorders>
            <w:vAlign w:val="center"/>
          </w:tcPr>
          <w:p w14:paraId="41313779">
            <w:pPr>
              <w:widowControl/>
              <w:jc w:val="left"/>
              <w:rPr>
                <w:rFonts w:ascii="宋体" w:hAnsi="宋体" w:eastAsia="宋体" w:cs="宋体"/>
                <w:kern w:val="0"/>
                <w:sz w:val="22"/>
                <w:lang w:bidi="bo-CN"/>
              </w:rPr>
            </w:pPr>
          </w:p>
        </w:tc>
      </w:tr>
      <w:tr w14:paraId="64C09FEF">
        <w:tblPrEx>
          <w:tblCellMar>
            <w:top w:w="0" w:type="dxa"/>
            <w:left w:w="108" w:type="dxa"/>
            <w:bottom w:w="0" w:type="dxa"/>
            <w:right w:w="108" w:type="dxa"/>
          </w:tblCellMar>
        </w:tblPrEx>
        <w:trPr>
          <w:trHeight w:val="626" w:hRule="atLeast"/>
          <w:jc w:val="center"/>
        </w:trPr>
        <w:tc>
          <w:tcPr>
            <w:tcW w:w="438" w:type="dxa"/>
            <w:tcBorders>
              <w:top w:val="nil"/>
              <w:left w:val="single" w:color="auto" w:sz="4" w:space="0"/>
              <w:bottom w:val="single" w:color="auto" w:sz="4" w:space="0"/>
              <w:right w:val="single" w:color="auto" w:sz="4" w:space="0"/>
            </w:tcBorders>
            <w:vAlign w:val="center"/>
          </w:tcPr>
          <w:p w14:paraId="2D797A11">
            <w:pPr>
              <w:widowControl/>
              <w:jc w:val="center"/>
              <w:rPr>
                <w:rFonts w:ascii="宋体" w:hAnsi="宋体" w:eastAsia="宋体" w:cs="宋体"/>
                <w:kern w:val="0"/>
                <w:sz w:val="22"/>
                <w:lang w:bidi="bo-CN"/>
              </w:rPr>
            </w:pPr>
          </w:p>
        </w:tc>
        <w:tc>
          <w:tcPr>
            <w:tcW w:w="2269" w:type="dxa"/>
            <w:tcBorders>
              <w:top w:val="nil"/>
              <w:left w:val="nil"/>
              <w:bottom w:val="single" w:color="auto" w:sz="4" w:space="0"/>
              <w:right w:val="single" w:color="auto" w:sz="4" w:space="0"/>
            </w:tcBorders>
            <w:vAlign w:val="center"/>
          </w:tcPr>
          <w:p w14:paraId="45D5D113">
            <w:pPr>
              <w:widowControl/>
              <w:jc w:val="center"/>
              <w:rPr>
                <w:rFonts w:ascii="宋体" w:hAnsi="宋体" w:eastAsia="宋体" w:cs="宋体"/>
                <w:kern w:val="0"/>
                <w:sz w:val="22"/>
                <w:lang w:bidi="bo-CN"/>
              </w:rPr>
            </w:pPr>
            <w:r>
              <w:rPr>
                <w:rFonts w:hint="eastAsia" w:ascii="宋体" w:hAnsi="宋体" w:eastAsia="宋体" w:cs="宋体"/>
                <w:kern w:val="0"/>
                <w:sz w:val="22"/>
                <w:lang w:bidi="bo-CN"/>
              </w:rPr>
              <w:t>采购文件要求条款号</w:t>
            </w:r>
          </w:p>
        </w:tc>
        <w:tc>
          <w:tcPr>
            <w:tcW w:w="1417" w:type="dxa"/>
            <w:tcBorders>
              <w:top w:val="nil"/>
              <w:left w:val="nil"/>
              <w:bottom w:val="single" w:color="auto" w:sz="4" w:space="0"/>
              <w:right w:val="single" w:color="auto" w:sz="4" w:space="0"/>
            </w:tcBorders>
            <w:vAlign w:val="center"/>
          </w:tcPr>
          <w:p w14:paraId="068D0CD0">
            <w:pPr>
              <w:widowControl/>
              <w:jc w:val="left"/>
              <w:rPr>
                <w:rFonts w:ascii="宋体" w:hAnsi="宋体" w:eastAsia="宋体" w:cs="宋体"/>
                <w:kern w:val="0"/>
                <w:sz w:val="22"/>
                <w:lang w:bidi="bo-CN"/>
              </w:rPr>
            </w:pPr>
            <w:r>
              <w:rPr>
                <w:rFonts w:hint="eastAsia" w:ascii="宋体" w:hAnsi="宋体" w:eastAsia="宋体" w:cs="宋体"/>
                <w:kern w:val="0"/>
                <w:sz w:val="22"/>
                <w:lang w:bidi="bo-CN"/>
              </w:rPr>
              <w:t>　</w:t>
            </w:r>
          </w:p>
        </w:tc>
        <w:tc>
          <w:tcPr>
            <w:tcW w:w="1418" w:type="dxa"/>
            <w:tcBorders>
              <w:top w:val="nil"/>
              <w:left w:val="nil"/>
              <w:bottom w:val="single" w:color="auto" w:sz="4" w:space="0"/>
              <w:right w:val="single" w:color="auto" w:sz="4" w:space="0"/>
            </w:tcBorders>
            <w:vAlign w:val="center"/>
          </w:tcPr>
          <w:p w14:paraId="7FB3E644">
            <w:pPr>
              <w:widowControl/>
              <w:jc w:val="left"/>
              <w:rPr>
                <w:rFonts w:ascii="宋体" w:hAnsi="宋体" w:eastAsia="宋体" w:cs="宋体"/>
                <w:kern w:val="0"/>
                <w:sz w:val="22"/>
                <w:lang w:bidi="bo-CN"/>
              </w:rPr>
            </w:pPr>
            <w:r>
              <w:rPr>
                <w:rFonts w:hint="eastAsia" w:ascii="宋体" w:hAnsi="宋体" w:eastAsia="宋体" w:cs="宋体"/>
                <w:kern w:val="0"/>
                <w:sz w:val="22"/>
                <w:lang w:bidi="bo-CN"/>
              </w:rPr>
              <w:t>　</w:t>
            </w:r>
          </w:p>
        </w:tc>
        <w:tc>
          <w:tcPr>
            <w:tcW w:w="1417" w:type="dxa"/>
            <w:tcBorders>
              <w:top w:val="nil"/>
              <w:left w:val="nil"/>
              <w:bottom w:val="single" w:color="auto" w:sz="4" w:space="0"/>
              <w:right w:val="single" w:color="auto" w:sz="4" w:space="0"/>
            </w:tcBorders>
            <w:vAlign w:val="center"/>
          </w:tcPr>
          <w:p w14:paraId="5F233062">
            <w:pPr>
              <w:widowControl/>
              <w:jc w:val="left"/>
              <w:rPr>
                <w:rFonts w:ascii="宋体" w:hAnsi="宋体" w:eastAsia="宋体" w:cs="宋体"/>
                <w:kern w:val="0"/>
                <w:sz w:val="22"/>
                <w:lang w:bidi="bo-CN"/>
              </w:rPr>
            </w:pPr>
            <w:r>
              <w:rPr>
                <w:rFonts w:hint="eastAsia" w:ascii="宋体" w:hAnsi="宋体" w:eastAsia="宋体" w:cs="宋体"/>
                <w:kern w:val="0"/>
                <w:sz w:val="22"/>
                <w:lang w:bidi="bo-CN"/>
              </w:rPr>
              <w:t>　</w:t>
            </w:r>
          </w:p>
        </w:tc>
        <w:tc>
          <w:tcPr>
            <w:tcW w:w="1477" w:type="dxa"/>
            <w:tcBorders>
              <w:top w:val="nil"/>
              <w:left w:val="nil"/>
              <w:bottom w:val="single" w:color="auto" w:sz="4" w:space="0"/>
              <w:right w:val="single" w:color="auto" w:sz="4" w:space="0"/>
            </w:tcBorders>
            <w:vAlign w:val="center"/>
          </w:tcPr>
          <w:p w14:paraId="43BB6E9E">
            <w:pPr>
              <w:widowControl/>
              <w:jc w:val="left"/>
              <w:rPr>
                <w:rFonts w:ascii="宋体" w:hAnsi="宋体" w:eastAsia="宋体" w:cs="宋体"/>
                <w:kern w:val="0"/>
                <w:sz w:val="22"/>
                <w:lang w:bidi="bo-CN"/>
              </w:rPr>
            </w:pPr>
          </w:p>
        </w:tc>
        <w:tc>
          <w:tcPr>
            <w:tcW w:w="1493" w:type="dxa"/>
            <w:tcBorders>
              <w:top w:val="nil"/>
              <w:left w:val="nil"/>
              <w:bottom w:val="single" w:color="auto" w:sz="4" w:space="0"/>
              <w:right w:val="single" w:color="auto" w:sz="4" w:space="0"/>
            </w:tcBorders>
            <w:vAlign w:val="center"/>
          </w:tcPr>
          <w:p w14:paraId="0417DA0D">
            <w:pPr>
              <w:widowControl/>
              <w:jc w:val="left"/>
              <w:rPr>
                <w:rFonts w:ascii="宋体" w:hAnsi="宋体" w:eastAsia="宋体" w:cs="宋体"/>
                <w:kern w:val="0"/>
                <w:sz w:val="22"/>
                <w:lang w:bidi="bo-CN"/>
              </w:rPr>
            </w:pPr>
          </w:p>
        </w:tc>
      </w:tr>
      <w:tr w14:paraId="2E9B8A1D">
        <w:tblPrEx>
          <w:tblCellMar>
            <w:top w:w="0" w:type="dxa"/>
            <w:left w:w="108" w:type="dxa"/>
            <w:bottom w:w="0" w:type="dxa"/>
            <w:right w:w="108" w:type="dxa"/>
          </w:tblCellMar>
        </w:tblPrEx>
        <w:trPr>
          <w:trHeight w:val="626" w:hRule="atLeast"/>
          <w:jc w:val="center"/>
        </w:trPr>
        <w:tc>
          <w:tcPr>
            <w:tcW w:w="438" w:type="dxa"/>
            <w:tcBorders>
              <w:top w:val="nil"/>
              <w:left w:val="single" w:color="auto" w:sz="4" w:space="0"/>
              <w:bottom w:val="single" w:color="auto" w:sz="4" w:space="0"/>
              <w:right w:val="single" w:color="auto" w:sz="4" w:space="0"/>
            </w:tcBorders>
            <w:vAlign w:val="center"/>
          </w:tcPr>
          <w:p w14:paraId="03E2DC67">
            <w:pPr>
              <w:widowControl/>
              <w:jc w:val="center"/>
              <w:rPr>
                <w:rFonts w:ascii="宋体" w:hAnsi="宋体" w:eastAsia="宋体" w:cs="宋体"/>
                <w:kern w:val="0"/>
                <w:sz w:val="22"/>
                <w:lang w:bidi="bo-CN"/>
              </w:rPr>
            </w:pPr>
          </w:p>
        </w:tc>
        <w:tc>
          <w:tcPr>
            <w:tcW w:w="2269" w:type="dxa"/>
            <w:tcBorders>
              <w:top w:val="nil"/>
              <w:left w:val="nil"/>
              <w:bottom w:val="single" w:color="auto" w:sz="4" w:space="0"/>
              <w:right w:val="single" w:color="auto" w:sz="4" w:space="0"/>
            </w:tcBorders>
            <w:vAlign w:val="center"/>
          </w:tcPr>
          <w:p w14:paraId="1B15473D">
            <w:pPr>
              <w:widowControl/>
              <w:jc w:val="center"/>
              <w:rPr>
                <w:rFonts w:ascii="宋体" w:hAnsi="宋体" w:eastAsia="宋体" w:cs="宋体"/>
                <w:kern w:val="0"/>
                <w:sz w:val="22"/>
                <w:lang w:bidi="bo-CN"/>
              </w:rPr>
            </w:pPr>
          </w:p>
        </w:tc>
        <w:tc>
          <w:tcPr>
            <w:tcW w:w="1417" w:type="dxa"/>
            <w:tcBorders>
              <w:top w:val="nil"/>
              <w:left w:val="nil"/>
              <w:bottom w:val="single" w:color="auto" w:sz="4" w:space="0"/>
              <w:right w:val="single" w:color="auto" w:sz="4" w:space="0"/>
            </w:tcBorders>
            <w:vAlign w:val="center"/>
          </w:tcPr>
          <w:p w14:paraId="303254CC">
            <w:pPr>
              <w:widowControl/>
              <w:jc w:val="left"/>
              <w:rPr>
                <w:rFonts w:ascii="宋体" w:hAnsi="宋体" w:eastAsia="宋体" w:cs="宋体"/>
                <w:kern w:val="0"/>
                <w:sz w:val="22"/>
                <w:lang w:bidi="bo-CN"/>
              </w:rPr>
            </w:pPr>
            <w:r>
              <w:rPr>
                <w:rFonts w:hint="eastAsia" w:ascii="宋体" w:hAnsi="宋体" w:eastAsia="宋体" w:cs="宋体"/>
                <w:kern w:val="0"/>
                <w:sz w:val="22"/>
                <w:lang w:bidi="bo-CN"/>
              </w:rPr>
              <w:t>　</w:t>
            </w:r>
          </w:p>
        </w:tc>
        <w:tc>
          <w:tcPr>
            <w:tcW w:w="1418" w:type="dxa"/>
            <w:tcBorders>
              <w:top w:val="nil"/>
              <w:left w:val="nil"/>
              <w:bottom w:val="single" w:color="auto" w:sz="4" w:space="0"/>
              <w:right w:val="single" w:color="auto" w:sz="4" w:space="0"/>
            </w:tcBorders>
            <w:vAlign w:val="center"/>
          </w:tcPr>
          <w:p w14:paraId="78D2FDC6">
            <w:pPr>
              <w:widowControl/>
              <w:jc w:val="left"/>
              <w:rPr>
                <w:rFonts w:ascii="宋体" w:hAnsi="宋体" w:eastAsia="宋体" w:cs="宋体"/>
                <w:b/>
                <w:bCs/>
                <w:kern w:val="0"/>
                <w:sz w:val="22"/>
                <w:lang w:bidi="bo-CN"/>
              </w:rPr>
            </w:pPr>
            <w:r>
              <w:rPr>
                <w:rFonts w:hint="eastAsia" w:ascii="宋体" w:hAnsi="宋体" w:eastAsia="宋体" w:cs="宋体"/>
                <w:b/>
                <w:bCs/>
                <w:kern w:val="0"/>
                <w:sz w:val="22"/>
                <w:lang w:bidi="bo-CN"/>
              </w:rPr>
              <w:t>　</w:t>
            </w:r>
          </w:p>
        </w:tc>
        <w:tc>
          <w:tcPr>
            <w:tcW w:w="1417" w:type="dxa"/>
            <w:tcBorders>
              <w:top w:val="nil"/>
              <w:left w:val="nil"/>
              <w:bottom w:val="single" w:color="auto" w:sz="4" w:space="0"/>
              <w:right w:val="single" w:color="auto" w:sz="4" w:space="0"/>
            </w:tcBorders>
            <w:vAlign w:val="center"/>
          </w:tcPr>
          <w:p w14:paraId="3F978F41">
            <w:pPr>
              <w:widowControl/>
              <w:jc w:val="left"/>
              <w:rPr>
                <w:rFonts w:ascii="宋体" w:hAnsi="宋体" w:eastAsia="宋体" w:cs="宋体"/>
                <w:b/>
                <w:bCs/>
                <w:kern w:val="0"/>
                <w:sz w:val="22"/>
                <w:lang w:bidi="bo-CN"/>
              </w:rPr>
            </w:pPr>
            <w:r>
              <w:rPr>
                <w:rFonts w:hint="eastAsia" w:ascii="宋体" w:hAnsi="宋体" w:eastAsia="宋体" w:cs="宋体"/>
                <w:b/>
                <w:bCs/>
                <w:kern w:val="0"/>
                <w:sz w:val="22"/>
                <w:lang w:bidi="bo-CN"/>
              </w:rPr>
              <w:t>　</w:t>
            </w:r>
          </w:p>
        </w:tc>
        <w:tc>
          <w:tcPr>
            <w:tcW w:w="1477" w:type="dxa"/>
            <w:tcBorders>
              <w:top w:val="nil"/>
              <w:left w:val="nil"/>
              <w:bottom w:val="single" w:color="auto" w:sz="4" w:space="0"/>
              <w:right w:val="single" w:color="auto" w:sz="4" w:space="0"/>
            </w:tcBorders>
            <w:vAlign w:val="center"/>
          </w:tcPr>
          <w:p w14:paraId="3B87E6A1">
            <w:pPr>
              <w:widowControl/>
              <w:jc w:val="left"/>
              <w:rPr>
                <w:rFonts w:ascii="宋体" w:hAnsi="宋体" w:eastAsia="宋体" w:cs="宋体"/>
                <w:b/>
                <w:bCs/>
                <w:kern w:val="0"/>
                <w:sz w:val="22"/>
                <w:lang w:bidi="bo-CN"/>
              </w:rPr>
            </w:pPr>
          </w:p>
        </w:tc>
        <w:tc>
          <w:tcPr>
            <w:tcW w:w="1493" w:type="dxa"/>
            <w:tcBorders>
              <w:top w:val="nil"/>
              <w:left w:val="nil"/>
              <w:bottom w:val="single" w:color="auto" w:sz="4" w:space="0"/>
              <w:right w:val="single" w:color="auto" w:sz="4" w:space="0"/>
            </w:tcBorders>
            <w:vAlign w:val="center"/>
          </w:tcPr>
          <w:p w14:paraId="7265C376">
            <w:pPr>
              <w:widowControl/>
              <w:jc w:val="left"/>
              <w:rPr>
                <w:rFonts w:ascii="宋体" w:hAnsi="宋体" w:eastAsia="宋体" w:cs="宋体"/>
                <w:b/>
                <w:bCs/>
                <w:kern w:val="0"/>
                <w:sz w:val="22"/>
                <w:lang w:bidi="bo-CN"/>
              </w:rPr>
            </w:pPr>
          </w:p>
        </w:tc>
      </w:tr>
      <w:tr w14:paraId="62D7DA70">
        <w:tblPrEx>
          <w:tblCellMar>
            <w:top w:w="0" w:type="dxa"/>
            <w:left w:w="108" w:type="dxa"/>
            <w:bottom w:w="0" w:type="dxa"/>
            <w:right w:w="108" w:type="dxa"/>
          </w:tblCellMar>
        </w:tblPrEx>
        <w:trPr>
          <w:trHeight w:val="626" w:hRule="atLeast"/>
          <w:jc w:val="center"/>
        </w:trPr>
        <w:tc>
          <w:tcPr>
            <w:tcW w:w="438" w:type="dxa"/>
            <w:tcBorders>
              <w:top w:val="nil"/>
              <w:left w:val="single" w:color="auto" w:sz="4" w:space="0"/>
              <w:bottom w:val="single" w:color="auto" w:sz="4" w:space="0"/>
              <w:right w:val="single" w:color="auto" w:sz="4" w:space="0"/>
            </w:tcBorders>
            <w:vAlign w:val="center"/>
          </w:tcPr>
          <w:p w14:paraId="31460977">
            <w:pPr>
              <w:widowControl/>
              <w:jc w:val="center"/>
              <w:rPr>
                <w:rFonts w:ascii="宋体" w:hAnsi="宋体" w:eastAsia="宋体" w:cs="宋体"/>
                <w:kern w:val="0"/>
                <w:sz w:val="22"/>
                <w:lang w:bidi="bo-CN"/>
              </w:rPr>
            </w:pPr>
          </w:p>
        </w:tc>
        <w:tc>
          <w:tcPr>
            <w:tcW w:w="2269" w:type="dxa"/>
            <w:tcBorders>
              <w:top w:val="nil"/>
              <w:left w:val="nil"/>
              <w:bottom w:val="single" w:color="auto" w:sz="4" w:space="0"/>
              <w:right w:val="single" w:color="auto" w:sz="4" w:space="0"/>
            </w:tcBorders>
            <w:vAlign w:val="center"/>
          </w:tcPr>
          <w:p w14:paraId="5AF79624">
            <w:pPr>
              <w:widowControl/>
              <w:jc w:val="center"/>
              <w:rPr>
                <w:rFonts w:ascii="宋体" w:hAnsi="宋体" w:eastAsia="宋体" w:cs="宋体"/>
                <w:kern w:val="0"/>
                <w:sz w:val="22"/>
                <w:lang w:bidi="bo-CN"/>
              </w:rPr>
            </w:pPr>
          </w:p>
        </w:tc>
        <w:tc>
          <w:tcPr>
            <w:tcW w:w="1417" w:type="dxa"/>
            <w:tcBorders>
              <w:top w:val="nil"/>
              <w:left w:val="nil"/>
              <w:bottom w:val="single" w:color="auto" w:sz="4" w:space="0"/>
              <w:right w:val="single" w:color="auto" w:sz="4" w:space="0"/>
            </w:tcBorders>
            <w:vAlign w:val="center"/>
          </w:tcPr>
          <w:p w14:paraId="099EB6A9">
            <w:pPr>
              <w:widowControl/>
              <w:jc w:val="left"/>
              <w:rPr>
                <w:rFonts w:ascii="宋体" w:hAnsi="宋体" w:eastAsia="宋体" w:cs="宋体"/>
                <w:kern w:val="0"/>
                <w:sz w:val="22"/>
                <w:lang w:bidi="bo-CN"/>
              </w:rPr>
            </w:pPr>
            <w:r>
              <w:rPr>
                <w:rFonts w:hint="eastAsia" w:ascii="宋体" w:hAnsi="宋体" w:eastAsia="宋体" w:cs="宋体"/>
                <w:kern w:val="0"/>
                <w:sz w:val="22"/>
                <w:lang w:bidi="bo-CN"/>
              </w:rPr>
              <w:t>　</w:t>
            </w:r>
          </w:p>
        </w:tc>
        <w:tc>
          <w:tcPr>
            <w:tcW w:w="1418" w:type="dxa"/>
            <w:tcBorders>
              <w:top w:val="nil"/>
              <w:left w:val="nil"/>
              <w:bottom w:val="single" w:color="auto" w:sz="4" w:space="0"/>
              <w:right w:val="single" w:color="auto" w:sz="4" w:space="0"/>
            </w:tcBorders>
            <w:vAlign w:val="center"/>
          </w:tcPr>
          <w:p w14:paraId="036655EB">
            <w:pPr>
              <w:widowControl/>
              <w:jc w:val="left"/>
              <w:rPr>
                <w:rFonts w:ascii="宋体" w:hAnsi="宋体" w:eastAsia="宋体" w:cs="宋体"/>
                <w:kern w:val="0"/>
                <w:sz w:val="22"/>
                <w:lang w:bidi="bo-CN"/>
              </w:rPr>
            </w:pPr>
            <w:r>
              <w:rPr>
                <w:rFonts w:hint="eastAsia" w:ascii="宋体" w:hAnsi="宋体" w:eastAsia="宋体" w:cs="宋体"/>
                <w:kern w:val="0"/>
                <w:sz w:val="22"/>
                <w:lang w:bidi="bo-CN"/>
              </w:rPr>
              <w:t>　</w:t>
            </w:r>
          </w:p>
        </w:tc>
        <w:tc>
          <w:tcPr>
            <w:tcW w:w="1417" w:type="dxa"/>
            <w:tcBorders>
              <w:top w:val="nil"/>
              <w:left w:val="nil"/>
              <w:bottom w:val="single" w:color="auto" w:sz="4" w:space="0"/>
              <w:right w:val="single" w:color="auto" w:sz="4" w:space="0"/>
            </w:tcBorders>
            <w:vAlign w:val="center"/>
          </w:tcPr>
          <w:p w14:paraId="3570524A">
            <w:pPr>
              <w:widowControl/>
              <w:jc w:val="left"/>
              <w:rPr>
                <w:rFonts w:ascii="宋体" w:hAnsi="宋体" w:eastAsia="宋体" w:cs="宋体"/>
                <w:kern w:val="0"/>
                <w:sz w:val="22"/>
                <w:lang w:bidi="bo-CN"/>
              </w:rPr>
            </w:pPr>
            <w:r>
              <w:rPr>
                <w:rFonts w:hint="eastAsia" w:ascii="宋体" w:hAnsi="宋体" w:eastAsia="宋体" w:cs="宋体"/>
                <w:kern w:val="0"/>
                <w:sz w:val="22"/>
                <w:lang w:bidi="bo-CN"/>
              </w:rPr>
              <w:t>　</w:t>
            </w:r>
          </w:p>
        </w:tc>
        <w:tc>
          <w:tcPr>
            <w:tcW w:w="1477" w:type="dxa"/>
            <w:tcBorders>
              <w:top w:val="nil"/>
              <w:left w:val="nil"/>
              <w:bottom w:val="single" w:color="auto" w:sz="4" w:space="0"/>
              <w:right w:val="single" w:color="auto" w:sz="4" w:space="0"/>
            </w:tcBorders>
            <w:vAlign w:val="center"/>
          </w:tcPr>
          <w:p w14:paraId="6FCF4C90">
            <w:pPr>
              <w:widowControl/>
              <w:jc w:val="left"/>
              <w:rPr>
                <w:rFonts w:ascii="宋体" w:hAnsi="宋体" w:eastAsia="宋体" w:cs="宋体"/>
                <w:kern w:val="0"/>
                <w:sz w:val="22"/>
                <w:lang w:bidi="bo-CN"/>
              </w:rPr>
            </w:pPr>
          </w:p>
        </w:tc>
        <w:tc>
          <w:tcPr>
            <w:tcW w:w="1493" w:type="dxa"/>
            <w:tcBorders>
              <w:top w:val="nil"/>
              <w:left w:val="nil"/>
              <w:bottom w:val="single" w:color="auto" w:sz="4" w:space="0"/>
              <w:right w:val="single" w:color="auto" w:sz="4" w:space="0"/>
            </w:tcBorders>
            <w:vAlign w:val="center"/>
          </w:tcPr>
          <w:p w14:paraId="0A7E05B4">
            <w:pPr>
              <w:widowControl/>
              <w:jc w:val="left"/>
              <w:rPr>
                <w:rFonts w:ascii="宋体" w:hAnsi="宋体" w:eastAsia="宋体" w:cs="宋体"/>
                <w:kern w:val="0"/>
                <w:sz w:val="22"/>
                <w:lang w:bidi="bo-CN"/>
              </w:rPr>
            </w:pPr>
          </w:p>
        </w:tc>
      </w:tr>
      <w:tr w14:paraId="421661C4">
        <w:tblPrEx>
          <w:tblCellMar>
            <w:top w:w="0" w:type="dxa"/>
            <w:left w:w="108" w:type="dxa"/>
            <w:bottom w:w="0" w:type="dxa"/>
            <w:right w:w="108" w:type="dxa"/>
          </w:tblCellMar>
        </w:tblPrEx>
        <w:trPr>
          <w:trHeight w:val="626" w:hRule="atLeast"/>
          <w:jc w:val="center"/>
        </w:trPr>
        <w:tc>
          <w:tcPr>
            <w:tcW w:w="438" w:type="dxa"/>
            <w:tcBorders>
              <w:top w:val="nil"/>
              <w:left w:val="single" w:color="auto" w:sz="4" w:space="0"/>
              <w:bottom w:val="single" w:color="auto" w:sz="4" w:space="0"/>
              <w:right w:val="single" w:color="auto" w:sz="4" w:space="0"/>
            </w:tcBorders>
            <w:vAlign w:val="center"/>
          </w:tcPr>
          <w:p w14:paraId="6483102A">
            <w:pPr>
              <w:widowControl/>
              <w:jc w:val="center"/>
              <w:rPr>
                <w:rFonts w:ascii="宋体" w:hAnsi="宋体" w:eastAsia="宋体" w:cs="宋体"/>
                <w:kern w:val="0"/>
                <w:sz w:val="22"/>
                <w:lang w:bidi="bo-CN"/>
              </w:rPr>
            </w:pPr>
          </w:p>
        </w:tc>
        <w:tc>
          <w:tcPr>
            <w:tcW w:w="2269" w:type="dxa"/>
            <w:tcBorders>
              <w:top w:val="nil"/>
              <w:left w:val="nil"/>
              <w:bottom w:val="single" w:color="auto" w:sz="4" w:space="0"/>
              <w:right w:val="single" w:color="auto" w:sz="4" w:space="0"/>
            </w:tcBorders>
            <w:vAlign w:val="center"/>
          </w:tcPr>
          <w:p w14:paraId="620E799F">
            <w:pPr>
              <w:widowControl/>
              <w:jc w:val="center"/>
              <w:rPr>
                <w:rFonts w:ascii="宋体" w:hAnsi="宋体" w:eastAsia="宋体" w:cs="宋体"/>
                <w:kern w:val="0"/>
                <w:sz w:val="22"/>
                <w:lang w:bidi="bo-CN"/>
              </w:rPr>
            </w:pPr>
          </w:p>
        </w:tc>
        <w:tc>
          <w:tcPr>
            <w:tcW w:w="1417" w:type="dxa"/>
            <w:tcBorders>
              <w:top w:val="nil"/>
              <w:left w:val="nil"/>
              <w:bottom w:val="single" w:color="auto" w:sz="4" w:space="0"/>
              <w:right w:val="single" w:color="auto" w:sz="4" w:space="0"/>
            </w:tcBorders>
            <w:vAlign w:val="center"/>
          </w:tcPr>
          <w:p w14:paraId="64E714C9">
            <w:pPr>
              <w:widowControl/>
              <w:jc w:val="left"/>
              <w:rPr>
                <w:rFonts w:ascii="宋体" w:hAnsi="宋体" w:eastAsia="宋体" w:cs="宋体"/>
                <w:kern w:val="0"/>
                <w:sz w:val="22"/>
                <w:lang w:bidi="bo-CN"/>
              </w:rPr>
            </w:pPr>
            <w:r>
              <w:rPr>
                <w:rFonts w:hint="eastAsia" w:ascii="宋体" w:hAnsi="宋体" w:eastAsia="宋体" w:cs="宋体"/>
                <w:kern w:val="0"/>
                <w:sz w:val="22"/>
                <w:lang w:bidi="bo-CN"/>
              </w:rPr>
              <w:t>　</w:t>
            </w:r>
          </w:p>
        </w:tc>
        <w:tc>
          <w:tcPr>
            <w:tcW w:w="1418" w:type="dxa"/>
            <w:tcBorders>
              <w:top w:val="nil"/>
              <w:left w:val="nil"/>
              <w:bottom w:val="single" w:color="auto" w:sz="4" w:space="0"/>
              <w:right w:val="single" w:color="auto" w:sz="4" w:space="0"/>
            </w:tcBorders>
            <w:vAlign w:val="center"/>
          </w:tcPr>
          <w:p w14:paraId="1CB202BC">
            <w:pPr>
              <w:widowControl/>
              <w:jc w:val="left"/>
              <w:rPr>
                <w:rFonts w:ascii="宋体" w:hAnsi="宋体" w:eastAsia="宋体" w:cs="宋体"/>
                <w:kern w:val="0"/>
                <w:sz w:val="22"/>
                <w:lang w:bidi="bo-CN"/>
              </w:rPr>
            </w:pPr>
            <w:r>
              <w:rPr>
                <w:rFonts w:hint="eastAsia" w:ascii="宋体" w:hAnsi="宋体" w:eastAsia="宋体" w:cs="宋体"/>
                <w:kern w:val="0"/>
                <w:sz w:val="22"/>
                <w:lang w:bidi="bo-CN"/>
              </w:rPr>
              <w:t>　</w:t>
            </w:r>
          </w:p>
        </w:tc>
        <w:tc>
          <w:tcPr>
            <w:tcW w:w="1417" w:type="dxa"/>
            <w:tcBorders>
              <w:top w:val="nil"/>
              <w:left w:val="nil"/>
              <w:bottom w:val="single" w:color="auto" w:sz="4" w:space="0"/>
              <w:right w:val="single" w:color="auto" w:sz="4" w:space="0"/>
            </w:tcBorders>
            <w:vAlign w:val="center"/>
          </w:tcPr>
          <w:p w14:paraId="32DAF978">
            <w:pPr>
              <w:widowControl/>
              <w:jc w:val="left"/>
              <w:rPr>
                <w:rFonts w:ascii="宋体" w:hAnsi="宋体" w:eastAsia="宋体" w:cs="宋体"/>
                <w:kern w:val="0"/>
                <w:sz w:val="22"/>
                <w:lang w:bidi="bo-CN"/>
              </w:rPr>
            </w:pPr>
            <w:r>
              <w:rPr>
                <w:rFonts w:hint="eastAsia" w:ascii="宋体" w:hAnsi="宋体" w:eastAsia="宋体" w:cs="宋体"/>
                <w:kern w:val="0"/>
                <w:sz w:val="22"/>
                <w:lang w:bidi="bo-CN"/>
              </w:rPr>
              <w:t>　</w:t>
            </w:r>
          </w:p>
        </w:tc>
        <w:tc>
          <w:tcPr>
            <w:tcW w:w="1477" w:type="dxa"/>
            <w:tcBorders>
              <w:top w:val="nil"/>
              <w:left w:val="nil"/>
              <w:bottom w:val="single" w:color="auto" w:sz="4" w:space="0"/>
              <w:right w:val="single" w:color="auto" w:sz="4" w:space="0"/>
            </w:tcBorders>
            <w:vAlign w:val="center"/>
          </w:tcPr>
          <w:p w14:paraId="060B86CA">
            <w:pPr>
              <w:widowControl/>
              <w:jc w:val="left"/>
              <w:rPr>
                <w:rFonts w:ascii="宋体" w:hAnsi="宋体" w:eastAsia="宋体" w:cs="宋体"/>
                <w:kern w:val="0"/>
                <w:sz w:val="22"/>
                <w:lang w:bidi="bo-CN"/>
              </w:rPr>
            </w:pPr>
          </w:p>
        </w:tc>
        <w:tc>
          <w:tcPr>
            <w:tcW w:w="1493" w:type="dxa"/>
            <w:tcBorders>
              <w:top w:val="nil"/>
              <w:left w:val="nil"/>
              <w:bottom w:val="single" w:color="auto" w:sz="4" w:space="0"/>
              <w:right w:val="single" w:color="auto" w:sz="4" w:space="0"/>
            </w:tcBorders>
            <w:vAlign w:val="center"/>
          </w:tcPr>
          <w:p w14:paraId="1AC4C378">
            <w:pPr>
              <w:widowControl/>
              <w:jc w:val="left"/>
              <w:rPr>
                <w:rFonts w:ascii="宋体" w:hAnsi="宋体" w:eastAsia="宋体" w:cs="宋体"/>
                <w:kern w:val="0"/>
                <w:sz w:val="22"/>
                <w:lang w:bidi="bo-CN"/>
              </w:rPr>
            </w:pPr>
          </w:p>
        </w:tc>
      </w:tr>
      <w:tr w14:paraId="3BB8ACC8">
        <w:tblPrEx>
          <w:tblCellMar>
            <w:top w:w="0" w:type="dxa"/>
            <w:left w:w="108" w:type="dxa"/>
            <w:bottom w:w="0" w:type="dxa"/>
            <w:right w:w="108" w:type="dxa"/>
          </w:tblCellMar>
        </w:tblPrEx>
        <w:trPr>
          <w:trHeight w:val="626" w:hRule="atLeast"/>
          <w:jc w:val="center"/>
        </w:trPr>
        <w:tc>
          <w:tcPr>
            <w:tcW w:w="438" w:type="dxa"/>
            <w:tcBorders>
              <w:top w:val="nil"/>
              <w:left w:val="single" w:color="auto" w:sz="4" w:space="0"/>
              <w:bottom w:val="nil"/>
              <w:right w:val="single" w:color="auto" w:sz="4" w:space="0"/>
            </w:tcBorders>
            <w:vAlign w:val="center"/>
          </w:tcPr>
          <w:p w14:paraId="26857FB2">
            <w:pPr>
              <w:widowControl/>
              <w:jc w:val="center"/>
              <w:rPr>
                <w:rFonts w:ascii="宋体" w:hAnsi="宋体" w:eastAsia="宋体" w:cs="宋体"/>
                <w:kern w:val="0"/>
                <w:sz w:val="22"/>
                <w:lang w:bidi="bo-CN"/>
              </w:rPr>
            </w:pPr>
          </w:p>
        </w:tc>
        <w:tc>
          <w:tcPr>
            <w:tcW w:w="2269" w:type="dxa"/>
            <w:tcBorders>
              <w:top w:val="nil"/>
              <w:left w:val="nil"/>
              <w:bottom w:val="nil"/>
              <w:right w:val="single" w:color="auto" w:sz="4" w:space="0"/>
            </w:tcBorders>
            <w:vAlign w:val="center"/>
          </w:tcPr>
          <w:p w14:paraId="00FF2C18">
            <w:pPr>
              <w:widowControl/>
              <w:jc w:val="center"/>
              <w:rPr>
                <w:rFonts w:ascii="宋体" w:hAnsi="宋体" w:eastAsia="宋体" w:cs="宋体"/>
                <w:kern w:val="0"/>
                <w:sz w:val="22"/>
                <w:lang w:bidi="bo-CN"/>
              </w:rPr>
            </w:pPr>
          </w:p>
        </w:tc>
        <w:tc>
          <w:tcPr>
            <w:tcW w:w="1417" w:type="dxa"/>
            <w:tcBorders>
              <w:top w:val="nil"/>
              <w:left w:val="nil"/>
              <w:bottom w:val="nil"/>
              <w:right w:val="single" w:color="auto" w:sz="4" w:space="0"/>
            </w:tcBorders>
            <w:vAlign w:val="center"/>
          </w:tcPr>
          <w:p w14:paraId="58731EB0">
            <w:pPr>
              <w:widowControl/>
              <w:jc w:val="left"/>
              <w:rPr>
                <w:rFonts w:ascii="宋体" w:hAnsi="宋体" w:eastAsia="宋体" w:cs="宋体"/>
                <w:kern w:val="0"/>
                <w:sz w:val="22"/>
                <w:lang w:bidi="bo-CN"/>
              </w:rPr>
            </w:pPr>
            <w:r>
              <w:rPr>
                <w:rFonts w:hint="eastAsia" w:ascii="宋体" w:hAnsi="宋体" w:eastAsia="宋体" w:cs="宋体"/>
                <w:kern w:val="0"/>
                <w:sz w:val="22"/>
                <w:lang w:bidi="bo-CN"/>
              </w:rPr>
              <w:t>　</w:t>
            </w:r>
          </w:p>
        </w:tc>
        <w:tc>
          <w:tcPr>
            <w:tcW w:w="1418" w:type="dxa"/>
            <w:tcBorders>
              <w:top w:val="nil"/>
              <w:left w:val="nil"/>
              <w:bottom w:val="nil"/>
              <w:right w:val="single" w:color="auto" w:sz="4" w:space="0"/>
            </w:tcBorders>
            <w:vAlign w:val="center"/>
          </w:tcPr>
          <w:p w14:paraId="294EF7BE">
            <w:pPr>
              <w:widowControl/>
              <w:jc w:val="left"/>
              <w:rPr>
                <w:rFonts w:ascii="宋体" w:hAnsi="宋体" w:eastAsia="宋体" w:cs="宋体"/>
                <w:kern w:val="0"/>
                <w:sz w:val="22"/>
                <w:lang w:bidi="bo-CN"/>
              </w:rPr>
            </w:pPr>
            <w:r>
              <w:rPr>
                <w:rFonts w:hint="eastAsia" w:ascii="宋体" w:hAnsi="宋体" w:eastAsia="宋体" w:cs="宋体"/>
                <w:kern w:val="0"/>
                <w:sz w:val="22"/>
                <w:lang w:bidi="bo-CN"/>
              </w:rPr>
              <w:t>　</w:t>
            </w:r>
          </w:p>
        </w:tc>
        <w:tc>
          <w:tcPr>
            <w:tcW w:w="1417" w:type="dxa"/>
            <w:tcBorders>
              <w:top w:val="nil"/>
              <w:left w:val="nil"/>
              <w:bottom w:val="nil"/>
              <w:right w:val="single" w:color="auto" w:sz="4" w:space="0"/>
            </w:tcBorders>
            <w:vAlign w:val="center"/>
          </w:tcPr>
          <w:p w14:paraId="58133DBB">
            <w:pPr>
              <w:widowControl/>
              <w:jc w:val="left"/>
              <w:rPr>
                <w:rFonts w:ascii="宋体" w:hAnsi="宋体" w:eastAsia="宋体" w:cs="宋体"/>
                <w:kern w:val="0"/>
                <w:sz w:val="22"/>
                <w:lang w:bidi="bo-CN"/>
              </w:rPr>
            </w:pPr>
            <w:r>
              <w:rPr>
                <w:rFonts w:hint="eastAsia" w:ascii="宋体" w:hAnsi="宋体" w:eastAsia="宋体" w:cs="宋体"/>
                <w:kern w:val="0"/>
                <w:sz w:val="22"/>
                <w:lang w:bidi="bo-CN"/>
              </w:rPr>
              <w:t>　</w:t>
            </w:r>
          </w:p>
        </w:tc>
        <w:tc>
          <w:tcPr>
            <w:tcW w:w="1477" w:type="dxa"/>
            <w:tcBorders>
              <w:top w:val="nil"/>
              <w:left w:val="nil"/>
              <w:bottom w:val="nil"/>
              <w:right w:val="single" w:color="auto" w:sz="4" w:space="0"/>
            </w:tcBorders>
            <w:vAlign w:val="center"/>
          </w:tcPr>
          <w:p w14:paraId="481649FB">
            <w:pPr>
              <w:widowControl/>
              <w:jc w:val="left"/>
              <w:rPr>
                <w:rFonts w:ascii="宋体" w:hAnsi="宋体" w:eastAsia="宋体" w:cs="宋体"/>
                <w:kern w:val="0"/>
                <w:sz w:val="22"/>
                <w:lang w:bidi="bo-CN"/>
              </w:rPr>
            </w:pPr>
          </w:p>
        </w:tc>
        <w:tc>
          <w:tcPr>
            <w:tcW w:w="1493" w:type="dxa"/>
            <w:tcBorders>
              <w:top w:val="nil"/>
              <w:left w:val="nil"/>
              <w:bottom w:val="nil"/>
              <w:right w:val="single" w:color="auto" w:sz="4" w:space="0"/>
            </w:tcBorders>
            <w:vAlign w:val="center"/>
          </w:tcPr>
          <w:p w14:paraId="31E81CE0">
            <w:pPr>
              <w:widowControl/>
              <w:jc w:val="left"/>
              <w:rPr>
                <w:rFonts w:ascii="宋体" w:hAnsi="宋体" w:eastAsia="宋体" w:cs="宋体"/>
                <w:kern w:val="0"/>
                <w:sz w:val="22"/>
                <w:lang w:bidi="bo-CN"/>
              </w:rPr>
            </w:pPr>
          </w:p>
        </w:tc>
      </w:tr>
      <w:tr w14:paraId="68AE5D22">
        <w:tblPrEx>
          <w:tblCellMar>
            <w:top w:w="0" w:type="dxa"/>
            <w:left w:w="108" w:type="dxa"/>
            <w:bottom w:w="0" w:type="dxa"/>
            <w:right w:w="108" w:type="dxa"/>
          </w:tblCellMar>
        </w:tblPrEx>
        <w:trPr>
          <w:trHeight w:val="626" w:hRule="atLeast"/>
          <w:jc w:val="center"/>
        </w:trPr>
        <w:tc>
          <w:tcPr>
            <w:tcW w:w="438" w:type="dxa"/>
            <w:tcBorders>
              <w:top w:val="single" w:color="auto" w:sz="4" w:space="0"/>
              <w:left w:val="single" w:color="auto" w:sz="4" w:space="0"/>
              <w:bottom w:val="single" w:color="auto" w:sz="4" w:space="0"/>
              <w:right w:val="single" w:color="auto" w:sz="4" w:space="0"/>
            </w:tcBorders>
            <w:vAlign w:val="center"/>
          </w:tcPr>
          <w:p w14:paraId="3BA458FE">
            <w:pPr>
              <w:widowControl/>
              <w:jc w:val="center"/>
              <w:rPr>
                <w:rFonts w:ascii="宋体" w:hAnsi="宋体" w:eastAsia="宋体" w:cs="宋体"/>
                <w:kern w:val="0"/>
                <w:sz w:val="22"/>
                <w:lang w:bidi="bo-CN"/>
              </w:rPr>
            </w:pPr>
          </w:p>
        </w:tc>
        <w:tc>
          <w:tcPr>
            <w:tcW w:w="2269" w:type="dxa"/>
            <w:tcBorders>
              <w:top w:val="single" w:color="auto" w:sz="4" w:space="0"/>
              <w:left w:val="nil"/>
              <w:bottom w:val="single" w:color="auto" w:sz="4" w:space="0"/>
              <w:right w:val="single" w:color="auto" w:sz="4" w:space="0"/>
            </w:tcBorders>
            <w:vAlign w:val="center"/>
          </w:tcPr>
          <w:p w14:paraId="3EF8F3B6">
            <w:pPr>
              <w:widowControl/>
              <w:jc w:val="center"/>
              <w:rPr>
                <w:rFonts w:ascii="宋体" w:hAnsi="宋体" w:eastAsia="宋体" w:cs="宋体"/>
                <w:kern w:val="0"/>
                <w:sz w:val="22"/>
                <w:lang w:bidi="bo-CN"/>
              </w:rPr>
            </w:pPr>
          </w:p>
        </w:tc>
        <w:tc>
          <w:tcPr>
            <w:tcW w:w="1417" w:type="dxa"/>
            <w:tcBorders>
              <w:top w:val="single" w:color="auto" w:sz="4" w:space="0"/>
              <w:left w:val="nil"/>
              <w:bottom w:val="single" w:color="auto" w:sz="4" w:space="0"/>
              <w:right w:val="single" w:color="auto" w:sz="4" w:space="0"/>
            </w:tcBorders>
            <w:vAlign w:val="center"/>
          </w:tcPr>
          <w:p w14:paraId="65381C65">
            <w:pPr>
              <w:widowControl/>
              <w:jc w:val="left"/>
              <w:rPr>
                <w:rFonts w:ascii="宋体" w:hAnsi="宋体" w:eastAsia="宋体" w:cs="宋体"/>
                <w:kern w:val="0"/>
                <w:sz w:val="22"/>
                <w:lang w:bidi="bo-CN"/>
              </w:rPr>
            </w:pPr>
            <w:r>
              <w:rPr>
                <w:rFonts w:hint="eastAsia" w:ascii="宋体" w:hAnsi="宋体" w:eastAsia="宋体" w:cs="宋体"/>
                <w:kern w:val="0"/>
                <w:sz w:val="22"/>
                <w:lang w:bidi="bo-CN"/>
              </w:rPr>
              <w:t>　</w:t>
            </w:r>
          </w:p>
        </w:tc>
        <w:tc>
          <w:tcPr>
            <w:tcW w:w="1418" w:type="dxa"/>
            <w:tcBorders>
              <w:top w:val="single" w:color="auto" w:sz="4" w:space="0"/>
              <w:left w:val="nil"/>
              <w:bottom w:val="single" w:color="auto" w:sz="4" w:space="0"/>
              <w:right w:val="single" w:color="auto" w:sz="4" w:space="0"/>
            </w:tcBorders>
            <w:vAlign w:val="center"/>
          </w:tcPr>
          <w:p w14:paraId="2F0FC27F">
            <w:pPr>
              <w:widowControl/>
              <w:jc w:val="left"/>
              <w:rPr>
                <w:rFonts w:ascii="宋体" w:hAnsi="宋体" w:eastAsia="宋体" w:cs="宋体"/>
                <w:kern w:val="0"/>
                <w:sz w:val="22"/>
                <w:lang w:bidi="bo-CN"/>
              </w:rPr>
            </w:pPr>
            <w:r>
              <w:rPr>
                <w:rFonts w:hint="eastAsia" w:ascii="宋体" w:hAnsi="宋体" w:eastAsia="宋体" w:cs="宋体"/>
                <w:kern w:val="0"/>
                <w:sz w:val="22"/>
                <w:lang w:bidi="bo-CN"/>
              </w:rPr>
              <w:t>　</w:t>
            </w:r>
          </w:p>
        </w:tc>
        <w:tc>
          <w:tcPr>
            <w:tcW w:w="1417" w:type="dxa"/>
            <w:tcBorders>
              <w:top w:val="single" w:color="auto" w:sz="4" w:space="0"/>
              <w:left w:val="nil"/>
              <w:bottom w:val="single" w:color="auto" w:sz="4" w:space="0"/>
              <w:right w:val="single" w:color="auto" w:sz="4" w:space="0"/>
            </w:tcBorders>
            <w:vAlign w:val="center"/>
          </w:tcPr>
          <w:p w14:paraId="2AFDACE7">
            <w:pPr>
              <w:widowControl/>
              <w:jc w:val="left"/>
              <w:rPr>
                <w:rFonts w:ascii="宋体" w:hAnsi="宋体" w:eastAsia="宋体" w:cs="宋体"/>
                <w:kern w:val="0"/>
                <w:sz w:val="22"/>
                <w:lang w:bidi="bo-CN"/>
              </w:rPr>
            </w:pPr>
            <w:r>
              <w:rPr>
                <w:rFonts w:hint="eastAsia" w:ascii="宋体" w:hAnsi="宋体" w:eastAsia="宋体" w:cs="宋体"/>
                <w:kern w:val="0"/>
                <w:sz w:val="22"/>
                <w:lang w:bidi="bo-CN"/>
              </w:rPr>
              <w:t>　</w:t>
            </w:r>
          </w:p>
        </w:tc>
        <w:tc>
          <w:tcPr>
            <w:tcW w:w="1477" w:type="dxa"/>
            <w:tcBorders>
              <w:top w:val="single" w:color="auto" w:sz="4" w:space="0"/>
              <w:left w:val="nil"/>
              <w:bottom w:val="single" w:color="auto" w:sz="4" w:space="0"/>
              <w:right w:val="single" w:color="auto" w:sz="4" w:space="0"/>
            </w:tcBorders>
            <w:vAlign w:val="center"/>
          </w:tcPr>
          <w:p w14:paraId="05EB15D9">
            <w:pPr>
              <w:widowControl/>
              <w:jc w:val="left"/>
              <w:rPr>
                <w:rFonts w:ascii="宋体" w:hAnsi="宋体" w:eastAsia="宋体" w:cs="宋体"/>
                <w:kern w:val="0"/>
                <w:sz w:val="22"/>
                <w:lang w:bidi="bo-CN"/>
              </w:rPr>
            </w:pPr>
          </w:p>
        </w:tc>
        <w:tc>
          <w:tcPr>
            <w:tcW w:w="1493" w:type="dxa"/>
            <w:tcBorders>
              <w:top w:val="single" w:color="auto" w:sz="4" w:space="0"/>
              <w:left w:val="nil"/>
              <w:bottom w:val="single" w:color="auto" w:sz="4" w:space="0"/>
              <w:right w:val="single" w:color="auto" w:sz="4" w:space="0"/>
            </w:tcBorders>
            <w:vAlign w:val="center"/>
          </w:tcPr>
          <w:p w14:paraId="7E9A25F7">
            <w:pPr>
              <w:widowControl/>
              <w:jc w:val="left"/>
              <w:rPr>
                <w:rFonts w:ascii="宋体" w:hAnsi="宋体" w:eastAsia="宋体" w:cs="宋体"/>
                <w:kern w:val="0"/>
                <w:sz w:val="22"/>
                <w:lang w:bidi="bo-CN"/>
              </w:rPr>
            </w:pPr>
          </w:p>
        </w:tc>
      </w:tr>
      <w:tr w14:paraId="4C33E0A2">
        <w:tblPrEx>
          <w:tblCellMar>
            <w:top w:w="0" w:type="dxa"/>
            <w:left w:w="108" w:type="dxa"/>
            <w:bottom w:w="0" w:type="dxa"/>
            <w:right w:w="108" w:type="dxa"/>
          </w:tblCellMar>
        </w:tblPrEx>
        <w:trPr>
          <w:trHeight w:val="626" w:hRule="atLeast"/>
          <w:jc w:val="center"/>
        </w:trPr>
        <w:tc>
          <w:tcPr>
            <w:tcW w:w="438" w:type="dxa"/>
            <w:tcBorders>
              <w:top w:val="nil"/>
              <w:left w:val="single" w:color="auto" w:sz="4" w:space="0"/>
              <w:bottom w:val="single" w:color="auto" w:sz="4" w:space="0"/>
              <w:right w:val="single" w:color="auto" w:sz="4" w:space="0"/>
            </w:tcBorders>
            <w:vAlign w:val="center"/>
          </w:tcPr>
          <w:p w14:paraId="5032DD36">
            <w:pPr>
              <w:widowControl/>
              <w:jc w:val="center"/>
              <w:rPr>
                <w:rFonts w:ascii="宋体" w:hAnsi="宋体" w:eastAsia="宋体" w:cs="宋体"/>
                <w:kern w:val="0"/>
                <w:sz w:val="22"/>
                <w:lang w:bidi="bo-CN"/>
              </w:rPr>
            </w:pPr>
          </w:p>
        </w:tc>
        <w:tc>
          <w:tcPr>
            <w:tcW w:w="2269" w:type="dxa"/>
            <w:tcBorders>
              <w:top w:val="nil"/>
              <w:left w:val="nil"/>
              <w:bottom w:val="single" w:color="auto" w:sz="4" w:space="0"/>
              <w:right w:val="single" w:color="auto" w:sz="4" w:space="0"/>
            </w:tcBorders>
            <w:vAlign w:val="center"/>
          </w:tcPr>
          <w:p w14:paraId="3F6028F1">
            <w:pPr>
              <w:widowControl/>
              <w:jc w:val="center"/>
              <w:rPr>
                <w:rFonts w:ascii="宋体" w:hAnsi="宋体" w:eastAsia="宋体" w:cs="宋体"/>
                <w:kern w:val="0"/>
                <w:sz w:val="22"/>
                <w:lang w:bidi="bo-CN"/>
              </w:rPr>
            </w:pPr>
          </w:p>
        </w:tc>
        <w:tc>
          <w:tcPr>
            <w:tcW w:w="1417" w:type="dxa"/>
            <w:tcBorders>
              <w:top w:val="nil"/>
              <w:left w:val="nil"/>
              <w:bottom w:val="single" w:color="auto" w:sz="4" w:space="0"/>
              <w:right w:val="single" w:color="auto" w:sz="4" w:space="0"/>
            </w:tcBorders>
            <w:vAlign w:val="center"/>
          </w:tcPr>
          <w:p w14:paraId="27DFD898">
            <w:pPr>
              <w:widowControl/>
              <w:jc w:val="left"/>
              <w:rPr>
                <w:rFonts w:ascii="宋体" w:hAnsi="宋体" w:eastAsia="宋体" w:cs="宋体"/>
                <w:kern w:val="0"/>
                <w:sz w:val="22"/>
                <w:lang w:bidi="bo-CN"/>
              </w:rPr>
            </w:pPr>
            <w:r>
              <w:rPr>
                <w:rFonts w:hint="eastAsia" w:ascii="宋体" w:hAnsi="宋体" w:eastAsia="宋体" w:cs="宋体"/>
                <w:kern w:val="0"/>
                <w:sz w:val="22"/>
                <w:lang w:bidi="bo-CN"/>
              </w:rPr>
              <w:t>　</w:t>
            </w:r>
          </w:p>
        </w:tc>
        <w:tc>
          <w:tcPr>
            <w:tcW w:w="1418" w:type="dxa"/>
            <w:tcBorders>
              <w:top w:val="nil"/>
              <w:left w:val="nil"/>
              <w:bottom w:val="single" w:color="auto" w:sz="4" w:space="0"/>
              <w:right w:val="single" w:color="auto" w:sz="4" w:space="0"/>
            </w:tcBorders>
            <w:vAlign w:val="center"/>
          </w:tcPr>
          <w:p w14:paraId="6BE5AB6F">
            <w:pPr>
              <w:widowControl/>
              <w:jc w:val="left"/>
              <w:rPr>
                <w:rFonts w:ascii="宋体" w:hAnsi="宋体" w:eastAsia="宋体" w:cs="宋体"/>
                <w:kern w:val="0"/>
                <w:sz w:val="22"/>
                <w:lang w:bidi="bo-CN"/>
              </w:rPr>
            </w:pPr>
            <w:r>
              <w:rPr>
                <w:rFonts w:hint="eastAsia" w:ascii="宋体" w:hAnsi="宋体" w:eastAsia="宋体" w:cs="宋体"/>
                <w:kern w:val="0"/>
                <w:sz w:val="22"/>
                <w:lang w:bidi="bo-CN"/>
              </w:rPr>
              <w:t>　</w:t>
            </w:r>
          </w:p>
        </w:tc>
        <w:tc>
          <w:tcPr>
            <w:tcW w:w="1417" w:type="dxa"/>
            <w:tcBorders>
              <w:top w:val="nil"/>
              <w:left w:val="nil"/>
              <w:bottom w:val="single" w:color="auto" w:sz="4" w:space="0"/>
              <w:right w:val="single" w:color="auto" w:sz="4" w:space="0"/>
            </w:tcBorders>
            <w:vAlign w:val="center"/>
          </w:tcPr>
          <w:p w14:paraId="2B127C81">
            <w:pPr>
              <w:widowControl/>
              <w:jc w:val="left"/>
              <w:rPr>
                <w:rFonts w:ascii="宋体" w:hAnsi="宋体" w:eastAsia="宋体" w:cs="宋体"/>
                <w:kern w:val="0"/>
                <w:sz w:val="22"/>
                <w:lang w:bidi="bo-CN"/>
              </w:rPr>
            </w:pPr>
            <w:r>
              <w:rPr>
                <w:rFonts w:hint="eastAsia" w:ascii="宋体" w:hAnsi="宋体" w:eastAsia="宋体" w:cs="宋体"/>
                <w:kern w:val="0"/>
                <w:sz w:val="22"/>
                <w:lang w:bidi="bo-CN"/>
              </w:rPr>
              <w:t>　</w:t>
            </w:r>
          </w:p>
        </w:tc>
        <w:tc>
          <w:tcPr>
            <w:tcW w:w="1477" w:type="dxa"/>
            <w:tcBorders>
              <w:top w:val="nil"/>
              <w:left w:val="nil"/>
              <w:bottom w:val="single" w:color="auto" w:sz="4" w:space="0"/>
              <w:right w:val="single" w:color="auto" w:sz="4" w:space="0"/>
            </w:tcBorders>
            <w:vAlign w:val="center"/>
          </w:tcPr>
          <w:p w14:paraId="57D2A16E">
            <w:pPr>
              <w:widowControl/>
              <w:jc w:val="left"/>
              <w:rPr>
                <w:rFonts w:ascii="宋体" w:hAnsi="宋体" w:eastAsia="宋体" w:cs="宋体"/>
                <w:kern w:val="0"/>
                <w:sz w:val="22"/>
                <w:lang w:bidi="bo-CN"/>
              </w:rPr>
            </w:pPr>
          </w:p>
        </w:tc>
        <w:tc>
          <w:tcPr>
            <w:tcW w:w="1493" w:type="dxa"/>
            <w:tcBorders>
              <w:top w:val="nil"/>
              <w:left w:val="nil"/>
              <w:bottom w:val="single" w:color="auto" w:sz="4" w:space="0"/>
              <w:right w:val="single" w:color="auto" w:sz="4" w:space="0"/>
            </w:tcBorders>
            <w:vAlign w:val="center"/>
          </w:tcPr>
          <w:p w14:paraId="2A5A9F77">
            <w:pPr>
              <w:widowControl/>
              <w:jc w:val="left"/>
              <w:rPr>
                <w:rFonts w:ascii="宋体" w:hAnsi="宋体" w:eastAsia="宋体" w:cs="宋体"/>
                <w:kern w:val="0"/>
                <w:sz w:val="22"/>
                <w:lang w:bidi="bo-CN"/>
              </w:rPr>
            </w:pPr>
          </w:p>
        </w:tc>
      </w:tr>
      <w:tr w14:paraId="2C2854AA">
        <w:tblPrEx>
          <w:tblCellMar>
            <w:top w:w="0" w:type="dxa"/>
            <w:left w:w="108" w:type="dxa"/>
            <w:bottom w:w="0" w:type="dxa"/>
            <w:right w:w="108" w:type="dxa"/>
          </w:tblCellMar>
        </w:tblPrEx>
        <w:trPr>
          <w:trHeight w:val="626" w:hRule="atLeast"/>
          <w:jc w:val="center"/>
        </w:trPr>
        <w:tc>
          <w:tcPr>
            <w:tcW w:w="438" w:type="dxa"/>
            <w:tcBorders>
              <w:top w:val="nil"/>
              <w:left w:val="single" w:color="auto" w:sz="4" w:space="0"/>
              <w:bottom w:val="single" w:color="auto" w:sz="4" w:space="0"/>
              <w:right w:val="single" w:color="auto" w:sz="4" w:space="0"/>
            </w:tcBorders>
            <w:vAlign w:val="center"/>
          </w:tcPr>
          <w:p w14:paraId="112D2EEA">
            <w:pPr>
              <w:widowControl/>
              <w:jc w:val="center"/>
              <w:rPr>
                <w:rFonts w:ascii="宋体" w:hAnsi="宋体" w:eastAsia="宋体" w:cs="宋体"/>
                <w:kern w:val="0"/>
                <w:sz w:val="22"/>
                <w:lang w:bidi="bo-CN"/>
              </w:rPr>
            </w:pPr>
          </w:p>
        </w:tc>
        <w:tc>
          <w:tcPr>
            <w:tcW w:w="2269" w:type="dxa"/>
            <w:tcBorders>
              <w:top w:val="nil"/>
              <w:left w:val="nil"/>
              <w:bottom w:val="single" w:color="auto" w:sz="4" w:space="0"/>
              <w:right w:val="single" w:color="auto" w:sz="4" w:space="0"/>
            </w:tcBorders>
            <w:vAlign w:val="center"/>
          </w:tcPr>
          <w:p w14:paraId="0087EF69">
            <w:pPr>
              <w:widowControl/>
              <w:jc w:val="center"/>
              <w:rPr>
                <w:rFonts w:ascii="宋体" w:hAnsi="宋体" w:eastAsia="宋体" w:cs="宋体"/>
                <w:kern w:val="0"/>
                <w:sz w:val="22"/>
                <w:lang w:bidi="bo-CN"/>
              </w:rPr>
            </w:pPr>
          </w:p>
        </w:tc>
        <w:tc>
          <w:tcPr>
            <w:tcW w:w="1417" w:type="dxa"/>
            <w:tcBorders>
              <w:top w:val="nil"/>
              <w:left w:val="nil"/>
              <w:bottom w:val="single" w:color="auto" w:sz="4" w:space="0"/>
              <w:right w:val="single" w:color="auto" w:sz="4" w:space="0"/>
            </w:tcBorders>
            <w:vAlign w:val="center"/>
          </w:tcPr>
          <w:p w14:paraId="3404EC50">
            <w:pPr>
              <w:widowControl/>
              <w:jc w:val="left"/>
              <w:rPr>
                <w:rFonts w:ascii="宋体" w:hAnsi="宋体" w:eastAsia="宋体" w:cs="宋体"/>
                <w:kern w:val="0"/>
                <w:sz w:val="22"/>
                <w:lang w:bidi="bo-CN"/>
              </w:rPr>
            </w:pPr>
            <w:r>
              <w:rPr>
                <w:rFonts w:hint="eastAsia" w:ascii="宋体" w:hAnsi="宋体" w:eastAsia="宋体" w:cs="宋体"/>
                <w:kern w:val="0"/>
                <w:sz w:val="22"/>
                <w:lang w:bidi="bo-CN"/>
              </w:rPr>
              <w:t>　</w:t>
            </w:r>
          </w:p>
        </w:tc>
        <w:tc>
          <w:tcPr>
            <w:tcW w:w="1418" w:type="dxa"/>
            <w:tcBorders>
              <w:top w:val="nil"/>
              <w:left w:val="nil"/>
              <w:bottom w:val="single" w:color="auto" w:sz="4" w:space="0"/>
              <w:right w:val="single" w:color="auto" w:sz="4" w:space="0"/>
            </w:tcBorders>
            <w:vAlign w:val="center"/>
          </w:tcPr>
          <w:p w14:paraId="2C5376B9">
            <w:pPr>
              <w:widowControl/>
              <w:jc w:val="left"/>
              <w:rPr>
                <w:rFonts w:ascii="宋体" w:hAnsi="宋体" w:eastAsia="宋体" w:cs="宋体"/>
                <w:kern w:val="0"/>
                <w:sz w:val="22"/>
                <w:lang w:bidi="bo-CN"/>
              </w:rPr>
            </w:pPr>
            <w:r>
              <w:rPr>
                <w:rFonts w:hint="eastAsia" w:ascii="宋体" w:hAnsi="宋体" w:eastAsia="宋体" w:cs="宋体"/>
                <w:kern w:val="0"/>
                <w:sz w:val="22"/>
                <w:lang w:bidi="bo-CN"/>
              </w:rPr>
              <w:t>　</w:t>
            </w:r>
          </w:p>
        </w:tc>
        <w:tc>
          <w:tcPr>
            <w:tcW w:w="1417" w:type="dxa"/>
            <w:tcBorders>
              <w:top w:val="nil"/>
              <w:left w:val="nil"/>
              <w:bottom w:val="single" w:color="auto" w:sz="4" w:space="0"/>
              <w:right w:val="single" w:color="auto" w:sz="4" w:space="0"/>
            </w:tcBorders>
            <w:vAlign w:val="center"/>
          </w:tcPr>
          <w:p w14:paraId="66217F9D">
            <w:pPr>
              <w:widowControl/>
              <w:jc w:val="left"/>
              <w:rPr>
                <w:rFonts w:ascii="宋体" w:hAnsi="宋体" w:eastAsia="宋体" w:cs="宋体"/>
                <w:kern w:val="0"/>
                <w:sz w:val="22"/>
                <w:lang w:bidi="bo-CN"/>
              </w:rPr>
            </w:pPr>
            <w:r>
              <w:rPr>
                <w:rFonts w:hint="eastAsia" w:ascii="宋体" w:hAnsi="宋体" w:eastAsia="宋体" w:cs="宋体"/>
                <w:kern w:val="0"/>
                <w:sz w:val="22"/>
                <w:lang w:bidi="bo-CN"/>
              </w:rPr>
              <w:t>　</w:t>
            </w:r>
          </w:p>
        </w:tc>
        <w:tc>
          <w:tcPr>
            <w:tcW w:w="1477" w:type="dxa"/>
            <w:tcBorders>
              <w:top w:val="nil"/>
              <w:left w:val="nil"/>
              <w:bottom w:val="single" w:color="auto" w:sz="4" w:space="0"/>
              <w:right w:val="single" w:color="auto" w:sz="4" w:space="0"/>
            </w:tcBorders>
            <w:vAlign w:val="center"/>
          </w:tcPr>
          <w:p w14:paraId="3B8BA7E8">
            <w:pPr>
              <w:widowControl/>
              <w:jc w:val="left"/>
              <w:rPr>
                <w:rFonts w:ascii="宋体" w:hAnsi="宋体" w:eastAsia="宋体" w:cs="宋体"/>
                <w:kern w:val="0"/>
                <w:sz w:val="22"/>
                <w:lang w:bidi="bo-CN"/>
              </w:rPr>
            </w:pPr>
          </w:p>
        </w:tc>
        <w:tc>
          <w:tcPr>
            <w:tcW w:w="1493" w:type="dxa"/>
            <w:tcBorders>
              <w:top w:val="nil"/>
              <w:left w:val="nil"/>
              <w:bottom w:val="single" w:color="auto" w:sz="4" w:space="0"/>
              <w:right w:val="single" w:color="auto" w:sz="4" w:space="0"/>
            </w:tcBorders>
            <w:vAlign w:val="center"/>
          </w:tcPr>
          <w:p w14:paraId="61FBE3A4">
            <w:pPr>
              <w:widowControl/>
              <w:jc w:val="left"/>
              <w:rPr>
                <w:rFonts w:ascii="宋体" w:hAnsi="宋体" w:eastAsia="宋体" w:cs="宋体"/>
                <w:kern w:val="0"/>
                <w:sz w:val="22"/>
                <w:lang w:bidi="bo-CN"/>
              </w:rPr>
            </w:pPr>
          </w:p>
        </w:tc>
      </w:tr>
      <w:tr w14:paraId="173EF794">
        <w:tblPrEx>
          <w:tblCellMar>
            <w:top w:w="0" w:type="dxa"/>
            <w:left w:w="108" w:type="dxa"/>
            <w:bottom w:w="0" w:type="dxa"/>
            <w:right w:w="108" w:type="dxa"/>
          </w:tblCellMar>
        </w:tblPrEx>
        <w:trPr>
          <w:trHeight w:val="626" w:hRule="atLeast"/>
          <w:jc w:val="center"/>
        </w:trPr>
        <w:tc>
          <w:tcPr>
            <w:tcW w:w="438" w:type="dxa"/>
            <w:tcBorders>
              <w:top w:val="nil"/>
              <w:left w:val="single" w:color="auto" w:sz="4" w:space="0"/>
              <w:bottom w:val="single" w:color="auto" w:sz="4" w:space="0"/>
              <w:right w:val="single" w:color="auto" w:sz="4" w:space="0"/>
            </w:tcBorders>
            <w:vAlign w:val="center"/>
          </w:tcPr>
          <w:p w14:paraId="4B4A87EC">
            <w:pPr>
              <w:widowControl/>
              <w:jc w:val="center"/>
              <w:rPr>
                <w:rFonts w:ascii="宋体" w:hAnsi="宋体" w:eastAsia="宋体" w:cs="宋体"/>
                <w:kern w:val="0"/>
                <w:sz w:val="22"/>
                <w:lang w:bidi="bo-CN"/>
              </w:rPr>
            </w:pPr>
          </w:p>
        </w:tc>
        <w:tc>
          <w:tcPr>
            <w:tcW w:w="2269" w:type="dxa"/>
            <w:tcBorders>
              <w:top w:val="nil"/>
              <w:left w:val="nil"/>
              <w:bottom w:val="single" w:color="auto" w:sz="4" w:space="0"/>
              <w:right w:val="single" w:color="auto" w:sz="4" w:space="0"/>
            </w:tcBorders>
            <w:vAlign w:val="center"/>
          </w:tcPr>
          <w:p w14:paraId="5041CF22">
            <w:pPr>
              <w:widowControl/>
              <w:jc w:val="center"/>
              <w:rPr>
                <w:rFonts w:ascii="宋体" w:hAnsi="宋体" w:eastAsia="宋体" w:cs="宋体"/>
                <w:kern w:val="0"/>
                <w:sz w:val="22"/>
                <w:lang w:bidi="bo-CN"/>
              </w:rPr>
            </w:pPr>
          </w:p>
        </w:tc>
        <w:tc>
          <w:tcPr>
            <w:tcW w:w="1417" w:type="dxa"/>
            <w:tcBorders>
              <w:top w:val="nil"/>
              <w:left w:val="nil"/>
              <w:bottom w:val="single" w:color="auto" w:sz="4" w:space="0"/>
              <w:right w:val="single" w:color="auto" w:sz="4" w:space="0"/>
            </w:tcBorders>
            <w:vAlign w:val="center"/>
          </w:tcPr>
          <w:p w14:paraId="46D046B3">
            <w:pPr>
              <w:widowControl/>
              <w:jc w:val="left"/>
              <w:rPr>
                <w:rFonts w:ascii="宋体" w:hAnsi="宋体" w:eastAsia="宋体" w:cs="宋体"/>
                <w:kern w:val="0"/>
                <w:sz w:val="22"/>
                <w:lang w:bidi="bo-CN"/>
              </w:rPr>
            </w:pPr>
            <w:r>
              <w:rPr>
                <w:rFonts w:hint="eastAsia" w:ascii="宋体" w:hAnsi="宋体" w:eastAsia="宋体" w:cs="宋体"/>
                <w:kern w:val="0"/>
                <w:sz w:val="22"/>
                <w:lang w:bidi="bo-CN"/>
              </w:rPr>
              <w:t>　</w:t>
            </w:r>
          </w:p>
        </w:tc>
        <w:tc>
          <w:tcPr>
            <w:tcW w:w="1418" w:type="dxa"/>
            <w:tcBorders>
              <w:top w:val="nil"/>
              <w:left w:val="nil"/>
              <w:bottom w:val="single" w:color="auto" w:sz="4" w:space="0"/>
              <w:right w:val="single" w:color="auto" w:sz="4" w:space="0"/>
            </w:tcBorders>
            <w:vAlign w:val="center"/>
          </w:tcPr>
          <w:p w14:paraId="67E9A0C9">
            <w:pPr>
              <w:widowControl/>
              <w:jc w:val="left"/>
              <w:rPr>
                <w:rFonts w:ascii="宋体" w:hAnsi="宋体" w:eastAsia="宋体" w:cs="宋体"/>
                <w:kern w:val="0"/>
                <w:sz w:val="22"/>
                <w:lang w:bidi="bo-CN"/>
              </w:rPr>
            </w:pPr>
            <w:r>
              <w:rPr>
                <w:rFonts w:hint="eastAsia" w:ascii="宋体" w:hAnsi="宋体" w:eastAsia="宋体" w:cs="宋体"/>
                <w:kern w:val="0"/>
                <w:sz w:val="22"/>
                <w:lang w:bidi="bo-CN"/>
              </w:rPr>
              <w:t>　</w:t>
            </w:r>
          </w:p>
        </w:tc>
        <w:tc>
          <w:tcPr>
            <w:tcW w:w="1417" w:type="dxa"/>
            <w:tcBorders>
              <w:top w:val="nil"/>
              <w:left w:val="nil"/>
              <w:bottom w:val="single" w:color="auto" w:sz="4" w:space="0"/>
              <w:right w:val="single" w:color="auto" w:sz="4" w:space="0"/>
            </w:tcBorders>
            <w:vAlign w:val="center"/>
          </w:tcPr>
          <w:p w14:paraId="7FE9ECBD">
            <w:pPr>
              <w:widowControl/>
              <w:jc w:val="left"/>
              <w:rPr>
                <w:rFonts w:ascii="宋体" w:hAnsi="宋体" w:eastAsia="宋体" w:cs="宋体"/>
                <w:kern w:val="0"/>
                <w:sz w:val="22"/>
                <w:lang w:bidi="bo-CN"/>
              </w:rPr>
            </w:pPr>
            <w:r>
              <w:rPr>
                <w:rFonts w:hint="eastAsia" w:ascii="宋体" w:hAnsi="宋体" w:eastAsia="宋体" w:cs="宋体"/>
                <w:kern w:val="0"/>
                <w:sz w:val="22"/>
                <w:lang w:bidi="bo-CN"/>
              </w:rPr>
              <w:t>　</w:t>
            </w:r>
          </w:p>
        </w:tc>
        <w:tc>
          <w:tcPr>
            <w:tcW w:w="1477" w:type="dxa"/>
            <w:tcBorders>
              <w:top w:val="nil"/>
              <w:left w:val="nil"/>
              <w:bottom w:val="single" w:color="auto" w:sz="4" w:space="0"/>
              <w:right w:val="single" w:color="auto" w:sz="4" w:space="0"/>
            </w:tcBorders>
            <w:vAlign w:val="center"/>
          </w:tcPr>
          <w:p w14:paraId="71B138B3">
            <w:pPr>
              <w:widowControl/>
              <w:jc w:val="left"/>
              <w:rPr>
                <w:rFonts w:ascii="宋体" w:hAnsi="宋体" w:eastAsia="宋体" w:cs="宋体"/>
                <w:kern w:val="0"/>
                <w:sz w:val="22"/>
                <w:lang w:bidi="bo-CN"/>
              </w:rPr>
            </w:pPr>
          </w:p>
        </w:tc>
        <w:tc>
          <w:tcPr>
            <w:tcW w:w="1493" w:type="dxa"/>
            <w:tcBorders>
              <w:top w:val="nil"/>
              <w:left w:val="nil"/>
              <w:bottom w:val="single" w:color="auto" w:sz="4" w:space="0"/>
              <w:right w:val="single" w:color="auto" w:sz="4" w:space="0"/>
            </w:tcBorders>
            <w:vAlign w:val="center"/>
          </w:tcPr>
          <w:p w14:paraId="231CBD03">
            <w:pPr>
              <w:widowControl/>
              <w:jc w:val="left"/>
              <w:rPr>
                <w:rFonts w:ascii="宋体" w:hAnsi="宋体" w:eastAsia="宋体" w:cs="宋体"/>
                <w:kern w:val="0"/>
                <w:sz w:val="22"/>
                <w:lang w:bidi="bo-CN"/>
              </w:rPr>
            </w:pPr>
          </w:p>
        </w:tc>
      </w:tr>
      <w:tr w14:paraId="6B28CC0C">
        <w:tblPrEx>
          <w:tblCellMar>
            <w:top w:w="0" w:type="dxa"/>
            <w:left w:w="108" w:type="dxa"/>
            <w:bottom w:w="0" w:type="dxa"/>
            <w:right w:w="108" w:type="dxa"/>
          </w:tblCellMar>
        </w:tblPrEx>
        <w:trPr>
          <w:trHeight w:val="626" w:hRule="atLeast"/>
          <w:jc w:val="center"/>
        </w:trPr>
        <w:tc>
          <w:tcPr>
            <w:tcW w:w="438" w:type="dxa"/>
            <w:tcBorders>
              <w:top w:val="nil"/>
              <w:left w:val="single" w:color="auto" w:sz="4" w:space="0"/>
              <w:bottom w:val="single" w:color="auto" w:sz="4" w:space="0"/>
              <w:right w:val="single" w:color="auto" w:sz="4" w:space="0"/>
            </w:tcBorders>
            <w:vAlign w:val="center"/>
          </w:tcPr>
          <w:p w14:paraId="34B743A8">
            <w:pPr>
              <w:widowControl/>
              <w:jc w:val="center"/>
              <w:rPr>
                <w:rFonts w:ascii="宋体" w:hAnsi="宋体" w:eastAsia="宋体" w:cs="宋体"/>
                <w:kern w:val="0"/>
                <w:sz w:val="22"/>
                <w:lang w:bidi="bo-CN"/>
              </w:rPr>
            </w:pPr>
          </w:p>
        </w:tc>
        <w:tc>
          <w:tcPr>
            <w:tcW w:w="2269" w:type="dxa"/>
            <w:tcBorders>
              <w:top w:val="nil"/>
              <w:left w:val="nil"/>
              <w:bottom w:val="single" w:color="auto" w:sz="4" w:space="0"/>
              <w:right w:val="single" w:color="auto" w:sz="4" w:space="0"/>
            </w:tcBorders>
            <w:vAlign w:val="center"/>
          </w:tcPr>
          <w:p w14:paraId="5A604291">
            <w:pPr>
              <w:widowControl/>
              <w:jc w:val="center"/>
              <w:rPr>
                <w:rFonts w:ascii="宋体" w:hAnsi="宋体" w:eastAsia="宋体" w:cs="宋体"/>
                <w:kern w:val="0"/>
                <w:sz w:val="22"/>
                <w:lang w:bidi="bo-CN"/>
              </w:rPr>
            </w:pPr>
          </w:p>
        </w:tc>
        <w:tc>
          <w:tcPr>
            <w:tcW w:w="1417" w:type="dxa"/>
            <w:tcBorders>
              <w:top w:val="nil"/>
              <w:left w:val="nil"/>
              <w:bottom w:val="single" w:color="auto" w:sz="4" w:space="0"/>
              <w:right w:val="single" w:color="auto" w:sz="4" w:space="0"/>
            </w:tcBorders>
            <w:vAlign w:val="center"/>
          </w:tcPr>
          <w:p w14:paraId="10D654A1">
            <w:pPr>
              <w:widowControl/>
              <w:jc w:val="left"/>
              <w:rPr>
                <w:rFonts w:ascii="宋体" w:hAnsi="宋体" w:eastAsia="宋体" w:cs="宋体"/>
                <w:kern w:val="0"/>
                <w:sz w:val="22"/>
                <w:lang w:bidi="bo-CN"/>
              </w:rPr>
            </w:pPr>
            <w:r>
              <w:rPr>
                <w:rFonts w:hint="eastAsia" w:ascii="宋体" w:hAnsi="宋体" w:eastAsia="宋体" w:cs="宋体"/>
                <w:kern w:val="0"/>
                <w:sz w:val="22"/>
                <w:lang w:bidi="bo-CN"/>
              </w:rPr>
              <w:t>　</w:t>
            </w:r>
          </w:p>
        </w:tc>
        <w:tc>
          <w:tcPr>
            <w:tcW w:w="1418" w:type="dxa"/>
            <w:tcBorders>
              <w:top w:val="nil"/>
              <w:left w:val="nil"/>
              <w:bottom w:val="single" w:color="auto" w:sz="4" w:space="0"/>
              <w:right w:val="single" w:color="auto" w:sz="4" w:space="0"/>
            </w:tcBorders>
            <w:vAlign w:val="center"/>
          </w:tcPr>
          <w:p w14:paraId="7B2CF7D7">
            <w:pPr>
              <w:widowControl/>
              <w:jc w:val="left"/>
              <w:rPr>
                <w:rFonts w:ascii="宋体" w:hAnsi="宋体" w:eastAsia="宋体" w:cs="宋体"/>
                <w:kern w:val="0"/>
                <w:sz w:val="22"/>
                <w:lang w:bidi="bo-CN"/>
              </w:rPr>
            </w:pPr>
            <w:r>
              <w:rPr>
                <w:rFonts w:hint="eastAsia" w:ascii="宋体" w:hAnsi="宋体" w:eastAsia="宋体" w:cs="宋体"/>
                <w:kern w:val="0"/>
                <w:sz w:val="22"/>
                <w:lang w:bidi="bo-CN"/>
              </w:rPr>
              <w:t>　</w:t>
            </w:r>
          </w:p>
        </w:tc>
        <w:tc>
          <w:tcPr>
            <w:tcW w:w="1417" w:type="dxa"/>
            <w:tcBorders>
              <w:top w:val="nil"/>
              <w:left w:val="nil"/>
              <w:bottom w:val="single" w:color="auto" w:sz="4" w:space="0"/>
              <w:right w:val="single" w:color="auto" w:sz="4" w:space="0"/>
            </w:tcBorders>
            <w:vAlign w:val="center"/>
          </w:tcPr>
          <w:p w14:paraId="0D0308A1">
            <w:pPr>
              <w:widowControl/>
              <w:jc w:val="left"/>
              <w:rPr>
                <w:rFonts w:ascii="宋体" w:hAnsi="宋体" w:eastAsia="宋体" w:cs="宋体"/>
                <w:kern w:val="0"/>
                <w:sz w:val="22"/>
                <w:lang w:bidi="bo-CN"/>
              </w:rPr>
            </w:pPr>
            <w:r>
              <w:rPr>
                <w:rFonts w:hint="eastAsia" w:ascii="宋体" w:hAnsi="宋体" w:eastAsia="宋体" w:cs="宋体"/>
                <w:kern w:val="0"/>
                <w:sz w:val="22"/>
                <w:lang w:bidi="bo-CN"/>
              </w:rPr>
              <w:t>　</w:t>
            </w:r>
          </w:p>
        </w:tc>
        <w:tc>
          <w:tcPr>
            <w:tcW w:w="1477" w:type="dxa"/>
            <w:tcBorders>
              <w:top w:val="nil"/>
              <w:left w:val="nil"/>
              <w:bottom w:val="single" w:color="auto" w:sz="4" w:space="0"/>
              <w:right w:val="single" w:color="auto" w:sz="4" w:space="0"/>
            </w:tcBorders>
            <w:vAlign w:val="center"/>
          </w:tcPr>
          <w:p w14:paraId="5D181BCF">
            <w:pPr>
              <w:widowControl/>
              <w:jc w:val="left"/>
              <w:rPr>
                <w:rFonts w:ascii="宋体" w:hAnsi="宋体" w:eastAsia="宋体" w:cs="宋体"/>
                <w:kern w:val="0"/>
                <w:sz w:val="22"/>
                <w:lang w:bidi="bo-CN"/>
              </w:rPr>
            </w:pPr>
          </w:p>
        </w:tc>
        <w:tc>
          <w:tcPr>
            <w:tcW w:w="1493" w:type="dxa"/>
            <w:tcBorders>
              <w:top w:val="nil"/>
              <w:left w:val="nil"/>
              <w:bottom w:val="single" w:color="auto" w:sz="4" w:space="0"/>
              <w:right w:val="single" w:color="auto" w:sz="4" w:space="0"/>
            </w:tcBorders>
            <w:vAlign w:val="center"/>
          </w:tcPr>
          <w:p w14:paraId="16D009CD">
            <w:pPr>
              <w:widowControl/>
              <w:jc w:val="left"/>
              <w:rPr>
                <w:rFonts w:ascii="宋体" w:hAnsi="宋体" w:eastAsia="宋体" w:cs="宋体"/>
                <w:kern w:val="0"/>
                <w:sz w:val="22"/>
                <w:lang w:bidi="bo-CN"/>
              </w:rPr>
            </w:pPr>
          </w:p>
        </w:tc>
      </w:tr>
      <w:tr w14:paraId="51119B72">
        <w:tblPrEx>
          <w:tblCellMar>
            <w:top w:w="0" w:type="dxa"/>
            <w:left w:w="108" w:type="dxa"/>
            <w:bottom w:w="0" w:type="dxa"/>
            <w:right w:w="108" w:type="dxa"/>
          </w:tblCellMar>
        </w:tblPrEx>
        <w:trPr>
          <w:trHeight w:val="626" w:hRule="atLeast"/>
          <w:jc w:val="center"/>
        </w:trPr>
        <w:tc>
          <w:tcPr>
            <w:tcW w:w="438" w:type="dxa"/>
            <w:tcBorders>
              <w:top w:val="nil"/>
              <w:left w:val="single" w:color="auto" w:sz="4" w:space="0"/>
              <w:bottom w:val="single" w:color="auto" w:sz="4" w:space="0"/>
              <w:right w:val="single" w:color="auto" w:sz="4" w:space="0"/>
            </w:tcBorders>
            <w:vAlign w:val="center"/>
          </w:tcPr>
          <w:p w14:paraId="27D51D02">
            <w:pPr>
              <w:widowControl/>
              <w:jc w:val="center"/>
              <w:rPr>
                <w:rFonts w:ascii="宋体" w:hAnsi="宋体" w:eastAsia="宋体" w:cs="宋体"/>
                <w:kern w:val="0"/>
                <w:sz w:val="22"/>
                <w:lang w:bidi="bo-CN"/>
              </w:rPr>
            </w:pPr>
          </w:p>
        </w:tc>
        <w:tc>
          <w:tcPr>
            <w:tcW w:w="2269" w:type="dxa"/>
            <w:tcBorders>
              <w:top w:val="nil"/>
              <w:left w:val="nil"/>
              <w:bottom w:val="single" w:color="auto" w:sz="4" w:space="0"/>
              <w:right w:val="single" w:color="auto" w:sz="4" w:space="0"/>
            </w:tcBorders>
            <w:vAlign w:val="center"/>
          </w:tcPr>
          <w:p w14:paraId="4BD8E5F2">
            <w:pPr>
              <w:widowControl/>
              <w:jc w:val="center"/>
              <w:rPr>
                <w:rFonts w:ascii="宋体" w:hAnsi="宋体" w:eastAsia="宋体" w:cs="宋体"/>
                <w:kern w:val="0"/>
                <w:sz w:val="22"/>
                <w:lang w:bidi="bo-CN"/>
              </w:rPr>
            </w:pPr>
          </w:p>
        </w:tc>
        <w:tc>
          <w:tcPr>
            <w:tcW w:w="1417" w:type="dxa"/>
            <w:tcBorders>
              <w:top w:val="nil"/>
              <w:left w:val="nil"/>
              <w:bottom w:val="single" w:color="auto" w:sz="4" w:space="0"/>
              <w:right w:val="single" w:color="auto" w:sz="4" w:space="0"/>
            </w:tcBorders>
            <w:vAlign w:val="center"/>
          </w:tcPr>
          <w:p w14:paraId="44187041">
            <w:pPr>
              <w:widowControl/>
              <w:jc w:val="left"/>
              <w:rPr>
                <w:rFonts w:ascii="宋体" w:hAnsi="宋体" w:eastAsia="宋体" w:cs="宋体"/>
                <w:kern w:val="0"/>
                <w:sz w:val="22"/>
                <w:lang w:bidi="bo-CN"/>
              </w:rPr>
            </w:pPr>
            <w:r>
              <w:rPr>
                <w:rFonts w:hint="eastAsia" w:ascii="宋体" w:hAnsi="宋体" w:eastAsia="宋体" w:cs="宋体"/>
                <w:kern w:val="0"/>
                <w:sz w:val="22"/>
                <w:lang w:bidi="bo-CN"/>
              </w:rPr>
              <w:t>　</w:t>
            </w:r>
          </w:p>
        </w:tc>
        <w:tc>
          <w:tcPr>
            <w:tcW w:w="1418" w:type="dxa"/>
            <w:tcBorders>
              <w:top w:val="nil"/>
              <w:left w:val="nil"/>
              <w:bottom w:val="single" w:color="auto" w:sz="4" w:space="0"/>
              <w:right w:val="single" w:color="auto" w:sz="4" w:space="0"/>
            </w:tcBorders>
            <w:vAlign w:val="center"/>
          </w:tcPr>
          <w:p w14:paraId="1E7E7988">
            <w:pPr>
              <w:widowControl/>
              <w:jc w:val="left"/>
              <w:rPr>
                <w:rFonts w:ascii="宋体" w:hAnsi="宋体" w:eastAsia="宋体" w:cs="宋体"/>
                <w:kern w:val="0"/>
                <w:sz w:val="22"/>
                <w:lang w:bidi="bo-CN"/>
              </w:rPr>
            </w:pPr>
            <w:r>
              <w:rPr>
                <w:rFonts w:hint="eastAsia" w:ascii="宋体" w:hAnsi="宋体" w:eastAsia="宋体" w:cs="宋体"/>
                <w:kern w:val="0"/>
                <w:sz w:val="22"/>
                <w:lang w:bidi="bo-CN"/>
              </w:rPr>
              <w:t>　</w:t>
            </w:r>
          </w:p>
        </w:tc>
        <w:tc>
          <w:tcPr>
            <w:tcW w:w="1417" w:type="dxa"/>
            <w:tcBorders>
              <w:top w:val="nil"/>
              <w:left w:val="nil"/>
              <w:bottom w:val="single" w:color="auto" w:sz="4" w:space="0"/>
              <w:right w:val="single" w:color="auto" w:sz="4" w:space="0"/>
            </w:tcBorders>
            <w:vAlign w:val="center"/>
          </w:tcPr>
          <w:p w14:paraId="76AE3167">
            <w:pPr>
              <w:widowControl/>
              <w:jc w:val="left"/>
              <w:rPr>
                <w:rFonts w:ascii="宋体" w:hAnsi="宋体" w:eastAsia="宋体" w:cs="宋体"/>
                <w:kern w:val="0"/>
                <w:sz w:val="22"/>
                <w:lang w:bidi="bo-CN"/>
              </w:rPr>
            </w:pPr>
            <w:r>
              <w:rPr>
                <w:rFonts w:hint="eastAsia" w:ascii="宋体" w:hAnsi="宋体" w:eastAsia="宋体" w:cs="宋体"/>
                <w:kern w:val="0"/>
                <w:sz w:val="22"/>
                <w:lang w:bidi="bo-CN"/>
              </w:rPr>
              <w:t>　</w:t>
            </w:r>
          </w:p>
        </w:tc>
        <w:tc>
          <w:tcPr>
            <w:tcW w:w="1477" w:type="dxa"/>
            <w:tcBorders>
              <w:top w:val="nil"/>
              <w:left w:val="nil"/>
              <w:bottom w:val="single" w:color="auto" w:sz="4" w:space="0"/>
              <w:right w:val="single" w:color="auto" w:sz="4" w:space="0"/>
            </w:tcBorders>
            <w:vAlign w:val="center"/>
          </w:tcPr>
          <w:p w14:paraId="2102F27B">
            <w:pPr>
              <w:widowControl/>
              <w:jc w:val="left"/>
              <w:rPr>
                <w:rFonts w:ascii="宋体" w:hAnsi="宋体" w:eastAsia="宋体" w:cs="宋体"/>
                <w:kern w:val="0"/>
                <w:sz w:val="22"/>
                <w:lang w:bidi="bo-CN"/>
              </w:rPr>
            </w:pPr>
          </w:p>
        </w:tc>
        <w:tc>
          <w:tcPr>
            <w:tcW w:w="1493" w:type="dxa"/>
            <w:tcBorders>
              <w:top w:val="nil"/>
              <w:left w:val="nil"/>
              <w:bottom w:val="single" w:color="auto" w:sz="4" w:space="0"/>
              <w:right w:val="single" w:color="auto" w:sz="4" w:space="0"/>
            </w:tcBorders>
            <w:vAlign w:val="center"/>
          </w:tcPr>
          <w:p w14:paraId="0FA89247">
            <w:pPr>
              <w:widowControl/>
              <w:jc w:val="left"/>
              <w:rPr>
                <w:rFonts w:ascii="宋体" w:hAnsi="宋体" w:eastAsia="宋体" w:cs="宋体"/>
                <w:kern w:val="0"/>
                <w:sz w:val="22"/>
                <w:lang w:bidi="bo-CN"/>
              </w:rPr>
            </w:pPr>
          </w:p>
        </w:tc>
      </w:tr>
      <w:tr w14:paraId="6D2B52FF">
        <w:tblPrEx>
          <w:tblCellMar>
            <w:top w:w="0" w:type="dxa"/>
            <w:left w:w="108" w:type="dxa"/>
            <w:bottom w:w="0" w:type="dxa"/>
            <w:right w:w="108" w:type="dxa"/>
          </w:tblCellMar>
        </w:tblPrEx>
        <w:trPr>
          <w:trHeight w:val="626" w:hRule="atLeast"/>
          <w:jc w:val="center"/>
        </w:trPr>
        <w:tc>
          <w:tcPr>
            <w:tcW w:w="438" w:type="dxa"/>
            <w:tcBorders>
              <w:top w:val="nil"/>
              <w:left w:val="single" w:color="auto" w:sz="4" w:space="0"/>
              <w:bottom w:val="single" w:color="auto" w:sz="4" w:space="0"/>
              <w:right w:val="single" w:color="auto" w:sz="4" w:space="0"/>
            </w:tcBorders>
            <w:vAlign w:val="center"/>
          </w:tcPr>
          <w:p w14:paraId="47C36372">
            <w:pPr>
              <w:widowControl/>
              <w:jc w:val="center"/>
              <w:rPr>
                <w:rFonts w:ascii="宋体" w:hAnsi="宋体" w:eastAsia="宋体" w:cs="宋体"/>
                <w:kern w:val="0"/>
                <w:sz w:val="22"/>
                <w:lang w:bidi="bo-CN"/>
              </w:rPr>
            </w:pPr>
          </w:p>
        </w:tc>
        <w:tc>
          <w:tcPr>
            <w:tcW w:w="2269" w:type="dxa"/>
            <w:tcBorders>
              <w:top w:val="nil"/>
              <w:left w:val="nil"/>
              <w:bottom w:val="single" w:color="auto" w:sz="4" w:space="0"/>
              <w:right w:val="single" w:color="auto" w:sz="4" w:space="0"/>
            </w:tcBorders>
            <w:vAlign w:val="center"/>
          </w:tcPr>
          <w:p w14:paraId="51DDD9F0">
            <w:pPr>
              <w:widowControl/>
              <w:jc w:val="center"/>
              <w:rPr>
                <w:rFonts w:ascii="宋体" w:hAnsi="宋体" w:eastAsia="宋体" w:cs="宋体"/>
                <w:kern w:val="0"/>
                <w:sz w:val="22"/>
                <w:lang w:bidi="bo-CN"/>
              </w:rPr>
            </w:pPr>
          </w:p>
        </w:tc>
        <w:tc>
          <w:tcPr>
            <w:tcW w:w="1417" w:type="dxa"/>
            <w:tcBorders>
              <w:top w:val="nil"/>
              <w:left w:val="nil"/>
              <w:bottom w:val="single" w:color="auto" w:sz="4" w:space="0"/>
              <w:right w:val="single" w:color="auto" w:sz="4" w:space="0"/>
            </w:tcBorders>
            <w:vAlign w:val="center"/>
          </w:tcPr>
          <w:p w14:paraId="4F4E978E">
            <w:pPr>
              <w:widowControl/>
              <w:jc w:val="left"/>
              <w:rPr>
                <w:rFonts w:ascii="宋体" w:hAnsi="宋体" w:eastAsia="宋体" w:cs="宋体"/>
                <w:kern w:val="0"/>
                <w:sz w:val="22"/>
                <w:lang w:bidi="bo-CN"/>
              </w:rPr>
            </w:pPr>
            <w:r>
              <w:rPr>
                <w:rFonts w:hint="eastAsia" w:ascii="宋体" w:hAnsi="宋体" w:eastAsia="宋体" w:cs="宋体"/>
                <w:kern w:val="0"/>
                <w:sz w:val="22"/>
                <w:lang w:bidi="bo-CN"/>
              </w:rPr>
              <w:t>　</w:t>
            </w:r>
          </w:p>
        </w:tc>
        <w:tc>
          <w:tcPr>
            <w:tcW w:w="1418" w:type="dxa"/>
            <w:tcBorders>
              <w:top w:val="nil"/>
              <w:left w:val="nil"/>
              <w:bottom w:val="single" w:color="auto" w:sz="4" w:space="0"/>
              <w:right w:val="single" w:color="auto" w:sz="4" w:space="0"/>
            </w:tcBorders>
            <w:vAlign w:val="center"/>
          </w:tcPr>
          <w:p w14:paraId="0FA91AD9">
            <w:pPr>
              <w:widowControl/>
              <w:jc w:val="left"/>
              <w:rPr>
                <w:rFonts w:ascii="宋体" w:hAnsi="宋体" w:eastAsia="宋体" w:cs="宋体"/>
                <w:kern w:val="0"/>
                <w:sz w:val="22"/>
                <w:lang w:bidi="bo-CN"/>
              </w:rPr>
            </w:pPr>
            <w:r>
              <w:rPr>
                <w:rFonts w:hint="eastAsia" w:ascii="宋体" w:hAnsi="宋体" w:eastAsia="宋体" w:cs="宋体"/>
                <w:kern w:val="0"/>
                <w:sz w:val="22"/>
                <w:lang w:bidi="bo-CN"/>
              </w:rPr>
              <w:t>　</w:t>
            </w:r>
          </w:p>
        </w:tc>
        <w:tc>
          <w:tcPr>
            <w:tcW w:w="1417" w:type="dxa"/>
            <w:tcBorders>
              <w:top w:val="nil"/>
              <w:left w:val="nil"/>
              <w:bottom w:val="single" w:color="auto" w:sz="4" w:space="0"/>
              <w:right w:val="single" w:color="auto" w:sz="4" w:space="0"/>
            </w:tcBorders>
            <w:vAlign w:val="center"/>
          </w:tcPr>
          <w:p w14:paraId="759EF24F">
            <w:pPr>
              <w:widowControl/>
              <w:jc w:val="left"/>
              <w:rPr>
                <w:rFonts w:ascii="宋体" w:hAnsi="宋体" w:eastAsia="宋体" w:cs="宋体"/>
                <w:kern w:val="0"/>
                <w:sz w:val="22"/>
                <w:lang w:bidi="bo-CN"/>
              </w:rPr>
            </w:pPr>
            <w:r>
              <w:rPr>
                <w:rFonts w:hint="eastAsia" w:ascii="宋体" w:hAnsi="宋体" w:eastAsia="宋体" w:cs="宋体"/>
                <w:kern w:val="0"/>
                <w:sz w:val="22"/>
                <w:lang w:bidi="bo-CN"/>
              </w:rPr>
              <w:t>　</w:t>
            </w:r>
          </w:p>
        </w:tc>
        <w:tc>
          <w:tcPr>
            <w:tcW w:w="1477" w:type="dxa"/>
            <w:tcBorders>
              <w:top w:val="nil"/>
              <w:left w:val="nil"/>
              <w:bottom w:val="single" w:color="auto" w:sz="4" w:space="0"/>
              <w:right w:val="single" w:color="auto" w:sz="4" w:space="0"/>
            </w:tcBorders>
            <w:vAlign w:val="center"/>
          </w:tcPr>
          <w:p w14:paraId="1430CDB9">
            <w:pPr>
              <w:widowControl/>
              <w:jc w:val="left"/>
              <w:rPr>
                <w:rFonts w:ascii="宋体" w:hAnsi="宋体" w:eastAsia="宋体" w:cs="宋体"/>
                <w:kern w:val="0"/>
                <w:sz w:val="22"/>
                <w:lang w:bidi="bo-CN"/>
              </w:rPr>
            </w:pPr>
          </w:p>
        </w:tc>
        <w:tc>
          <w:tcPr>
            <w:tcW w:w="1493" w:type="dxa"/>
            <w:tcBorders>
              <w:top w:val="nil"/>
              <w:left w:val="nil"/>
              <w:bottom w:val="single" w:color="auto" w:sz="4" w:space="0"/>
              <w:right w:val="single" w:color="auto" w:sz="4" w:space="0"/>
            </w:tcBorders>
            <w:vAlign w:val="center"/>
          </w:tcPr>
          <w:p w14:paraId="45EC3B1F">
            <w:pPr>
              <w:widowControl/>
              <w:jc w:val="left"/>
              <w:rPr>
                <w:rFonts w:ascii="宋体" w:hAnsi="宋体" w:eastAsia="宋体" w:cs="宋体"/>
                <w:kern w:val="0"/>
                <w:sz w:val="22"/>
                <w:lang w:bidi="bo-CN"/>
              </w:rPr>
            </w:pPr>
          </w:p>
        </w:tc>
      </w:tr>
      <w:tr w14:paraId="2FDA9DEA">
        <w:tblPrEx>
          <w:tblCellMar>
            <w:top w:w="0" w:type="dxa"/>
            <w:left w:w="108" w:type="dxa"/>
            <w:bottom w:w="0" w:type="dxa"/>
            <w:right w:w="108" w:type="dxa"/>
          </w:tblCellMar>
        </w:tblPrEx>
        <w:trPr>
          <w:trHeight w:val="626" w:hRule="atLeast"/>
          <w:jc w:val="center"/>
        </w:trPr>
        <w:tc>
          <w:tcPr>
            <w:tcW w:w="438" w:type="dxa"/>
            <w:tcBorders>
              <w:top w:val="nil"/>
              <w:left w:val="single" w:color="auto" w:sz="4" w:space="0"/>
              <w:bottom w:val="single" w:color="auto" w:sz="4" w:space="0"/>
              <w:right w:val="single" w:color="auto" w:sz="4" w:space="0"/>
            </w:tcBorders>
            <w:vAlign w:val="center"/>
          </w:tcPr>
          <w:p w14:paraId="60F6471C">
            <w:pPr>
              <w:widowControl/>
              <w:jc w:val="center"/>
              <w:rPr>
                <w:rFonts w:ascii="宋体" w:hAnsi="宋体" w:eastAsia="宋体" w:cs="宋体"/>
                <w:kern w:val="0"/>
                <w:sz w:val="22"/>
                <w:lang w:bidi="bo-CN"/>
              </w:rPr>
            </w:pPr>
          </w:p>
        </w:tc>
        <w:tc>
          <w:tcPr>
            <w:tcW w:w="2269" w:type="dxa"/>
            <w:tcBorders>
              <w:top w:val="nil"/>
              <w:left w:val="nil"/>
              <w:bottom w:val="single" w:color="auto" w:sz="4" w:space="0"/>
              <w:right w:val="single" w:color="auto" w:sz="4" w:space="0"/>
            </w:tcBorders>
            <w:vAlign w:val="center"/>
          </w:tcPr>
          <w:p w14:paraId="0CDC03FE">
            <w:pPr>
              <w:widowControl/>
              <w:jc w:val="center"/>
              <w:rPr>
                <w:rFonts w:ascii="宋体" w:hAnsi="宋体" w:eastAsia="宋体" w:cs="宋体"/>
                <w:kern w:val="0"/>
                <w:sz w:val="22"/>
                <w:lang w:bidi="bo-CN"/>
              </w:rPr>
            </w:pPr>
          </w:p>
        </w:tc>
        <w:tc>
          <w:tcPr>
            <w:tcW w:w="1417" w:type="dxa"/>
            <w:tcBorders>
              <w:top w:val="nil"/>
              <w:left w:val="nil"/>
              <w:bottom w:val="single" w:color="auto" w:sz="4" w:space="0"/>
              <w:right w:val="single" w:color="auto" w:sz="4" w:space="0"/>
            </w:tcBorders>
            <w:vAlign w:val="center"/>
          </w:tcPr>
          <w:p w14:paraId="174F1E55">
            <w:pPr>
              <w:widowControl/>
              <w:jc w:val="left"/>
              <w:rPr>
                <w:rFonts w:ascii="宋体" w:hAnsi="宋体" w:eastAsia="宋体" w:cs="宋体"/>
                <w:kern w:val="0"/>
                <w:sz w:val="22"/>
                <w:lang w:bidi="bo-CN"/>
              </w:rPr>
            </w:pPr>
            <w:r>
              <w:rPr>
                <w:rFonts w:hint="eastAsia" w:ascii="宋体" w:hAnsi="宋体" w:eastAsia="宋体" w:cs="宋体"/>
                <w:kern w:val="0"/>
                <w:sz w:val="22"/>
                <w:lang w:bidi="bo-CN"/>
              </w:rPr>
              <w:t>　</w:t>
            </w:r>
          </w:p>
        </w:tc>
        <w:tc>
          <w:tcPr>
            <w:tcW w:w="1418" w:type="dxa"/>
            <w:tcBorders>
              <w:top w:val="nil"/>
              <w:left w:val="nil"/>
              <w:bottom w:val="single" w:color="auto" w:sz="4" w:space="0"/>
              <w:right w:val="single" w:color="auto" w:sz="4" w:space="0"/>
            </w:tcBorders>
            <w:vAlign w:val="center"/>
          </w:tcPr>
          <w:p w14:paraId="2A90D51A">
            <w:pPr>
              <w:widowControl/>
              <w:jc w:val="left"/>
              <w:rPr>
                <w:rFonts w:ascii="宋体" w:hAnsi="宋体" w:eastAsia="宋体" w:cs="宋体"/>
                <w:kern w:val="0"/>
                <w:sz w:val="22"/>
                <w:lang w:bidi="bo-CN"/>
              </w:rPr>
            </w:pPr>
            <w:r>
              <w:rPr>
                <w:rFonts w:hint="eastAsia" w:ascii="宋体" w:hAnsi="宋体" w:eastAsia="宋体" w:cs="宋体"/>
                <w:kern w:val="0"/>
                <w:sz w:val="22"/>
                <w:lang w:bidi="bo-CN"/>
              </w:rPr>
              <w:t>　</w:t>
            </w:r>
          </w:p>
        </w:tc>
        <w:tc>
          <w:tcPr>
            <w:tcW w:w="1417" w:type="dxa"/>
            <w:tcBorders>
              <w:top w:val="nil"/>
              <w:left w:val="nil"/>
              <w:bottom w:val="single" w:color="auto" w:sz="4" w:space="0"/>
              <w:right w:val="single" w:color="auto" w:sz="4" w:space="0"/>
            </w:tcBorders>
            <w:vAlign w:val="center"/>
          </w:tcPr>
          <w:p w14:paraId="2C57EC2D">
            <w:pPr>
              <w:widowControl/>
              <w:jc w:val="left"/>
              <w:rPr>
                <w:rFonts w:ascii="宋体" w:hAnsi="宋体" w:eastAsia="宋体" w:cs="宋体"/>
                <w:kern w:val="0"/>
                <w:sz w:val="22"/>
                <w:lang w:bidi="bo-CN"/>
              </w:rPr>
            </w:pPr>
            <w:r>
              <w:rPr>
                <w:rFonts w:hint="eastAsia" w:ascii="宋体" w:hAnsi="宋体" w:eastAsia="宋体" w:cs="宋体"/>
                <w:kern w:val="0"/>
                <w:sz w:val="22"/>
                <w:lang w:bidi="bo-CN"/>
              </w:rPr>
              <w:t>　</w:t>
            </w:r>
          </w:p>
        </w:tc>
        <w:tc>
          <w:tcPr>
            <w:tcW w:w="1477" w:type="dxa"/>
            <w:tcBorders>
              <w:top w:val="nil"/>
              <w:left w:val="nil"/>
              <w:bottom w:val="single" w:color="auto" w:sz="4" w:space="0"/>
              <w:right w:val="single" w:color="auto" w:sz="4" w:space="0"/>
            </w:tcBorders>
            <w:vAlign w:val="center"/>
          </w:tcPr>
          <w:p w14:paraId="4C77A922">
            <w:pPr>
              <w:widowControl/>
              <w:jc w:val="left"/>
              <w:rPr>
                <w:rFonts w:ascii="宋体" w:hAnsi="宋体" w:eastAsia="宋体" w:cs="宋体"/>
                <w:kern w:val="0"/>
                <w:sz w:val="22"/>
                <w:lang w:bidi="bo-CN"/>
              </w:rPr>
            </w:pPr>
          </w:p>
        </w:tc>
        <w:tc>
          <w:tcPr>
            <w:tcW w:w="1493" w:type="dxa"/>
            <w:tcBorders>
              <w:top w:val="nil"/>
              <w:left w:val="nil"/>
              <w:bottom w:val="single" w:color="auto" w:sz="4" w:space="0"/>
              <w:right w:val="single" w:color="auto" w:sz="4" w:space="0"/>
            </w:tcBorders>
            <w:vAlign w:val="center"/>
          </w:tcPr>
          <w:p w14:paraId="41BFC05D">
            <w:pPr>
              <w:widowControl/>
              <w:jc w:val="left"/>
              <w:rPr>
                <w:rFonts w:ascii="宋体" w:hAnsi="宋体" w:eastAsia="宋体" w:cs="宋体"/>
                <w:kern w:val="0"/>
                <w:sz w:val="22"/>
                <w:lang w:bidi="bo-CN"/>
              </w:rPr>
            </w:pPr>
          </w:p>
        </w:tc>
      </w:tr>
      <w:tr w14:paraId="5CB5177B">
        <w:tblPrEx>
          <w:tblCellMar>
            <w:top w:w="0" w:type="dxa"/>
            <w:left w:w="108" w:type="dxa"/>
            <w:bottom w:w="0" w:type="dxa"/>
            <w:right w:w="108" w:type="dxa"/>
          </w:tblCellMar>
        </w:tblPrEx>
        <w:trPr>
          <w:trHeight w:val="626" w:hRule="atLeast"/>
          <w:jc w:val="center"/>
        </w:trPr>
        <w:tc>
          <w:tcPr>
            <w:tcW w:w="438" w:type="dxa"/>
            <w:tcBorders>
              <w:top w:val="nil"/>
              <w:left w:val="single" w:color="auto" w:sz="4" w:space="0"/>
              <w:bottom w:val="single" w:color="auto" w:sz="4" w:space="0"/>
              <w:right w:val="single" w:color="auto" w:sz="4" w:space="0"/>
            </w:tcBorders>
            <w:vAlign w:val="center"/>
          </w:tcPr>
          <w:p w14:paraId="08A310F0">
            <w:pPr>
              <w:widowControl/>
              <w:jc w:val="center"/>
              <w:rPr>
                <w:rFonts w:ascii="宋体" w:hAnsi="宋体" w:eastAsia="宋体" w:cs="宋体"/>
                <w:kern w:val="0"/>
                <w:sz w:val="22"/>
                <w:lang w:bidi="bo-CN"/>
              </w:rPr>
            </w:pPr>
          </w:p>
        </w:tc>
        <w:tc>
          <w:tcPr>
            <w:tcW w:w="2269" w:type="dxa"/>
            <w:tcBorders>
              <w:top w:val="nil"/>
              <w:left w:val="nil"/>
              <w:bottom w:val="single" w:color="auto" w:sz="4" w:space="0"/>
              <w:right w:val="single" w:color="auto" w:sz="4" w:space="0"/>
            </w:tcBorders>
            <w:vAlign w:val="center"/>
          </w:tcPr>
          <w:p w14:paraId="39FBEA55">
            <w:pPr>
              <w:widowControl/>
              <w:jc w:val="center"/>
              <w:rPr>
                <w:rFonts w:ascii="宋体" w:hAnsi="宋体" w:eastAsia="宋体" w:cs="宋体"/>
                <w:kern w:val="0"/>
                <w:sz w:val="22"/>
                <w:lang w:bidi="bo-CN"/>
              </w:rPr>
            </w:pPr>
          </w:p>
        </w:tc>
        <w:tc>
          <w:tcPr>
            <w:tcW w:w="1417" w:type="dxa"/>
            <w:tcBorders>
              <w:top w:val="nil"/>
              <w:left w:val="nil"/>
              <w:bottom w:val="single" w:color="auto" w:sz="4" w:space="0"/>
              <w:right w:val="single" w:color="auto" w:sz="4" w:space="0"/>
            </w:tcBorders>
            <w:vAlign w:val="center"/>
          </w:tcPr>
          <w:p w14:paraId="656414F5">
            <w:pPr>
              <w:widowControl/>
              <w:jc w:val="left"/>
              <w:rPr>
                <w:rFonts w:ascii="宋体" w:hAnsi="宋体" w:eastAsia="宋体" w:cs="宋体"/>
                <w:kern w:val="0"/>
                <w:sz w:val="22"/>
                <w:lang w:bidi="bo-CN"/>
              </w:rPr>
            </w:pPr>
            <w:r>
              <w:rPr>
                <w:rFonts w:hint="eastAsia" w:ascii="宋体" w:hAnsi="宋体" w:eastAsia="宋体" w:cs="宋体"/>
                <w:kern w:val="0"/>
                <w:sz w:val="22"/>
                <w:lang w:bidi="bo-CN"/>
              </w:rPr>
              <w:t>　</w:t>
            </w:r>
          </w:p>
        </w:tc>
        <w:tc>
          <w:tcPr>
            <w:tcW w:w="1418" w:type="dxa"/>
            <w:tcBorders>
              <w:top w:val="nil"/>
              <w:left w:val="nil"/>
              <w:bottom w:val="single" w:color="auto" w:sz="4" w:space="0"/>
              <w:right w:val="single" w:color="auto" w:sz="4" w:space="0"/>
            </w:tcBorders>
            <w:vAlign w:val="center"/>
          </w:tcPr>
          <w:p w14:paraId="5648C664">
            <w:pPr>
              <w:widowControl/>
              <w:jc w:val="left"/>
              <w:rPr>
                <w:rFonts w:ascii="宋体" w:hAnsi="宋体" w:eastAsia="宋体" w:cs="宋体"/>
                <w:kern w:val="0"/>
                <w:sz w:val="22"/>
                <w:lang w:bidi="bo-CN"/>
              </w:rPr>
            </w:pPr>
            <w:r>
              <w:rPr>
                <w:rFonts w:hint="eastAsia" w:ascii="宋体" w:hAnsi="宋体" w:eastAsia="宋体" w:cs="宋体"/>
                <w:kern w:val="0"/>
                <w:sz w:val="22"/>
                <w:lang w:bidi="bo-CN"/>
              </w:rPr>
              <w:t>　</w:t>
            </w:r>
          </w:p>
        </w:tc>
        <w:tc>
          <w:tcPr>
            <w:tcW w:w="1417" w:type="dxa"/>
            <w:tcBorders>
              <w:top w:val="nil"/>
              <w:left w:val="nil"/>
              <w:bottom w:val="single" w:color="auto" w:sz="4" w:space="0"/>
              <w:right w:val="single" w:color="auto" w:sz="4" w:space="0"/>
            </w:tcBorders>
            <w:vAlign w:val="center"/>
          </w:tcPr>
          <w:p w14:paraId="243FC01B">
            <w:pPr>
              <w:widowControl/>
              <w:jc w:val="left"/>
              <w:rPr>
                <w:rFonts w:ascii="宋体" w:hAnsi="宋体" w:eastAsia="宋体" w:cs="宋体"/>
                <w:kern w:val="0"/>
                <w:sz w:val="22"/>
                <w:lang w:bidi="bo-CN"/>
              </w:rPr>
            </w:pPr>
            <w:r>
              <w:rPr>
                <w:rFonts w:hint="eastAsia" w:ascii="宋体" w:hAnsi="宋体" w:eastAsia="宋体" w:cs="宋体"/>
                <w:kern w:val="0"/>
                <w:sz w:val="22"/>
                <w:lang w:bidi="bo-CN"/>
              </w:rPr>
              <w:t>　</w:t>
            </w:r>
          </w:p>
        </w:tc>
        <w:tc>
          <w:tcPr>
            <w:tcW w:w="1477" w:type="dxa"/>
            <w:tcBorders>
              <w:top w:val="nil"/>
              <w:left w:val="nil"/>
              <w:bottom w:val="single" w:color="auto" w:sz="4" w:space="0"/>
              <w:right w:val="single" w:color="auto" w:sz="4" w:space="0"/>
            </w:tcBorders>
            <w:vAlign w:val="center"/>
          </w:tcPr>
          <w:p w14:paraId="5E2ED09C">
            <w:pPr>
              <w:widowControl/>
              <w:jc w:val="left"/>
              <w:rPr>
                <w:rFonts w:ascii="宋体" w:hAnsi="宋体" w:eastAsia="宋体" w:cs="宋体"/>
                <w:kern w:val="0"/>
                <w:sz w:val="22"/>
                <w:lang w:bidi="bo-CN"/>
              </w:rPr>
            </w:pPr>
          </w:p>
        </w:tc>
        <w:tc>
          <w:tcPr>
            <w:tcW w:w="1493" w:type="dxa"/>
            <w:tcBorders>
              <w:top w:val="nil"/>
              <w:left w:val="nil"/>
              <w:bottom w:val="single" w:color="auto" w:sz="4" w:space="0"/>
              <w:right w:val="single" w:color="auto" w:sz="4" w:space="0"/>
            </w:tcBorders>
            <w:vAlign w:val="center"/>
          </w:tcPr>
          <w:p w14:paraId="53C15C9A">
            <w:pPr>
              <w:widowControl/>
              <w:jc w:val="left"/>
              <w:rPr>
                <w:rFonts w:ascii="宋体" w:hAnsi="宋体" w:eastAsia="宋体" w:cs="宋体"/>
                <w:kern w:val="0"/>
                <w:sz w:val="22"/>
                <w:lang w:bidi="bo-CN"/>
              </w:rPr>
            </w:pPr>
          </w:p>
        </w:tc>
      </w:tr>
      <w:tr w14:paraId="67AFD1B4">
        <w:tblPrEx>
          <w:tblCellMar>
            <w:top w:w="0" w:type="dxa"/>
            <w:left w:w="108" w:type="dxa"/>
            <w:bottom w:w="0" w:type="dxa"/>
            <w:right w:w="108" w:type="dxa"/>
          </w:tblCellMar>
        </w:tblPrEx>
        <w:trPr>
          <w:trHeight w:val="626" w:hRule="atLeast"/>
          <w:jc w:val="center"/>
        </w:trPr>
        <w:tc>
          <w:tcPr>
            <w:tcW w:w="438" w:type="dxa"/>
            <w:tcBorders>
              <w:top w:val="nil"/>
              <w:left w:val="single" w:color="auto" w:sz="4" w:space="0"/>
              <w:bottom w:val="single" w:color="auto" w:sz="4" w:space="0"/>
              <w:right w:val="single" w:color="auto" w:sz="4" w:space="0"/>
            </w:tcBorders>
            <w:vAlign w:val="center"/>
          </w:tcPr>
          <w:p w14:paraId="2B0ADB2C">
            <w:pPr>
              <w:widowControl/>
              <w:jc w:val="center"/>
              <w:rPr>
                <w:rFonts w:ascii="宋体" w:hAnsi="宋体" w:eastAsia="宋体" w:cs="宋体"/>
                <w:kern w:val="0"/>
                <w:sz w:val="22"/>
                <w:lang w:bidi="bo-CN"/>
              </w:rPr>
            </w:pPr>
          </w:p>
        </w:tc>
        <w:tc>
          <w:tcPr>
            <w:tcW w:w="2269" w:type="dxa"/>
            <w:tcBorders>
              <w:top w:val="nil"/>
              <w:left w:val="nil"/>
              <w:bottom w:val="single" w:color="auto" w:sz="4" w:space="0"/>
              <w:right w:val="single" w:color="auto" w:sz="4" w:space="0"/>
            </w:tcBorders>
            <w:vAlign w:val="center"/>
          </w:tcPr>
          <w:p w14:paraId="5A0FC2B9">
            <w:pPr>
              <w:widowControl/>
              <w:jc w:val="center"/>
              <w:rPr>
                <w:rFonts w:ascii="宋体" w:hAnsi="宋体" w:eastAsia="宋体" w:cs="宋体"/>
                <w:kern w:val="0"/>
                <w:sz w:val="22"/>
                <w:lang w:bidi="bo-CN"/>
              </w:rPr>
            </w:pPr>
          </w:p>
        </w:tc>
        <w:tc>
          <w:tcPr>
            <w:tcW w:w="1417" w:type="dxa"/>
            <w:tcBorders>
              <w:top w:val="nil"/>
              <w:left w:val="nil"/>
              <w:bottom w:val="single" w:color="auto" w:sz="4" w:space="0"/>
              <w:right w:val="single" w:color="auto" w:sz="4" w:space="0"/>
            </w:tcBorders>
            <w:vAlign w:val="center"/>
          </w:tcPr>
          <w:p w14:paraId="77EDE7BC">
            <w:pPr>
              <w:widowControl/>
              <w:jc w:val="left"/>
              <w:rPr>
                <w:rFonts w:ascii="宋体" w:hAnsi="宋体" w:eastAsia="宋体" w:cs="宋体"/>
                <w:kern w:val="0"/>
                <w:sz w:val="22"/>
                <w:lang w:bidi="bo-CN"/>
              </w:rPr>
            </w:pPr>
            <w:r>
              <w:rPr>
                <w:rFonts w:hint="eastAsia" w:ascii="宋体" w:hAnsi="宋体" w:eastAsia="宋体" w:cs="宋体"/>
                <w:kern w:val="0"/>
                <w:sz w:val="22"/>
                <w:lang w:bidi="bo-CN"/>
              </w:rPr>
              <w:t>　</w:t>
            </w:r>
          </w:p>
        </w:tc>
        <w:tc>
          <w:tcPr>
            <w:tcW w:w="1418" w:type="dxa"/>
            <w:tcBorders>
              <w:top w:val="nil"/>
              <w:left w:val="nil"/>
              <w:bottom w:val="single" w:color="auto" w:sz="4" w:space="0"/>
              <w:right w:val="single" w:color="auto" w:sz="4" w:space="0"/>
            </w:tcBorders>
            <w:vAlign w:val="center"/>
          </w:tcPr>
          <w:p w14:paraId="3E42857C">
            <w:pPr>
              <w:widowControl/>
              <w:jc w:val="left"/>
              <w:rPr>
                <w:rFonts w:ascii="宋体" w:hAnsi="宋体" w:eastAsia="宋体" w:cs="宋体"/>
                <w:kern w:val="0"/>
                <w:sz w:val="22"/>
                <w:lang w:bidi="bo-CN"/>
              </w:rPr>
            </w:pPr>
            <w:r>
              <w:rPr>
                <w:rFonts w:hint="eastAsia" w:ascii="宋体" w:hAnsi="宋体" w:eastAsia="宋体" w:cs="宋体"/>
                <w:kern w:val="0"/>
                <w:sz w:val="22"/>
                <w:lang w:bidi="bo-CN"/>
              </w:rPr>
              <w:t>　</w:t>
            </w:r>
          </w:p>
        </w:tc>
        <w:tc>
          <w:tcPr>
            <w:tcW w:w="1417" w:type="dxa"/>
            <w:tcBorders>
              <w:top w:val="nil"/>
              <w:left w:val="nil"/>
              <w:bottom w:val="single" w:color="auto" w:sz="4" w:space="0"/>
              <w:right w:val="single" w:color="auto" w:sz="4" w:space="0"/>
            </w:tcBorders>
            <w:vAlign w:val="center"/>
          </w:tcPr>
          <w:p w14:paraId="1F9A0F35">
            <w:pPr>
              <w:widowControl/>
              <w:jc w:val="left"/>
              <w:rPr>
                <w:rFonts w:ascii="宋体" w:hAnsi="宋体" w:eastAsia="宋体" w:cs="宋体"/>
                <w:kern w:val="0"/>
                <w:sz w:val="22"/>
                <w:lang w:bidi="bo-CN"/>
              </w:rPr>
            </w:pPr>
            <w:r>
              <w:rPr>
                <w:rFonts w:hint="eastAsia" w:ascii="宋体" w:hAnsi="宋体" w:eastAsia="宋体" w:cs="宋体"/>
                <w:kern w:val="0"/>
                <w:sz w:val="22"/>
                <w:lang w:bidi="bo-CN"/>
              </w:rPr>
              <w:t>　</w:t>
            </w:r>
          </w:p>
        </w:tc>
        <w:tc>
          <w:tcPr>
            <w:tcW w:w="1477" w:type="dxa"/>
            <w:tcBorders>
              <w:top w:val="nil"/>
              <w:left w:val="nil"/>
              <w:bottom w:val="single" w:color="auto" w:sz="4" w:space="0"/>
              <w:right w:val="single" w:color="auto" w:sz="4" w:space="0"/>
            </w:tcBorders>
            <w:vAlign w:val="center"/>
          </w:tcPr>
          <w:p w14:paraId="33633291">
            <w:pPr>
              <w:widowControl/>
              <w:jc w:val="left"/>
              <w:rPr>
                <w:rFonts w:ascii="宋体" w:hAnsi="宋体" w:eastAsia="宋体" w:cs="宋体"/>
                <w:kern w:val="0"/>
                <w:sz w:val="22"/>
                <w:lang w:bidi="bo-CN"/>
              </w:rPr>
            </w:pPr>
          </w:p>
        </w:tc>
        <w:tc>
          <w:tcPr>
            <w:tcW w:w="1493" w:type="dxa"/>
            <w:tcBorders>
              <w:top w:val="nil"/>
              <w:left w:val="nil"/>
              <w:bottom w:val="single" w:color="auto" w:sz="4" w:space="0"/>
              <w:right w:val="single" w:color="auto" w:sz="4" w:space="0"/>
            </w:tcBorders>
            <w:vAlign w:val="center"/>
          </w:tcPr>
          <w:p w14:paraId="52EB8194">
            <w:pPr>
              <w:widowControl/>
              <w:jc w:val="left"/>
              <w:rPr>
                <w:rFonts w:ascii="宋体" w:hAnsi="宋体" w:eastAsia="宋体" w:cs="宋体"/>
                <w:kern w:val="0"/>
                <w:sz w:val="22"/>
                <w:lang w:bidi="bo-CN"/>
              </w:rPr>
            </w:pPr>
          </w:p>
        </w:tc>
      </w:tr>
      <w:tr w14:paraId="4940D5B3">
        <w:tblPrEx>
          <w:tblCellMar>
            <w:top w:w="0" w:type="dxa"/>
            <w:left w:w="108" w:type="dxa"/>
            <w:bottom w:w="0" w:type="dxa"/>
            <w:right w:w="108" w:type="dxa"/>
          </w:tblCellMar>
        </w:tblPrEx>
        <w:trPr>
          <w:trHeight w:val="626" w:hRule="atLeast"/>
          <w:jc w:val="center"/>
        </w:trPr>
        <w:tc>
          <w:tcPr>
            <w:tcW w:w="438" w:type="dxa"/>
            <w:tcBorders>
              <w:top w:val="nil"/>
              <w:left w:val="single" w:color="auto" w:sz="4" w:space="0"/>
              <w:bottom w:val="single" w:color="auto" w:sz="4" w:space="0"/>
              <w:right w:val="single" w:color="auto" w:sz="4" w:space="0"/>
            </w:tcBorders>
            <w:vAlign w:val="center"/>
          </w:tcPr>
          <w:p w14:paraId="5FCB8405">
            <w:pPr>
              <w:widowControl/>
              <w:jc w:val="center"/>
              <w:rPr>
                <w:rFonts w:ascii="宋体" w:hAnsi="宋体" w:eastAsia="宋体" w:cs="宋体"/>
                <w:kern w:val="0"/>
                <w:sz w:val="22"/>
                <w:lang w:bidi="bo-CN"/>
              </w:rPr>
            </w:pPr>
          </w:p>
        </w:tc>
        <w:tc>
          <w:tcPr>
            <w:tcW w:w="2269" w:type="dxa"/>
            <w:tcBorders>
              <w:top w:val="nil"/>
              <w:left w:val="nil"/>
              <w:bottom w:val="single" w:color="auto" w:sz="4" w:space="0"/>
              <w:right w:val="single" w:color="auto" w:sz="4" w:space="0"/>
            </w:tcBorders>
            <w:vAlign w:val="center"/>
          </w:tcPr>
          <w:p w14:paraId="2A1B6549">
            <w:pPr>
              <w:widowControl/>
              <w:jc w:val="center"/>
              <w:rPr>
                <w:rFonts w:ascii="宋体" w:hAnsi="宋体" w:eastAsia="宋体" w:cs="宋体"/>
                <w:kern w:val="0"/>
                <w:sz w:val="22"/>
                <w:lang w:bidi="bo-CN"/>
              </w:rPr>
            </w:pPr>
          </w:p>
        </w:tc>
        <w:tc>
          <w:tcPr>
            <w:tcW w:w="1417" w:type="dxa"/>
            <w:tcBorders>
              <w:top w:val="nil"/>
              <w:left w:val="nil"/>
              <w:bottom w:val="single" w:color="auto" w:sz="4" w:space="0"/>
              <w:right w:val="single" w:color="auto" w:sz="4" w:space="0"/>
            </w:tcBorders>
            <w:vAlign w:val="center"/>
          </w:tcPr>
          <w:p w14:paraId="43F80BF5">
            <w:pPr>
              <w:widowControl/>
              <w:jc w:val="center"/>
              <w:rPr>
                <w:rFonts w:ascii="宋体" w:hAnsi="宋体" w:eastAsia="宋体" w:cs="宋体"/>
                <w:kern w:val="0"/>
                <w:sz w:val="22"/>
                <w:lang w:bidi="bo-CN"/>
              </w:rPr>
            </w:pPr>
            <w:r>
              <w:rPr>
                <w:rFonts w:hint="eastAsia" w:ascii="宋体" w:hAnsi="宋体" w:eastAsia="宋体" w:cs="宋体"/>
                <w:kern w:val="0"/>
                <w:sz w:val="22"/>
                <w:lang w:bidi="bo-CN"/>
              </w:rPr>
              <w:t>　</w:t>
            </w:r>
          </w:p>
        </w:tc>
        <w:tc>
          <w:tcPr>
            <w:tcW w:w="1418" w:type="dxa"/>
            <w:tcBorders>
              <w:top w:val="nil"/>
              <w:left w:val="nil"/>
              <w:bottom w:val="single" w:color="auto" w:sz="4" w:space="0"/>
              <w:right w:val="single" w:color="auto" w:sz="4" w:space="0"/>
            </w:tcBorders>
            <w:vAlign w:val="center"/>
          </w:tcPr>
          <w:p w14:paraId="27B0439C">
            <w:pPr>
              <w:widowControl/>
              <w:jc w:val="center"/>
              <w:rPr>
                <w:rFonts w:ascii="宋体" w:hAnsi="宋体" w:eastAsia="宋体" w:cs="宋体"/>
                <w:kern w:val="0"/>
                <w:sz w:val="22"/>
                <w:lang w:bidi="bo-CN"/>
              </w:rPr>
            </w:pPr>
            <w:r>
              <w:rPr>
                <w:rFonts w:hint="eastAsia" w:ascii="宋体" w:hAnsi="宋体" w:eastAsia="宋体" w:cs="宋体"/>
                <w:kern w:val="0"/>
                <w:sz w:val="22"/>
                <w:lang w:bidi="bo-CN"/>
              </w:rPr>
              <w:t>　</w:t>
            </w:r>
          </w:p>
        </w:tc>
        <w:tc>
          <w:tcPr>
            <w:tcW w:w="1417" w:type="dxa"/>
            <w:tcBorders>
              <w:top w:val="nil"/>
              <w:left w:val="nil"/>
              <w:bottom w:val="single" w:color="auto" w:sz="4" w:space="0"/>
              <w:right w:val="single" w:color="auto" w:sz="4" w:space="0"/>
            </w:tcBorders>
            <w:vAlign w:val="center"/>
          </w:tcPr>
          <w:p w14:paraId="777F7C6C">
            <w:pPr>
              <w:widowControl/>
              <w:jc w:val="center"/>
              <w:rPr>
                <w:rFonts w:ascii="宋体" w:hAnsi="宋体" w:eastAsia="宋体" w:cs="宋体"/>
                <w:kern w:val="0"/>
                <w:sz w:val="22"/>
                <w:lang w:bidi="bo-CN"/>
              </w:rPr>
            </w:pPr>
            <w:r>
              <w:rPr>
                <w:rFonts w:hint="eastAsia" w:ascii="宋体" w:hAnsi="宋体" w:eastAsia="宋体" w:cs="宋体"/>
                <w:kern w:val="0"/>
                <w:sz w:val="22"/>
                <w:lang w:bidi="bo-CN"/>
              </w:rPr>
              <w:t>　</w:t>
            </w:r>
          </w:p>
        </w:tc>
        <w:tc>
          <w:tcPr>
            <w:tcW w:w="1477" w:type="dxa"/>
            <w:tcBorders>
              <w:top w:val="nil"/>
              <w:left w:val="nil"/>
              <w:bottom w:val="single" w:color="auto" w:sz="4" w:space="0"/>
              <w:right w:val="single" w:color="auto" w:sz="4" w:space="0"/>
            </w:tcBorders>
            <w:vAlign w:val="center"/>
          </w:tcPr>
          <w:p w14:paraId="711E9EE1">
            <w:pPr>
              <w:widowControl/>
              <w:jc w:val="center"/>
              <w:rPr>
                <w:rFonts w:ascii="宋体" w:hAnsi="宋体" w:eastAsia="宋体" w:cs="宋体"/>
                <w:kern w:val="0"/>
                <w:sz w:val="22"/>
                <w:lang w:bidi="bo-CN"/>
              </w:rPr>
            </w:pPr>
          </w:p>
        </w:tc>
        <w:tc>
          <w:tcPr>
            <w:tcW w:w="1493" w:type="dxa"/>
            <w:tcBorders>
              <w:top w:val="nil"/>
              <w:left w:val="nil"/>
              <w:bottom w:val="single" w:color="auto" w:sz="4" w:space="0"/>
              <w:right w:val="single" w:color="auto" w:sz="4" w:space="0"/>
            </w:tcBorders>
            <w:vAlign w:val="center"/>
          </w:tcPr>
          <w:p w14:paraId="0C5C8905">
            <w:pPr>
              <w:widowControl/>
              <w:jc w:val="center"/>
              <w:rPr>
                <w:rFonts w:ascii="宋体" w:hAnsi="宋体" w:eastAsia="宋体" w:cs="宋体"/>
                <w:kern w:val="0"/>
                <w:sz w:val="22"/>
                <w:lang w:bidi="bo-CN"/>
              </w:rPr>
            </w:pPr>
          </w:p>
        </w:tc>
      </w:tr>
      <w:tr w14:paraId="1BD881CF">
        <w:tblPrEx>
          <w:tblCellMar>
            <w:top w:w="0" w:type="dxa"/>
            <w:left w:w="108" w:type="dxa"/>
            <w:bottom w:w="0" w:type="dxa"/>
            <w:right w:w="108" w:type="dxa"/>
          </w:tblCellMar>
        </w:tblPrEx>
        <w:trPr>
          <w:trHeight w:val="626" w:hRule="atLeast"/>
          <w:jc w:val="center"/>
        </w:trPr>
        <w:tc>
          <w:tcPr>
            <w:tcW w:w="438" w:type="dxa"/>
            <w:tcBorders>
              <w:top w:val="nil"/>
              <w:left w:val="single" w:color="auto" w:sz="4" w:space="0"/>
              <w:bottom w:val="single" w:color="auto" w:sz="4" w:space="0"/>
              <w:right w:val="single" w:color="auto" w:sz="4" w:space="0"/>
            </w:tcBorders>
            <w:vAlign w:val="center"/>
          </w:tcPr>
          <w:p w14:paraId="383D734A">
            <w:pPr>
              <w:widowControl/>
              <w:jc w:val="center"/>
              <w:rPr>
                <w:rFonts w:ascii="宋体" w:hAnsi="宋体" w:eastAsia="宋体" w:cs="宋体"/>
                <w:kern w:val="0"/>
                <w:sz w:val="22"/>
                <w:lang w:bidi="bo-CN"/>
              </w:rPr>
            </w:pPr>
          </w:p>
        </w:tc>
        <w:tc>
          <w:tcPr>
            <w:tcW w:w="2269" w:type="dxa"/>
            <w:tcBorders>
              <w:top w:val="nil"/>
              <w:left w:val="nil"/>
              <w:bottom w:val="single" w:color="auto" w:sz="4" w:space="0"/>
              <w:right w:val="single" w:color="auto" w:sz="4" w:space="0"/>
            </w:tcBorders>
            <w:vAlign w:val="center"/>
          </w:tcPr>
          <w:p w14:paraId="098CD2B7">
            <w:pPr>
              <w:widowControl/>
              <w:jc w:val="center"/>
              <w:rPr>
                <w:rFonts w:ascii="宋体" w:hAnsi="宋体" w:eastAsia="宋体" w:cs="宋体"/>
                <w:kern w:val="0"/>
                <w:sz w:val="22"/>
                <w:lang w:bidi="bo-CN"/>
              </w:rPr>
            </w:pPr>
          </w:p>
        </w:tc>
        <w:tc>
          <w:tcPr>
            <w:tcW w:w="1417" w:type="dxa"/>
            <w:tcBorders>
              <w:top w:val="nil"/>
              <w:left w:val="nil"/>
              <w:bottom w:val="single" w:color="auto" w:sz="4" w:space="0"/>
              <w:right w:val="single" w:color="auto" w:sz="4" w:space="0"/>
            </w:tcBorders>
            <w:vAlign w:val="center"/>
          </w:tcPr>
          <w:p w14:paraId="27D6C7B5">
            <w:pPr>
              <w:widowControl/>
              <w:jc w:val="center"/>
              <w:rPr>
                <w:rFonts w:ascii="宋体" w:hAnsi="宋体" w:eastAsia="宋体" w:cs="宋体"/>
                <w:kern w:val="0"/>
                <w:sz w:val="22"/>
                <w:lang w:bidi="bo-CN"/>
              </w:rPr>
            </w:pPr>
            <w:r>
              <w:rPr>
                <w:rFonts w:hint="eastAsia" w:ascii="宋体" w:hAnsi="宋体" w:eastAsia="宋体" w:cs="宋体"/>
                <w:kern w:val="0"/>
                <w:sz w:val="22"/>
                <w:lang w:bidi="bo-CN"/>
              </w:rPr>
              <w:t>　</w:t>
            </w:r>
          </w:p>
        </w:tc>
        <w:tc>
          <w:tcPr>
            <w:tcW w:w="1418" w:type="dxa"/>
            <w:tcBorders>
              <w:top w:val="nil"/>
              <w:left w:val="nil"/>
              <w:bottom w:val="single" w:color="auto" w:sz="4" w:space="0"/>
              <w:right w:val="single" w:color="auto" w:sz="4" w:space="0"/>
            </w:tcBorders>
            <w:vAlign w:val="center"/>
          </w:tcPr>
          <w:p w14:paraId="29669C4E">
            <w:pPr>
              <w:widowControl/>
              <w:jc w:val="center"/>
              <w:rPr>
                <w:rFonts w:ascii="宋体" w:hAnsi="宋体" w:eastAsia="宋体" w:cs="宋体"/>
                <w:kern w:val="0"/>
                <w:sz w:val="22"/>
                <w:lang w:bidi="bo-CN"/>
              </w:rPr>
            </w:pPr>
            <w:r>
              <w:rPr>
                <w:rFonts w:hint="eastAsia" w:ascii="宋体" w:hAnsi="宋体" w:eastAsia="宋体" w:cs="宋体"/>
                <w:kern w:val="0"/>
                <w:sz w:val="22"/>
                <w:lang w:bidi="bo-CN"/>
              </w:rPr>
              <w:t>　</w:t>
            </w:r>
          </w:p>
        </w:tc>
        <w:tc>
          <w:tcPr>
            <w:tcW w:w="1417" w:type="dxa"/>
            <w:tcBorders>
              <w:top w:val="nil"/>
              <w:left w:val="nil"/>
              <w:bottom w:val="single" w:color="auto" w:sz="4" w:space="0"/>
              <w:right w:val="single" w:color="auto" w:sz="4" w:space="0"/>
            </w:tcBorders>
            <w:vAlign w:val="center"/>
          </w:tcPr>
          <w:p w14:paraId="67BB6D96">
            <w:pPr>
              <w:widowControl/>
              <w:jc w:val="center"/>
              <w:rPr>
                <w:rFonts w:ascii="宋体" w:hAnsi="宋体" w:eastAsia="宋体" w:cs="宋体"/>
                <w:kern w:val="0"/>
                <w:sz w:val="22"/>
                <w:lang w:bidi="bo-CN"/>
              </w:rPr>
            </w:pPr>
            <w:r>
              <w:rPr>
                <w:rFonts w:hint="eastAsia" w:ascii="宋体" w:hAnsi="宋体" w:eastAsia="宋体" w:cs="宋体"/>
                <w:kern w:val="0"/>
                <w:sz w:val="22"/>
                <w:lang w:bidi="bo-CN"/>
              </w:rPr>
              <w:t>　</w:t>
            </w:r>
          </w:p>
        </w:tc>
        <w:tc>
          <w:tcPr>
            <w:tcW w:w="1477" w:type="dxa"/>
            <w:tcBorders>
              <w:top w:val="nil"/>
              <w:left w:val="nil"/>
              <w:bottom w:val="single" w:color="auto" w:sz="4" w:space="0"/>
              <w:right w:val="single" w:color="auto" w:sz="4" w:space="0"/>
            </w:tcBorders>
            <w:vAlign w:val="center"/>
          </w:tcPr>
          <w:p w14:paraId="3BD2A084">
            <w:pPr>
              <w:widowControl/>
              <w:jc w:val="center"/>
              <w:rPr>
                <w:rFonts w:ascii="宋体" w:hAnsi="宋体" w:eastAsia="宋体" w:cs="宋体"/>
                <w:kern w:val="0"/>
                <w:sz w:val="22"/>
                <w:lang w:bidi="bo-CN"/>
              </w:rPr>
            </w:pPr>
          </w:p>
        </w:tc>
        <w:tc>
          <w:tcPr>
            <w:tcW w:w="1493" w:type="dxa"/>
            <w:tcBorders>
              <w:top w:val="nil"/>
              <w:left w:val="nil"/>
              <w:bottom w:val="single" w:color="auto" w:sz="4" w:space="0"/>
              <w:right w:val="single" w:color="auto" w:sz="4" w:space="0"/>
            </w:tcBorders>
            <w:vAlign w:val="center"/>
          </w:tcPr>
          <w:p w14:paraId="5C3A33DF">
            <w:pPr>
              <w:widowControl/>
              <w:jc w:val="center"/>
              <w:rPr>
                <w:rFonts w:ascii="宋体" w:hAnsi="宋体" w:eastAsia="宋体" w:cs="宋体"/>
                <w:kern w:val="0"/>
                <w:sz w:val="22"/>
                <w:lang w:bidi="bo-CN"/>
              </w:rPr>
            </w:pPr>
          </w:p>
        </w:tc>
      </w:tr>
      <w:tr w14:paraId="40C86B09">
        <w:tblPrEx>
          <w:tblCellMar>
            <w:top w:w="0" w:type="dxa"/>
            <w:left w:w="108" w:type="dxa"/>
            <w:bottom w:w="0" w:type="dxa"/>
            <w:right w:w="108" w:type="dxa"/>
          </w:tblCellMar>
        </w:tblPrEx>
        <w:trPr>
          <w:trHeight w:val="626" w:hRule="atLeast"/>
          <w:jc w:val="center"/>
        </w:trPr>
        <w:tc>
          <w:tcPr>
            <w:tcW w:w="2707" w:type="dxa"/>
            <w:gridSpan w:val="2"/>
            <w:tcBorders>
              <w:top w:val="single" w:color="auto" w:sz="4" w:space="0"/>
              <w:left w:val="single" w:color="auto" w:sz="4" w:space="0"/>
              <w:bottom w:val="single" w:color="auto" w:sz="4" w:space="0"/>
              <w:right w:val="single" w:color="auto" w:sz="4" w:space="0"/>
            </w:tcBorders>
            <w:vAlign w:val="center"/>
          </w:tcPr>
          <w:p w14:paraId="6073C06E">
            <w:pPr>
              <w:widowControl/>
              <w:jc w:val="center"/>
              <w:rPr>
                <w:rFonts w:ascii="宋体" w:hAnsi="宋体" w:eastAsia="宋体" w:cs="宋体"/>
                <w:kern w:val="0"/>
                <w:sz w:val="22"/>
                <w:lang w:bidi="bo-CN"/>
              </w:rPr>
            </w:pPr>
            <w:r>
              <w:rPr>
                <w:rFonts w:hint="eastAsia" w:ascii="宋体" w:hAnsi="宋体" w:eastAsia="宋体" w:cs="宋体"/>
                <w:kern w:val="0"/>
                <w:sz w:val="22"/>
                <w:lang w:bidi="bo-CN"/>
              </w:rPr>
              <w:t>结论</w:t>
            </w:r>
          </w:p>
        </w:tc>
        <w:tc>
          <w:tcPr>
            <w:tcW w:w="1417" w:type="dxa"/>
            <w:tcBorders>
              <w:top w:val="nil"/>
              <w:left w:val="nil"/>
              <w:bottom w:val="single" w:color="auto" w:sz="4" w:space="0"/>
              <w:right w:val="single" w:color="auto" w:sz="4" w:space="0"/>
            </w:tcBorders>
            <w:vAlign w:val="center"/>
          </w:tcPr>
          <w:p w14:paraId="1C6B6C87">
            <w:pPr>
              <w:widowControl/>
              <w:jc w:val="center"/>
              <w:rPr>
                <w:rFonts w:ascii="宋体" w:hAnsi="宋体" w:eastAsia="宋体" w:cs="宋体"/>
                <w:kern w:val="0"/>
                <w:sz w:val="22"/>
                <w:lang w:bidi="bo-CN"/>
              </w:rPr>
            </w:pPr>
            <w:r>
              <w:rPr>
                <w:rFonts w:hint="eastAsia" w:ascii="宋体" w:hAnsi="宋体" w:eastAsia="宋体" w:cs="宋体"/>
                <w:kern w:val="0"/>
                <w:sz w:val="22"/>
                <w:lang w:bidi="bo-CN"/>
              </w:rPr>
              <w:t>　</w:t>
            </w:r>
          </w:p>
        </w:tc>
        <w:tc>
          <w:tcPr>
            <w:tcW w:w="1418" w:type="dxa"/>
            <w:tcBorders>
              <w:top w:val="nil"/>
              <w:left w:val="nil"/>
              <w:bottom w:val="single" w:color="auto" w:sz="4" w:space="0"/>
              <w:right w:val="single" w:color="auto" w:sz="4" w:space="0"/>
            </w:tcBorders>
            <w:vAlign w:val="center"/>
          </w:tcPr>
          <w:p w14:paraId="53E01794">
            <w:pPr>
              <w:widowControl/>
              <w:jc w:val="center"/>
              <w:rPr>
                <w:rFonts w:ascii="宋体" w:hAnsi="宋体" w:eastAsia="宋体" w:cs="宋体"/>
                <w:kern w:val="0"/>
                <w:sz w:val="22"/>
                <w:lang w:bidi="bo-CN"/>
              </w:rPr>
            </w:pPr>
            <w:r>
              <w:rPr>
                <w:rFonts w:hint="eastAsia" w:ascii="宋体" w:hAnsi="宋体" w:eastAsia="宋体" w:cs="宋体"/>
                <w:kern w:val="0"/>
                <w:sz w:val="22"/>
                <w:lang w:bidi="bo-CN"/>
              </w:rPr>
              <w:t>　</w:t>
            </w:r>
          </w:p>
        </w:tc>
        <w:tc>
          <w:tcPr>
            <w:tcW w:w="1417" w:type="dxa"/>
            <w:tcBorders>
              <w:top w:val="nil"/>
              <w:left w:val="nil"/>
              <w:bottom w:val="single" w:color="auto" w:sz="4" w:space="0"/>
              <w:right w:val="single" w:color="auto" w:sz="4" w:space="0"/>
            </w:tcBorders>
            <w:vAlign w:val="center"/>
          </w:tcPr>
          <w:p w14:paraId="573AF5F2">
            <w:pPr>
              <w:widowControl/>
              <w:jc w:val="center"/>
              <w:rPr>
                <w:rFonts w:ascii="宋体" w:hAnsi="宋体" w:eastAsia="宋体" w:cs="宋体"/>
                <w:kern w:val="0"/>
                <w:sz w:val="22"/>
                <w:lang w:bidi="bo-CN"/>
              </w:rPr>
            </w:pPr>
            <w:r>
              <w:rPr>
                <w:rFonts w:hint="eastAsia" w:ascii="宋体" w:hAnsi="宋体" w:eastAsia="宋体" w:cs="宋体"/>
                <w:kern w:val="0"/>
                <w:sz w:val="22"/>
                <w:lang w:bidi="bo-CN"/>
              </w:rPr>
              <w:t>　</w:t>
            </w:r>
          </w:p>
        </w:tc>
        <w:tc>
          <w:tcPr>
            <w:tcW w:w="1477" w:type="dxa"/>
            <w:tcBorders>
              <w:top w:val="nil"/>
              <w:left w:val="nil"/>
              <w:bottom w:val="single" w:color="auto" w:sz="4" w:space="0"/>
              <w:right w:val="single" w:color="auto" w:sz="4" w:space="0"/>
            </w:tcBorders>
            <w:vAlign w:val="center"/>
          </w:tcPr>
          <w:p w14:paraId="0B0125F5">
            <w:pPr>
              <w:widowControl/>
              <w:jc w:val="center"/>
              <w:rPr>
                <w:rFonts w:ascii="宋体" w:hAnsi="宋体" w:eastAsia="宋体" w:cs="宋体"/>
                <w:kern w:val="0"/>
                <w:sz w:val="22"/>
                <w:lang w:bidi="bo-CN"/>
              </w:rPr>
            </w:pPr>
          </w:p>
        </w:tc>
        <w:tc>
          <w:tcPr>
            <w:tcW w:w="1493" w:type="dxa"/>
            <w:tcBorders>
              <w:top w:val="nil"/>
              <w:left w:val="nil"/>
              <w:bottom w:val="single" w:color="auto" w:sz="4" w:space="0"/>
              <w:right w:val="single" w:color="auto" w:sz="4" w:space="0"/>
            </w:tcBorders>
            <w:vAlign w:val="center"/>
          </w:tcPr>
          <w:p w14:paraId="3D8DC7EA">
            <w:pPr>
              <w:widowControl/>
              <w:jc w:val="center"/>
              <w:rPr>
                <w:rFonts w:ascii="宋体" w:hAnsi="宋体" w:eastAsia="宋体" w:cs="宋体"/>
                <w:kern w:val="0"/>
                <w:sz w:val="22"/>
                <w:lang w:bidi="bo-CN"/>
              </w:rPr>
            </w:pPr>
          </w:p>
        </w:tc>
      </w:tr>
    </w:tbl>
    <w:p w14:paraId="2375AE83">
      <w:pPr>
        <w:spacing w:line="400" w:lineRule="exact"/>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ab/>
      </w:r>
      <w:r>
        <w:rPr>
          <w:rFonts w:hint="eastAsia" w:ascii="仿宋_GB2312" w:hAnsi="宋体" w:eastAsia="仿宋_GB2312" w:cs="Times New Roman"/>
          <w:sz w:val="24"/>
          <w:szCs w:val="24"/>
          <w:lang w:bidi="bo-CN"/>
        </w:rPr>
        <w:tab/>
      </w:r>
    </w:p>
    <w:p w14:paraId="52082ED2">
      <w:pPr>
        <w:jc w:val="center"/>
        <w:rPr>
          <w:rFonts w:ascii="新宋体" w:hAnsi="新宋体" w:eastAsia="新宋体" w:cs="黑体"/>
          <w:b/>
          <w:bCs/>
          <w:sz w:val="60"/>
          <w:szCs w:val="60"/>
          <w:lang w:bidi="bo-CN"/>
        </w:rPr>
      </w:pPr>
    </w:p>
    <w:p w14:paraId="59939970">
      <w:pPr>
        <w:jc w:val="center"/>
        <w:rPr>
          <w:rFonts w:ascii="新宋体" w:hAnsi="新宋体" w:eastAsia="新宋体" w:cs="黑体"/>
          <w:b/>
          <w:bCs/>
          <w:sz w:val="60"/>
          <w:szCs w:val="60"/>
          <w:lang w:bidi="bo-CN"/>
        </w:rPr>
      </w:pPr>
    </w:p>
    <w:p w14:paraId="7EA3C2BF">
      <w:pPr>
        <w:jc w:val="center"/>
        <w:rPr>
          <w:rFonts w:ascii="新宋体" w:hAnsi="新宋体" w:eastAsia="新宋体" w:cs="黑体"/>
          <w:b/>
          <w:bCs/>
          <w:sz w:val="60"/>
          <w:szCs w:val="60"/>
          <w:lang w:bidi="bo-CN"/>
        </w:rPr>
      </w:pPr>
    </w:p>
    <w:p w14:paraId="38AE93E7">
      <w:pPr>
        <w:jc w:val="center"/>
        <w:rPr>
          <w:rFonts w:ascii="新宋体" w:hAnsi="新宋体" w:eastAsia="新宋体" w:cs="黑体"/>
          <w:b/>
          <w:bCs/>
          <w:sz w:val="60"/>
          <w:szCs w:val="60"/>
          <w:lang w:bidi="bo-CN"/>
        </w:rPr>
      </w:pPr>
    </w:p>
    <w:p w14:paraId="60B4EC91">
      <w:pPr>
        <w:jc w:val="center"/>
        <w:rPr>
          <w:rFonts w:ascii="新宋体" w:hAnsi="新宋体" w:eastAsia="新宋体" w:cs="黑体"/>
          <w:b/>
          <w:bCs/>
          <w:sz w:val="60"/>
          <w:szCs w:val="60"/>
          <w:lang w:bidi="bo-CN"/>
        </w:rPr>
      </w:pPr>
      <w:r>
        <w:rPr>
          <w:rFonts w:hint="eastAsia" w:ascii="新宋体" w:hAnsi="新宋体" w:eastAsia="新宋体" w:cs="黑体"/>
          <w:b/>
          <w:bCs/>
          <w:sz w:val="60"/>
          <w:szCs w:val="60"/>
          <w:lang w:bidi="bo-CN"/>
        </w:rPr>
        <w:t xml:space="preserve"> 政府采购竞争性谈判文件</w:t>
      </w:r>
    </w:p>
    <w:p w14:paraId="1033ACE2">
      <w:pPr>
        <w:jc w:val="center"/>
        <w:rPr>
          <w:rFonts w:ascii="新宋体" w:hAnsi="新宋体" w:eastAsia="新宋体" w:cs="黑体"/>
          <w:b/>
          <w:bCs/>
          <w:sz w:val="60"/>
          <w:szCs w:val="60"/>
          <w:lang w:bidi="bo-CN"/>
        </w:rPr>
      </w:pPr>
    </w:p>
    <w:p w14:paraId="39E0094A">
      <w:pPr>
        <w:jc w:val="center"/>
        <w:rPr>
          <w:rFonts w:ascii="新宋体" w:hAnsi="新宋体" w:eastAsia="新宋体" w:cs="黑体"/>
          <w:b/>
          <w:bCs/>
          <w:sz w:val="60"/>
          <w:szCs w:val="60"/>
          <w:lang w:bidi="bo-CN"/>
        </w:rPr>
      </w:pPr>
      <w:r>
        <w:rPr>
          <w:rFonts w:hint="eastAsia" w:ascii="新宋体" w:hAnsi="新宋体" w:eastAsia="新宋体" w:cs="黑体"/>
          <w:b/>
          <w:bCs/>
          <w:sz w:val="60"/>
          <w:szCs w:val="60"/>
          <w:lang w:bidi="bo-CN"/>
        </w:rPr>
        <w:t>第三册</w:t>
      </w:r>
    </w:p>
    <w:p w14:paraId="3E599280">
      <w:pPr>
        <w:jc w:val="center"/>
        <w:rPr>
          <w:rFonts w:ascii="新宋体" w:hAnsi="新宋体" w:eastAsia="新宋体" w:cs="黑体"/>
          <w:b/>
          <w:bCs/>
          <w:sz w:val="60"/>
          <w:szCs w:val="60"/>
          <w:lang w:bidi="bo-CN"/>
        </w:rPr>
      </w:pPr>
    </w:p>
    <w:p w14:paraId="55F97316">
      <w:pPr>
        <w:jc w:val="center"/>
        <w:rPr>
          <w:rFonts w:ascii="新宋体" w:hAnsi="新宋体" w:eastAsia="新宋体" w:cs="黑体"/>
          <w:b/>
          <w:bCs/>
          <w:sz w:val="60"/>
          <w:szCs w:val="60"/>
          <w:lang w:bidi="bo-CN"/>
        </w:rPr>
      </w:pPr>
    </w:p>
    <w:p w14:paraId="53993611">
      <w:pPr>
        <w:widowControl/>
        <w:jc w:val="left"/>
        <w:rPr>
          <w:rFonts w:ascii="仿宋_GB2312" w:hAnsi="宋体" w:eastAsia="仿宋_GB2312" w:cs="Times New Roman"/>
          <w:sz w:val="24"/>
          <w:szCs w:val="24"/>
          <w:lang w:bidi="bo-CN"/>
        </w:rPr>
      </w:pPr>
      <w:r>
        <w:rPr>
          <w:rFonts w:ascii="仿宋_GB2312" w:hAnsi="宋体" w:eastAsia="仿宋_GB2312" w:cs="Times New Roman"/>
          <w:sz w:val="24"/>
          <w:szCs w:val="24"/>
          <w:lang w:bidi="bo-CN"/>
        </w:rPr>
        <w:br w:type="page"/>
      </w:r>
    </w:p>
    <w:p w14:paraId="1BD23856">
      <w:pPr>
        <w:keepNext/>
        <w:keepLines/>
        <w:spacing w:before="340" w:after="330" w:line="576" w:lineRule="exact"/>
        <w:jc w:val="center"/>
        <w:outlineLvl w:val="0"/>
        <w:rPr>
          <w:rFonts w:ascii="Times New Roman" w:hAnsi="Times New Roman" w:eastAsia="宋体" w:cs="Arial Unicode MS"/>
          <w:b/>
          <w:bCs/>
          <w:kern w:val="44"/>
          <w:sz w:val="32"/>
          <w:szCs w:val="64"/>
          <w:lang w:bidi="bo-CN"/>
        </w:rPr>
      </w:pPr>
      <w:bookmarkStart w:id="53" w:name="_Toc75442972"/>
      <w:r>
        <w:rPr>
          <w:rFonts w:hint="eastAsia" w:ascii="Times New Roman" w:hAnsi="Times New Roman" w:eastAsia="宋体" w:cs="Arial Unicode MS"/>
          <w:b/>
          <w:bCs/>
          <w:kern w:val="44"/>
          <w:sz w:val="32"/>
          <w:szCs w:val="64"/>
          <w:lang w:bidi="bo-CN"/>
        </w:rPr>
        <w:t>第7章 政府采购合同</w:t>
      </w:r>
      <w:bookmarkEnd w:id="53"/>
    </w:p>
    <w:p w14:paraId="20EEE9F3">
      <w:pPr>
        <w:spacing w:line="400" w:lineRule="exact"/>
        <w:rPr>
          <w:rFonts w:ascii="仿宋_GB2312" w:hAnsi="宋体" w:eastAsia="仿宋_GB2312" w:cs="Times New Roman"/>
          <w:sz w:val="24"/>
          <w:szCs w:val="24"/>
          <w:lang w:bidi="bo-CN"/>
        </w:rPr>
      </w:pPr>
    </w:p>
    <w:p w14:paraId="5DA64B64">
      <w:pPr>
        <w:spacing w:line="400" w:lineRule="exact"/>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合同编号：</w:t>
      </w:r>
    </w:p>
    <w:p w14:paraId="5BBCEAC4">
      <w:pPr>
        <w:spacing w:line="400" w:lineRule="exact"/>
        <w:rPr>
          <w:rFonts w:ascii="楷体" w:hAnsi="楷体" w:eastAsia="楷体" w:cs="Times New Roman"/>
          <w:sz w:val="28"/>
          <w:szCs w:val="28"/>
          <w:lang w:bidi="bo-CN"/>
        </w:rPr>
      </w:pPr>
    </w:p>
    <w:p w14:paraId="61291453">
      <w:pPr>
        <w:spacing w:line="400" w:lineRule="exact"/>
        <w:rPr>
          <w:rFonts w:ascii="楷体" w:hAnsi="楷体" w:eastAsia="楷体" w:cs="Times New Roman"/>
          <w:sz w:val="28"/>
          <w:szCs w:val="28"/>
          <w:lang w:bidi="bo-CN"/>
        </w:rPr>
      </w:pPr>
    </w:p>
    <w:p w14:paraId="3CB9AA0E">
      <w:pPr>
        <w:spacing w:line="400" w:lineRule="exact"/>
        <w:rPr>
          <w:rFonts w:ascii="楷体" w:hAnsi="楷体" w:eastAsia="楷体" w:cs="Times New Roman"/>
          <w:sz w:val="28"/>
          <w:szCs w:val="28"/>
          <w:lang w:bidi="bo-CN"/>
        </w:rPr>
      </w:pPr>
    </w:p>
    <w:p w14:paraId="57528CE5">
      <w:pPr>
        <w:spacing w:line="400" w:lineRule="exact"/>
        <w:jc w:val="center"/>
        <w:rPr>
          <w:rFonts w:ascii="楷体" w:hAnsi="楷体" w:eastAsia="楷体" w:cs="Times New Roman"/>
          <w:b/>
          <w:bCs/>
          <w:sz w:val="44"/>
          <w:szCs w:val="44"/>
          <w:lang w:bidi="bo-CN"/>
        </w:rPr>
      </w:pPr>
    </w:p>
    <w:p w14:paraId="17BABD14">
      <w:pPr>
        <w:spacing w:line="400" w:lineRule="exact"/>
        <w:jc w:val="center"/>
        <w:rPr>
          <w:rFonts w:ascii="楷体" w:hAnsi="楷体" w:eastAsia="楷体" w:cs="Times New Roman"/>
          <w:b/>
          <w:bCs/>
          <w:sz w:val="44"/>
          <w:szCs w:val="44"/>
          <w:lang w:bidi="bo-CN"/>
        </w:rPr>
      </w:pPr>
    </w:p>
    <w:p w14:paraId="4F82579E">
      <w:pPr>
        <w:spacing w:line="400" w:lineRule="exact"/>
        <w:jc w:val="center"/>
        <w:rPr>
          <w:rFonts w:ascii="楷体" w:hAnsi="楷体" w:eastAsia="楷体" w:cs="Times New Roman"/>
          <w:b/>
          <w:bCs/>
          <w:sz w:val="44"/>
          <w:szCs w:val="44"/>
          <w:lang w:bidi="bo-CN"/>
        </w:rPr>
      </w:pPr>
      <w:r>
        <w:rPr>
          <w:rFonts w:hint="eastAsia" w:ascii="楷体" w:hAnsi="楷体" w:eastAsia="楷体" w:cs="Times New Roman"/>
          <w:b/>
          <w:bCs/>
          <w:sz w:val="44"/>
          <w:szCs w:val="44"/>
          <w:lang w:bidi="bo-CN"/>
        </w:rPr>
        <w:t>政府采购合同参考范本</w:t>
      </w:r>
    </w:p>
    <w:p w14:paraId="4090D86B">
      <w:pPr>
        <w:spacing w:line="400" w:lineRule="exact"/>
        <w:rPr>
          <w:rFonts w:ascii="仿宋_GB2312" w:hAnsi="宋体" w:eastAsia="仿宋_GB2312" w:cs="Times New Roman"/>
          <w:sz w:val="24"/>
          <w:szCs w:val="24"/>
          <w:lang w:bidi="bo-CN"/>
        </w:rPr>
      </w:pPr>
    </w:p>
    <w:p w14:paraId="034C64CC">
      <w:pPr>
        <w:spacing w:line="400" w:lineRule="exact"/>
        <w:rPr>
          <w:rFonts w:ascii="仿宋_GB2312" w:hAnsi="宋体" w:eastAsia="仿宋_GB2312" w:cs="Times New Roman"/>
          <w:sz w:val="24"/>
          <w:szCs w:val="24"/>
          <w:lang w:bidi="bo-CN"/>
        </w:rPr>
      </w:pPr>
    </w:p>
    <w:p w14:paraId="5CA073D5">
      <w:pPr>
        <w:spacing w:line="400" w:lineRule="exact"/>
        <w:rPr>
          <w:rFonts w:ascii="仿宋_GB2312" w:hAnsi="宋体" w:eastAsia="仿宋_GB2312" w:cs="Times New Roman"/>
          <w:sz w:val="24"/>
          <w:szCs w:val="24"/>
          <w:lang w:bidi="bo-CN"/>
        </w:rPr>
      </w:pPr>
    </w:p>
    <w:p w14:paraId="30BB5F68">
      <w:pPr>
        <w:spacing w:line="400" w:lineRule="exact"/>
        <w:rPr>
          <w:rFonts w:ascii="仿宋_GB2312" w:hAnsi="宋体" w:eastAsia="仿宋_GB2312" w:cs="Times New Roman"/>
          <w:sz w:val="24"/>
          <w:szCs w:val="24"/>
          <w:lang w:bidi="bo-CN"/>
        </w:rPr>
      </w:pPr>
    </w:p>
    <w:p w14:paraId="02D88984">
      <w:pPr>
        <w:keepNext/>
        <w:keepLines/>
        <w:spacing w:line="400" w:lineRule="exact"/>
        <w:jc w:val="center"/>
        <w:outlineLvl w:val="1"/>
        <w:rPr>
          <w:rFonts w:ascii="Cambria" w:hAnsi="Cambria" w:eastAsia="黑体" w:cs="Arial Unicode MS"/>
          <w:b/>
          <w:bCs/>
          <w:kern w:val="0"/>
          <w:sz w:val="30"/>
          <w:szCs w:val="46"/>
          <w:lang w:bidi="bo-CN"/>
        </w:rPr>
      </w:pPr>
      <w:bookmarkStart w:id="54" w:name="_Toc75442973"/>
      <w:r>
        <w:rPr>
          <w:rFonts w:hint="eastAsia" w:ascii="Cambria" w:hAnsi="Cambria" w:eastAsia="黑体" w:cs="Arial Unicode MS"/>
          <w:b/>
          <w:bCs/>
          <w:kern w:val="0"/>
          <w:sz w:val="30"/>
          <w:szCs w:val="46"/>
          <w:lang w:bidi="bo-CN"/>
        </w:rPr>
        <w:t>第一部分 合同书</w:t>
      </w:r>
      <w:bookmarkEnd w:id="54"/>
    </w:p>
    <w:p w14:paraId="0F25C219">
      <w:pPr>
        <w:spacing w:line="400" w:lineRule="exact"/>
        <w:rPr>
          <w:rFonts w:ascii="仿宋_GB2312" w:hAnsi="宋体" w:eastAsia="仿宋_GB2312" w:cs="Times New Roman"/>
          <w:sz w:val="24"/>
          <w:szCs w:val="24"/>
          <w:lang w:bidi="bo-CN"/>
        </w:rPr>
      </w:pPr>
    </w:p>
    <w:p w14:paraId="794CF49D">
      <w:pPr>
        <w:spacing w:line="400" w:lineRule="exact"/>
        <w:rPr>
          <w:rFonts w:ascii="仿宋_GB2312" w:hAnsi="宋体" w:eastAsia="仿宋_GB2312" w:cs="Times New Roman"/>
          <w:sz w:val="24"/>
          <w:szCs w:val="24"/>
          <w:lang w:bidi="bo-CN"/>
        </w:rPr>
      </w:pPr>
    </w:p>
    <w:p w14:paraId="43BA17C9">
      <w:pPr>
        <w:spacing w:line="400" w:lineRule="exact"/>
        <w:rPr>
          <w:rFonts w:ascii="仿宋_GB2312" w:hAnsi="宋体" w:eastAsia="仿宋_GB2312" w:cs="Times New Roman"/>
          <w:sz w:val="24"/>
          <w:szCs w:val="24"/>
          <w:lang w:bidi="bo-CN"/>
        </w:rPr>
      </w:pPr>
    </w:p>
    <w:p w14:paraId="2ABDA851">
      <w:pPr>
        <w:spacing w:line="400" w:lineRule="exact"/>
        <w:rPr>
          <w:rFonts w:ascii="仿宋_GB2312" w:hAnsi="宋体" w:eastAsia="仿宋_GB2312" w:cs="Times New Roman"/>
          <w:sz w:val="24"/>
          <w:szCs w:val="24"/>
          <w:lang w:bidi="bo-CN"/>
        </w:rPr>
      </w:pPr>
    </w:p>
    <w:p w14:paraId="2087FD7D">
      <w:pPr>
        <w:spacing w:line="400" w:lineRule="exact"/>
        <w:rPr>
          <w:rFonts w:ascii="仿宋_GB2312" w:hAnsi="宋体" w:eastAsia="仿宋_GB2312" w:cs="Times New Roman"/>
          <w:sz w:val="24"/>
          <w:szCs w:val="24"/>
          <w:lang w:bidi="bo-CN"/>
        </w:rPr>
      </w:pPr>
    </w:p>
    <w:p w14:paraId="22700F66">
      <w:pPr>
        <w:spacing w:line="400" w:lineRule="exact"/>
        <w:rPr>
          <w:rFonts w:ascii="仿宋_GB2312" w:hAnsi="宋体" w:eastAsia="仿宋_GB2312" w:cs="Times New Roman"/>
          <w:sz w:val="24"/>
          <w:szCs w:val="24"/>
          <w:lang w:bidi="bo-CN"/>
        </w:rPr>
      </w:pPr>
    </w:p>
    <w:tbl>
      <w:tblPr>
        <w:tblStyle w:val="21"/>
        <w:tblW w:w="0" w:type="auto"/>
        <w:jc w:val="center"/>
        <w:tblLayout w:type="fixed"/>
        <w:tblCellMar>
          <w:top w:w="0" w:type="dxa"/>
          <w:left w:w="108" w:type="dxa"/>
          <w:bottom w:w="0" w:type="dxa"/>
          <w:right w:w="108" w:type="dxa"/>
        </w:tblCellMar>
      </w:tblPr>
      <w:tblGrid>
        <w:gridCol w:w="1392"/>
        <w:gridCol w:w="570"/>
        <w:gridCol w:w="4420"/>
      </w:tblGrid>
      <w:tr w14:paraId="3C4C7E46">
        <w:tblPrEx>
          <w:tblCellMar>
            <w:top w:w="0" w:type="dxa"/>
            <w:left w:w="108" w:type="dxa"/>
            <w:bottom w:w="0" w:type="dxa"/>
            <w:right w:w="108" w:type="dxa"/>
          </w:tblCellMar>
        </w:tblPrEx>
        <w:trPr>
          <w:trHeight w:val="750" w:hRule="atLeast"/>
          <w:jc w:val="center"/>
        </w:trPr>
        <w:tc>
          <w:tcPr>
            <w:tcW w:w="1392" w:type="dxa"/>
            <w:vAlign w:val="bottom"/>
          </w:tcPr>
          <w:p w14:paraId="0CC051F4">
            <w:pPr>
              <w:spacing w:line="400" w:lineRule="exact"/>
              <w:jc w:val="distribute"/>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项目名称</w:t>
            </w:r>
          </w:p>
        </w:tc>
        <w:tc>
          <w:tcPr>
            <w:tcW w:w="570" w:type="dxa"/>
            <w:vAlign w:val="bottom"/>
          </w:tcPr>
          <w:p w14:paraId="0F7877E4">
            <w:pPr>
              <w:spacing w:line="400" w:lineRule="exact"/>
              <w:jc w:val="left"/>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w:t>
            </w:r>
          </w:p>
        </w:tc>
        <w:tc>
          <w:tcPr>
            <w:tcW w:w="4420" w:type="dxa"/>
            <w:tcBorders>
              <w:bottom w:val="single" w:color="auto" w:sz="4" w:space="0"/>
            </w:tcBorders>
            <w:vAlign w:val="bottom"/>
          </w:tcPr>
          <w:p w14:paraId="4A21CA9F">
            <w:pPr>
              <w:spacing w:line="400" w:lineRule="exact"/>
              <w:rPr>
                <w:rFonts w:ascii="仿宋_GB2312" w:hAnsi="宋体" w:eastAsia="仿宋_GB2312" w:cs="Times New Roman"/>
                <w:sz w:val="24"/>
                <w:szCs w:val="24"/>
                <w:lang w:bidi="bo-CN"/>
              </w:rPr>
            </w:pPr>
          </w:p>
        </w:tc>
      </w:tr>
      <w:tr w14:paraId="0B11239F">
        <w:tblPrEx>
          <w:tblCellMar>
            <w:top w:w="0" w:type="dxa"/>
            <w:left w:w="108" w:type="dxa"/>
            <w:bottom w:w="0" w:type="dxa"/>
            <w:right w:w="108" w:type="dxa"/>
          </w:tblCellMar>
        </w:tblPrEx>
        <w:trPr>
          <w:trHeight w:val="717" w:hRule="atLeast"/>
          <w:jc w:val="center"/>
        </w:trPr>
        <w:tc>
          <w:tcPr>
            <w:tcW w:w="1392" w:type="dxa"/>
            <w:vAlign w:val="bottom"/>
          </w:tcPr>
          <w:p w14:paraId="5DED7090">
            <w:pPr>
              <w:spacing w:line="400" w:lineRule="exact"/>
              <w:jc w:val="distribute"/>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甲方</w:t>
            </w:r>
          </w:p>
        </w:tc>
        <w:tc>
          <w:tcPr>
            <w:tcW w:w="570" w:type="dxa"/>
            <w:vAlign w:val="bottom"/>
          </w:tcPr>
          <w:p w14:paraId="73746DC9">
            <w:pPr>
              <w:spacing w:line="400" w:lineRule="exact"/>
              <w:jc w:val="left"/>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w:t>
            </w:r>
          </w:p>
        </w:tc>
        <w:tc>
          <w:tcPr>
            <w:tcW w:w="4420" w:type="dxa"/>
            <w:tcBorders>
              <w:top w:val="single" w:color="auto" w:sz="4" w:space="0"/>
              <w:bottom w:val="single" w:color="auto" w:sz="4" w:space="0"/>
            </w:tcBorders>
            <w:vAlign w:val="bottom"/>
          </w:tcPr>
          <w:p w14:paraId="0BE97726">
            <w:pPr>
              <w:spacing w:line="400" w:lineRule="exact"/>
              <w:rPr>
                <w:rFonts w:ascii="仿宋_GB2312" w:hAnsi="宋体" w:eastAsia="仿宋_GB2312" w:cs="Times New Roman"/>
                <w:sz w:val="24"/>
                <w:szCs w:val="24"/>
                <w:lang w:bidi="bo-CN"/>
              </w:rPr>
            </w:pPr>
          </w:p>
        </w:tc>
      </w:tr>
      <w:tr w14:paraId="45CA7167">
        <w:tblPrEx>
          <w:tblCellMar>
            <w:top w:w="0" w:type="dxa"/>
            <w:left w:w="108" w:type="dxa"/>
            <w:bottom w:w="0" w:type="dxa"/>
            <w:right w:w="108" w:type="dxa"/>
          </w:tblCellMar>
        </w:tblPrEx>
        <w:trPr>
          <w:trHeight w:val="717" w:hRule="atLeast"/>
          <w:jc w:val="center"/>
        </w:trPr>
        <w:tc>
          <w:tcPr>
            <w:tcW w:w="1392" w:type="dxa"/>
            <w:vAlign w:val="bottom"/>
          </w:tcPr>
          <w:p w14:paraId="515913A6">
            <w:pPr>
              <w:spacing w:line="400" w:lineRule="exact"/>
              <w:jc w:val="distribute"/>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乙方</w:t>
            </w:r>
          </w:p>
        </w:tc>
        <w:tc>
          <w:tcPr>
            <w:tcW w:w="570" w:type="dxa"/>
            <w:vAlign w:val="bottom"/>
          </w:tcPr>
          <w:p w14:paraId="4D5242F7">
            <w:pPr>
              <w:spacing w:line="400" w:lineRule="exact"/>
              <w:jc w:val="left"/>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w:t>
            </w:r>
          </w:p>
        </w:tc>
        <w:tc>
          <w:tcPr>
            <w:tcW w:w="4420" w:type="dxa"/>
            <w:tcBorders>
              <w:top w:val="single" w:color="auto" w:sz="4" w:space="0"/>
              <w:bottom w:val="single" w:color="auto" w:sz="4" w:space="0"/>
            </w:tcBorders>
            <w:vAlign w:val="bottom"/>
          </w:tcPr>
          <w:p w14:paraId="1DEE10F4">
            <w:pPr>
              <w:spacing w:line="400" w:lineRule="exact"/>
              <w:rPr>
                <w:rFonts w:ascii="仿宋_GB2312" w:hAnsi="宋体" w:eastAsia="仿宋_GB2312" w:cs="Times New Roman"/>
                <w:sz w:val="24"/>
                <w:szCs w:val="24"/>
                <w:lang w:bidi="bo-CN"/>
              </w:rPr>
            </w:pPr>
          </w:p>
        </w:tc>
      </w:tr>
      <w:tr w14:paraId="0E8E4258">
        <w:tblPrEx>
          <w:tblCellMar>
            <w:top w:w="0" w:type="dxa"/>
            <w:left w:w="108" w:type="dxa"/>
            <w:bottom w:w="0" w:type="dxa"/>
            <w:right w:w="108" w:type="dxa"/>
          </w:tblCellMar>
        </w:tblPrEx>
        <w:trPr>
          <w:trHeight w:val="717" w:hRule="atLeast"/>
          <w:jc w:val="center"/>
        </w:trPr>
        <w:tc>
          <w:tcPr>
            <w:tcW w:w="1392" w:type="dxa"/>
            <w:vAlign w:val="bottom"/>
          </w:tcPr>
          <w:p w14:paraId="4FA28F02">
            <w:pPr>
              <w:spacing w:line="400" w:lineRule="exact"/>
              <w:jc w:val="distribute"/>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签订地</w:t>
            </w:r>
          </w:p>
        </w:tc>
        <w:tc>
          <w:tcPr>
            <w:tcW w:w="570" w:type="dxa"/>
            <w:vAlign w:val="bottom"/>
          </w:tcPr>
          <w:p w14:paraId="2DBEB4A3">
            <w:pPr>
              <w:spacing w:line="400" w:lineRule="exact"/>
              <w:jc w:val="left"/>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w:t>
            </w:r>
          </w:p>
        </w:tc>
        <w:tc>
          <w:tcPr>
            <w:tcW w:w="4420" w:type="dxa"/>
            <w:tcBorders>
              <w:top w:val="single" w:color="auto" w:sz="4" w:space="0"/>
              <w:bottom w:val="single" w:color="auto" w:sz="4" w:space="0"/>
            </w:tcBorders>
            <w:vAlign w:val="bottom"/>
          </w:tcPr>
          <w:p w14:paraId="3B09387A">
            <w:pPr>
              <w:spacing w:line="400" w:lineRule="exact"/>
              <w:rPr>
                <w:rFonts w:ascii="仿宋_GB2312" w:hAnsi="宋体" w:eastAsia="仿宋_GB2312" w:cs="Times New Roman"/>
                <w:sz w:val="24"/>
                <w:szCs w:val="24"/>
                <w:lang w:bidi="bo-CN"/>
              </w:rPr>
            </w:pPr>
          </w:p>
        </w:tc>
      </w:tr>
      <w:tr w14:paraId="5B38083F">
        <w:tblPrEx>
          <w:tblCellMar>
            <w:top w:w="0" w:type="dxa"/>
            <w:left w:w="108" w:type="dxa"/>
            <w:bottom w:w="0" w:type="dxa"/>
            <w:right w:w="108" w:type="dxa"/>
          </w:tblCellMar>
        </w:tblPrEx>
        <w:trPr>
          <w:trHeight w:val="717" w:hRule="atLeast"/>
          <w:jc w:val="center"/>
        </w:trPr>
        <w:tc>
          <w:tcPr>
            <w:tcW w:w="1392" w:type="dxa"/>
            <w:vAlign w:val="bottom"/>
          </w:tcPr>
          <w:p w14:paraId="344E4B65">
            <w:pPr>
              <w:spacing w:line="400" w:lineRule="exact"/>
              <w:jc w:val="distribute"/>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签订日期</w:t>
            </w:r>
          </w:p>
        </w:tc>
        <w:tc>
          <w:tcPr>
            <w:tcW w:w="570" w:type="dxa"/>
            <w:vAlign w:val="bottom"/>
          </w:tcPr>
          <w:p w14:paraId="59CEEA84">
            <w:pPr>
              <w:spacing w:line="400" w:lineRule="exact"/>
              <w:jc w:val="left"/>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w:t>
            </w:r>
          </w:p>
        </w:tc>
        <w:tc>
          <w:tcPr>
            <w:tcW w:w="4420" w:type="dxa"/>
            <w:tcBorders>
              <w:top w:val="single" w:color="auto" w:sz="4" w:space="0"/>
              <w:bottom w:val="single" w:color="auto" w:sz="4" w:space="0"/>
            </w:tcBorders>
            <w:vAlign w:val="bottom"/>
          </w:tcPr>
          <w:p w14:paraId="27DE5986">
            <w:pPr>
              <w:spacing w:line="400" w:lineRule="exact"/>
              <w:rPr>
                <w:rFonts w:ascii="仿宋_GB2312" w:hAnsi="宋体" w:eastAsia="仿宋_GB2312" w:cs="Times New Roman"/>
                <w:sz w:val="24"/>
                <w:szCs w:val="24"/>
                <w:lang w:bidi="bo-CN"/>
              </w:rPr>
            </w:pPr>
          </w:p>
        </w:tc>
      </w:tr>
    </w:tbl>
    <w:p w14:paraId="6D83634F">
      <w:pPr>
        <w:spacing w:line="400" w:lineRule="exact"/>
        <w:rPr>
          <w:rFonts w:ascii="仿宋_GB2312" w:hAnsi="宋体" w:eastAsia="仿宋_GB2312" w:cs="Times New Roman"/>
          <w:sz w:val="24"/>
          <w:szCs w:val="24"/>
          <w:lang w:bidi="bo-CN"/>
        </w:rPr>
      </w:pPr>
    </w:p>
    <w:p w14:paraId="579E0C62">
      <w:pPr>
        <w:widowControl/>
        <w:jc w:val="left"/>
        <w:rPr>
          <w:rFonts w:ascii="仿宋_GB2312" w:hAnsi="宋体" w:eastAsia="仿宋_GB2312" w:cs="Times New Roman"/>
          <w:sz w:val="24"/>
          <w:szCs w:val="24"/>
          <w:lang w:bidi="bo-CN"/>
        </w:rPr>
      </w:pPr>
      <w:r>
        <w:rPr>
          <w:rFonts w:ascii="仿宋_GB2312" w:hAnsi="宋体" w:eastAsia="仿宋_GB2312" w:cs="Times New Roman"/>
          <w:sz w:val="24"/>
          <w:szCs w:val="24"/>
          <w:lang w:bidi="bo-CN"/>
        </w:rPr>
        <w:br w:type="page"/>
      </w:r>
    </w:p>
    <w:p w14:paraId="49EC47E1">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年月日，</w:t>
      </w:r>
      <w:r>
        <w:rPr>
          <w:rFonts w:hint="eastAsia" w:ascii="仿宋_GB2312" w:hAnsi="宋体" w:eastAsia="仿宋_GB2312" w:cs="Times New Roman"/>
          <w:sz w:val="24"/>
          <w:szCs w:val="24"/>
          <w:u w:val="single"/>
          <w:lang w:bidi="bo-CN"/>
        </w:rPr>
        <w:t>（采购人名称）</w:t>
      </w:r>
      <w:r>
        <w:rPr>
          <w:rFonts w:hint="eastAsia" w:ascii="仿宋_GB2312" w:hAnsi="宋体" w:eastAsia="仿宋_GB2312" w:cs="Times New Roman"/>
          <w:sz w:val="24"/>
          <w:szCs w:val="24"/>
          <w:lang w:bidi="bo-CN"/>
        </w:rPr>
        <w:t>以</w:t>
      </w:r>
      <w:r>
        <w:rPr>
          <w:rFonts w:hint="eastAsia" w:ascii="仿宋_GB2312" w:hAnsi="宋体" w:eastAsia="仿宋_GB2312" w:cs="Times New Roman"/>
          <w:sz w:val="24"/>
          <w:szCs w:val="24"/>
          <w:u w:val="single"/>
          <w:lang w:bidi="bo-CN"/>
        </w:rPr>
        <w:t>竞争性谈判采购方式</w:t>
      </w:r>
      <w:r>
        <w:rPr>
          <w:rFonts w:hint="eastAsia" w:ascii="仿宋_GB2312" w:hAnsi="宋体" w:eastAsia="仿宋_GB2312" w:cs="Times New Roman"/>
          <w:sz w:val="24"/>
          <w:szCs w:val="24"/>
          <w:lang w:bidi="bo-CN"/>
        </w:rPr>
        <w:t>对</w:t>
      </w:r>
      <w:r>
        <w:rPr>
          <w:rFonts w:hint="eastAsia" w:ascii="仿宋_GB2312" w:hAnsi="宋体" w:eastAsia="仿宋_GB2312" w:cs="Times New Roman"/>
          <w:sz w:val="24"/>
          <w:szCs w:val="24"/>
          <w:u w:val="single"/>
          <w:lang w:bidi="bo-CN"/>
        </w:rPr>
        <w:t>（同前页项目名称）</w:t>
      </w:r>
      <w:r>
        <w:rPr>
          <w:rFonts w:hint="eastAsia" w:ascii="仿宋_GB2312" w:hAnsi="宋体" w:eastAsia="仿宋_GB2312" w:cs="Times New Roman"/>
          <w:sz w:val="24"/>
          <w:szCs w:val="24"/>
          <w:lang w:bidi="bo-CN"/>
        </w:rPr>
        <w:t>项目进行了采购。经</w:t>
      </w:r>
      <w:r>
        <w:rPr>
          <w:rFonts w:hint="eastAsia" w:ascii="仿宋_GB2312" w:hAnsi="宋体" w:eastAsia="仿宋_GB2312" w:cs="Times New Roman"/>
          <w:sz w:val="24"/>
          <w:szCs w:val="24"/>
          <w:u w:val="single"/>
          <w:lang w:bidi="bo-CN"/>
        </w:rPr>
        <w:t>（相关评定主体名称）</w:t>
      </w:r>
      <w:r>
        <w:rPr>
          <w:rFonts w:hint="eastAsia" w:ascii="仿宋_GB2312" w:hAnsi="宋体" w:eastAsia="仿宋_GB2312" w:cs="Times New Roman"/>
          <w:sz w:val="24"/>
          <w:szCs w:val="24"/>
          <w:lang w:bidi="bo-CN"/>
        </w:rPr>
        <w:t>评定，</w:t>
      </w:r>
      <w:r>
        <w:rPr>
          <w:rFonts w:hint="eastAsia" w:ascii="仿宋_GB2312" w:hAnsi="宋体" w:eastAsia="仿宋_GB2312" w:cs="Times New Roman"/>
          <w:sz w:val="24"/>
          <w:szCs w:val="24"/>
          <w:u w:val="single"/>
          <w:lang w:bidi="bo-CN"/>
        </w:rPr>
        <w:t>（成交供应商名称）</w:t>
      </w:r>
      <w:r>
        <w:rPr>
          <w:rFonts w:hint="eastAsia" w:ascii="仿宋_GB2312" w:hAnsi="宋体" w:eastAsia="仿宋_GB2312" w:cs="Times New Roman"/>
          <w:sz w:val="24"/>
          <w:szCs w:val="24"/>
          <w:lang w:bidi="bo-CN"/>
        </w:rPr>
        <w:t>为该项目成交供应商。现于成交通知书发出之日起三十日内，按照采购文件确定的事项签订本合同。</w:t>
      </w:r>
    </w:p>
    <w:p w14:paraId="46C75247">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根据</w:t>
      </w:r>
      <w:r>
        <w:rPr>
          <w:rFonts w:hint="eastAsia" w:ascii="仿宋_GB2312" w:hAnsi="宋体" w:eastAsia="仿宋_GB2312" w:cs="Times New Roman"/>
          <w:color w:val="000000"/>
          <w:sz w:val="24"/>
          <w:szCs w:val="24"/>
          <w:lang w:bidi="bo-CN"/>
        </w:rPr>
        <w:t>《中华人民共和国合同法》、</w:t>
      </w:r>
      <w:r>
        <w:rPr>
          <w:rFonts w:hint="eastAsia" w:ascii="仿宋_GB2312" w:hAnsi="宋体" w:eastAsia="仿宋_GB2312" w:cs="Times New Roman"/>
          <w:sz w:val="24"/>
          <w:szCs w:val="24"/>
          <w:lang w:bidi="bo-CN"/>
        </w:rPr>
        <w:t>《中华人民共和国政府采购法》等相关法律法规之规定，按照平等、自愿、公平和诚实信用的原则，经</w:t>
      </w:r>
      <w:r>
        <w:rPr>
          <w:rFonts w:hint="eastAsia" w:ascii="仿宋_GB2312" w:hAnsi="宋体" w:eastAsia="仿宋_GB2312" w:cs="Times New Roman"/>
          <w:sz w:val="24"/>
          <w:szCs w:val="24"/>
          <w:u w:val="single"/>
          <w:lang w:bidi="bo-CN"/>
        </w:rPr>
        <w:t>（采购人名称）</w:t>
      </w:r>
      <w:r>
        <w:rPr>
          <w:rFonts w:hint="eastAsia" w:ascii="仿宋_GB2312" w:hAnsi="宋体" w:eastAsia="仿宋_GB2312" w:cs="Times New Roman"/>
          <w:sz w:val="24"/>
          <w:szCs w:val="24"/>
          <w:lang w:bidi="bo-CN"/>
        </w:rPr>
        <w:t>(以下简称：甲方)和</w:t>
      </w:r>
      <w:r>
        <w:rPr>
          <w:rFonts w:hint="eastAsia" w:ascii="仿宋_GB2312" w:hAnsi="宋体" w:eastAsia="仿宋_GB2312" w:cs="Times New Roman"/>
          <w:sz w:val="24"/>
          <w:szCs w:val="24"/>
          <w:u w:val="single"/>
          <w:lang w:bidi="bo-CN"/>
        </w:rPr>
        <w:t>（成交供应商名称）</w:t>
      </w:r>
      <w:r>
        <w:rPr>
          <w:rFonts w:hint="eastAsia" w:ascii="仿宋_GB2312" w:hAnsi="宋体" w:eastAsia="仿宋_GB2312" w:cs="Times New Roman"/>
          <w:sz w:val="24"/>
          <w:szCs w:val="24"/>
          <w:lang w:bidi="bo-CN"/>
        </w:rPr>
        <w:t xml:space="preserve"> (以下简称：乙方)协商一致，约定以下合同条款，以兹共同遵守、全面履行。</w:t>
      </w:r>
    </w:p>
    <w:p w14:paraId="14FA31C9">
      <w:pPr>
        <w:spacing w:line="400" w:lineRule="exact"/>
        <w:ind w:firstLine="482" w:firstLineChars="200"/>
        <w:rPr>
          <w:rFonts w:ascii="仿宋_GB2312" w:hAnsi="宋体" w:eastAsia="仿宋_GB2312" w:cs="Times New Roman"/>
          <w:b/>
          <w:bCs/>
          <w:sz w:val="24"/>
          <w:szCs w:val="24"/>
          <w:lang w:bidi="bo-CN"/>
        </w:rPr>
      </w:pPr>
      <w:r>
        <w:rPr>
          <w:rFonts w:hint="eastAsia" w:ascii="仿宋_GB2312" w:hAnsi="宋体" w:eastAsia="仿宋_GB2312" w:cs="Times New Roman"/>
          <w:b/>
          <w:bCs/>
          <w:sz w:val="24"/>
          <w:szCs w:val="24"/>
          <w:lang w:bidi="bo-CN"/>
        </w:rPr>
        <w:t>1.1 合同组成部分</w:t>
      </w:r>
    </w:p>
    <w:p w14:paraId="00DD4FCE">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57DDF04C">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1.1.1 本合同及其补充合同、变更协议；</w:t>
      </w:r>
    </w:p>
    <w:p w14:paraId="42538AE3">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1.1.2 成交通知书；</w:t>
      </w:r>
    </w:p>
    <w:p w14:paraId="1A8717EE">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1.1.3 响应文件（含澄清或者说明文件）；</w:t>
      </w:r>
    </w:p>
    <w:p w14:paraId="256C03B9">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1.1.4 采购文件（含澄清或者修改文件）；</w:t>
      </w:r>
    </w:p>
    <w:p w14:paraId="3E1AC7D1">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1.1.5 其他相关采购文件。</w:t>
      </w:r>
    </w:p>
    <w:p w14:paraId="791C40C0">
      <w:pPr>
        <w:spacing w:line="400" w:lineRule="exact"/>
        <w:ind w:firstLine="482" w:firstLineChars="200"/>
        <w:rPr>
          <w:rFonts w:ascii="仿宋_GB2312" w:hAnsi="宋体" w:eastAsia="仿宋_GB2312" w:cs="Times New Roman"/>
          <w:b/>
          <w:bCs/>
          <w:sz w:val="24"/>
          <w:szCs w:val="24"/>
          <w:lang w:bidi="bo-CN"/>
        </w:rPr>
      </w:pPr>
      <w:r>
        <w:rPr>
          <w:rFonts w:hint="eastAsia" w:ascii="仿宋_GB2312" w:hAnsi="宋体" w:eastAsia="仿宋_GB2312" w:cs="Times New Roman"/>
          <w:b/>
          <w:bCs/>
          <w:sz w:val="24"/>
          <w:szCs w:val="24"/>
          <w:lang w:bidi="bo-CN"/>
        </w:rPr>
        <w:t>1.2 货物（服务、工程）</w:t>
      </w:r>
    </w:p>
    <w:p w14:paraId="5E33F2D8">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1.2.1 货物（服务、工程）名称：；</w:t>
      </w:r>
    </w:p>
    <w:p w14:paraId="27E44B79">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1.2.2 货物（服务、工程）数量：；</w:t>
      </w:r>
    </w:p>
    <w:p w14:paraId="63E9414B">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1.2.3 货物（服务、工程）质量：。</w:t>
      </w:r>
    </w:p>
    <w:p w14:paraId="224210D6">
      <w:pPr>
        <w:spacing w:line="400" w:lineRule="exact"/>
        <w:ind w:firstLine="482" w:firstLineChars="200"/>
        <w:rPr>
          <w:rFonts w:ascii="仿宋_GB2312" w:hAnsi="宋体" w:eastAsia="仿宋_GB2312" w:cs="Times New Roman"/>
          <w:b/>
          <w:bCs/>
          <w:sz w:val="24"/>
          <w:szCs w:val="24"/>
          <w:lang w:bidi="bo-CN"/>
        </w:rPr>
      </w:pPr>
      <w:r>
        <w:rPr>
          <w:rFonts w:hint="eastAsia" w:ascii="仿宋_GB2312" w:hAnsi="宋体" w:eastAsia="仿宋_GB2312" w:cs="Times New Roman"/>
          <w:b/>
          <w:bCs/>
          <w:sz w:val="24"/>
          <w:szCs w:val="24"/>
          <w:lang w:bidi="bo-CN"/>
        </w:rPr>
        <w:t>1.3 价款</w:t>
      </w:r>
    </w:p>
    <w:p w14:paraId="62632EE8">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本合同总价为：￥元（大写：元人民币）。</w:t>
      </w:r>
    </w:p>
    <w:p w14:paraId="05CE0242">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分项价格：</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46074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573932C6">
            <w:pPr>
              <w:spacing w:line="560" w:lineRule="exact"/>
              <w:jc w:val="center"/>
              <w:rPr>
                <w:rFonts w:ascii="仿宋_GB2312" w:hAnsi="宋体" w:eastAsia="仿宋_GB2312" w:cs="Times New Roman"/>
                <w:sz w:val="24"/>
                <w:szCs w:val="24"/>
                <w:lang w:bidi="bo-CN"/>
              </w:rPr>
            </w:pPr>
            <w:r>
              <w:rPr>
                <w:rFonts w:ascii="仿宋_GB2312" w:hAnsi="宋体" w:eastAsia="仿宋_GB2312" w:cs="Times New Roman"/>
                <w:sz w:val="24"/>
                <w:szCs w:val="24"/>
                <w:lang w:bidi="bo-CN"/>
              </w:rPr>
              <w:t>序号</w:t>
            </w:r>
          </w:p>
        </w:tc>
        <w:tc>
          <w:tcPr>
            <w:tcW w:w="3402" w:type="dxa"/>
            <w:vAlign w:val="center"/>
          </w:tcPr>
          <w:p w14:paraId="13612B83">
            <w:pPr>
              <w:spacing w:line="560" w:lineRule="exact"/>
              <w:ind w:firstLine="200"/>
              <w:jc w:val="center"/>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分项名称</w:t>
            </w:r>
          </w:p>
        </w:tc>
        <w:tc>
          <w:tcPr>
            <w:tcW w:w="2552" w:type="dxa"/>
            <w:vAlign w:val="center"/>
          </w:tcPr>
          <w:p w14:paraId="5ABDCFDC">
            <w:pPr>
              <w:spacing w:line="560" w:lineRule="exact"/>
              <w:jc w:val="center"/>
              <w:rPr>
                <w:rFonts w:ascii="仿宋_GB2312" w:hAnsi="宋体" w:eastAsia="仿宋_GB2312" w:cs="Times New Roman"/>
                <w:sz w:val="24"/>
                <w:szCs w:val="24"/>
                <w:lang w:bidi="bo-CN"/>
              </w:rPr>
            </w:pPr>
            <w:r>
              <w:rPr>
                <w:rFonts w:ascii="仿宋_GB2312" w:hAnsi="宋体" w:eastAsia="仿宋_GB2312" w:cs="Times New Roman"/>
                <w:sz w:val="24"/>
                <w:szCs w:val="24"/>
                <w:lang w:bidi="bo-CN"/>
              </w:rPr>
              <w:t>分项价格</w:t>
            </w:r>
          </w:p>
        </w:tc>
      </w:tr>
      <w:tr w14:paraId="75726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082EABBD">
            <w:pPr>
              <w:spacing w:line="560" w:lineRule="exact"/>
              <w:ind w:firstLine="200"/>
              <w:jc w:val="center"/>
              <w:rPr>
                <w:rFonts w:ascii="仿宋_GB2312" w:hAnsi="宋体" w:eastAsia="仿宋_GB2312" w:cs="Times New Roman"/>
                <w:sz w:val="24"/>
                <w:szCs w:val="24"/>
                <w:lang w:bidi="bo-CN"/>
              </w:rPr>
            </w:pPr>
          </w:p>
        </w:tc>
        <w:tc>
          <w:tcPr>
            <w:tcW w:w="3402" w:type="dxa"/>
            <w:vAlign w:val="center"/>
          </w:tcPr>
          <w:p w14:paraId="4077A6AF">
            <w:pPr>
              <w:spacing w:line="560" w:lineRule="exact"/>
              <w:ind w:firstLine="200"/>
              <w:jc w:val="center"/>
              <w:rPr>
                <w:rFonts w:ascii="仿宋_GB2312" w:hAnsi="宋体" w:eastAsia="仿宋_GB2312" w:cs="Times New Roman"/>
                <w:sz w:val="24"/>
                <w:szCs w:val="24"/>
                <w:lang w:bidi="bo-CN"/>
              </w:rPr>
            </w:pPr>
          </w:p>
        </w:tc>
        <w:tc>
          <w:tcPr>
            <w:tcW w:w="2552" w:type="dxa"/>
            <w:vAlign w:val="center"/>
          </w:tcPr>
          <w:p w14:paraId="5E3FC71D">
            <w:pPr>
              <w:spacing w:line="560" w:lineRule="exact"/>
              <w:ind w:firstLine="200"/>
              <w:jc w:val="center"/>
              <w:rPr>
                <w:rFonts w:ascii="仿宋_GB2312" w:hAnsi="宋体" w:eastAsia="仿宋_GB2312" w:cs="Times New Roman"/>
                <w:sz w:val="24"/>
                <w:szCs w:val="24"/>
                <w:lang w:bidi="bo-CN"/>
              </w:rPr>
            </w:pPr>
          </w:p>
        </w:tc>
      </w:tr>
      <w:tr w14:paraId="44FD0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4C15B62E">
            <w:pPr>
              <w:spacing w:line="560" w:lineRule="exact"/>
              <w:ind w:firstLine="200"/>
              <w:jc w:val="center"/>
              <w:rPr>
                <w:rFonts w:ascii="仿宋_GB2312" w:hAnsi="宋体" w:eastAsia="仿宋_GB2312" w:cs="Times New Roman"/>
                <w:sz w:val="24"/>
                <w:szCs w:val="24"/>
                <w:lang w:bidi="bo-CN"/>
              </w:rPr>
            </w:pPr>
          </w:p>
        </w:tc>
        <w:tc>
          <w:tcPr>
            <w:tcW w:w="3402" w:type="dxa"/>
            <w:vAlign w:val="center"/>
          </w:tcPr>
          <w:p w14:paraId="1FA49458">
            <w:pPr>
              <w:spacing w:line="560" w:lineRule="exact"/>
              <w:ind w:firstLine="200"/>
              <w:jc w:val="center"/>
              <w:rPr>
                <w:rFonts w:ascii="仿宋_GB2312" w:hAnsi="宋体" w:eastAsia="仿宋_GB2312" w:cs="Times New Roman"/>
                <w:sz w:val="24"/>
                <w:szCs w:val="24"/>
                <w:lang w:bidi="bo-CN"/>
              </w:rPr>
            </w:pPr>
          </w:p>
        </w:tc>
        <w:tc>
          <w:tcPr>
            <w:tcW w:w="2552" w:type="dxa"/>
            <w:vAlign w:val="center"/>
          </w:tcPr>
          <w:p w14:paraId="2EBA2BD5">
            <w:pPr>
              <w:spacing w:line="560" w:lineRule="exact"/>
              <w:ind w:firstLine="200"/>
              <w:jc w:val="center"/>
              <w:rPr>
                <w:rFonts w:ascii="仿宋_GB2312" w:hAnsi="宋体" w:eastAsia="仿宋_GB2312" w:cs="Times New Roman"/>
                <w:sz w:val="24"/>
                <w:szCs w:val="24"/>
                <w:lang w:bidi="bo-CN"/>
              </w:rPr>
            </w:pPr>
          </w:p>
        </w:tc>
      </w:tr>
      <w:tr w14:paraId="64117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A87E938">
            <w:pPr>
              <w:spacing w:line="560" w:lineRule="exact"/>
              <w:ind w:firstLine="200"/>
              <w:jc w:val="center"/>
              <w:rPr>
                <w:rFonts w:ascii="仿宋_GB2312" w:hAnsi="宋体" w:eastAsia="仿宋_GB2312" w:cs="Times New Roman"/>
                <w:sz w:val="24"/>
                <w:szCs w:val="24"/>
                <w:lang w:bidi="bo-CN"/>
              </w:rPr>
            </w:pPr>
          </w:p>
        </w:tc>
        <w:tc>
          <w:tcPr>
            <w:tcW w:w="3402" w:type="dxa"/>
            <w:vAlign w:val="center"/>
          </w:tcPr>
          <w:p w14:paraId="7E016DF3">
            <w:pPr>
              <w:spacing w:line="560" w:lineRule="exact"/>
              <w:ind w:firstLine="200"/>
              <w:jc w:val="center"/>
              <w:rPr>
                <w:rFonts w:ascii="仿宋_GB2312" w:hAnsi="宋体" w:eastAsia="仿宋_GB2312" w:cs="Times New Roman"/>
                <w:sz w:val="24"/>
                <w:szCs w:val="24"/>
                <w:lang w:bidi="bo-CN"/>
              </w:rPr>
            </w:pPr>
          </w:p>
        </w:tc>
        <w:tc>
          <w:tcPr>
            <w:tcW w:w="2552" w:type="dxa"/>
            <w:vAlign w:val="center"/>
          </w:tcPr>
          <w:p w14:paraId="39780C46">
            <w:pPr>
              <w:spacing w:line="560" w:lineRule="exact"/>
              <w:ind w:firstLine="200"/>
              <w:jc w:val="center"/>
              <w:rPr>
                <w:rFonts w:ascii="仿宋_GB2312" w:hAnsi="宋体" w:eastAsia="仿宋_GB2312" w:cs="Times New Roman"/>
                <w:sz w:val="24"/>
                <w:szCs w:val="24"/>
                <w:lang w:bidi="bo-CN"/>
              </w:rPr>
            </w:pPr>
          </w:p>
        </w:tc>
      </w:tr>
      <w:tr w14:paraId="2929E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4ED277BF">
            <w:pPr>
              <w:spacing w:line="560" w:lineRule="exact"/>
              <w:ind w:firstLine="200"/>
              <w:jc w:val="center"/>
              <w:rPr>
                <w:rFonts w:ascii="仿宋_GB2312" w:hAnsi="宋体" w:eastAsia="仿宋_GB2312" w:cs="Times New Roman"/>
                <w:sz w:val="24"/>
                <w:szCs w:val="24"/>
                <w:lang w:bidi="bo-CN"/>
              </w:rPr>
            </w:pPr>
          </w:p>
        </w:tc>
        <w:tc>
          <w:tcPr>
            <w:tcW w:w="3402" w:type="dxa"/>
            <w:vAlign w:val="center"/>
          </w:tcPr>
          <w:p w14:paraId="4918B9AB">
            <w:pPr>
              <w:spacing w:line="560" w:lineRule="exact"/>
              <w:ind w:firstLine="200"/>
              <w:jc w:val="center"/>
              <w:rPr>
                <w:rFonts w:ascii="仿宋_GB2312" w:hAnsi="宋体" w:eastAsia="仿宋_GB2312" w:cs="Times New Roman"/>
                <w:sz w:val="24"/>
                <w:szCs w:val="24"/>
                <w:lang w:bidi="bo-CN"/>
              </w:rPr>
            </w:pPr>
          </w:p>
        </w:tc>
        <w:tc>
          <w:tcPr>
            <w:tcW w:w="2552" w:type="dxa"/>
            <w:vAlign w:val="center"/>
          </w:tcPr>
          <w:p w14:paraId="7BCB7F83">
            <w:pPr>
              <w:spacing w:line="560" w:lineRule="exact"/>
              <w:ind w:firstLine="200"/>
              <w:jc w:val="center"/>
              <w:rPr>
                <w:rFonts w:ascii="仿宋_GB2312" w:hAnsi="宋体" w:eastAsia="仿宋_GB2312" w:cs="Times New Roman"/>
                <w:sz w:val="24"/>
                <w:szCs w:val="24"/>
                <w:lang w:bidi="bo-CN"/>
              </w:rPr>
            </w:pPr>
          </w:p>
        </w:tc>
      </w:tr>
      <w:tr w14:paraId="0200F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1F0185BF">
            <w:pPr>
              <w:spacing w:line="560" w:lineRule="exact"/>
              <w:ind w:firstLine="200"/>
              <w:jc w:val="center"/>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总价</w:t>
            </w:r>
          </w:p>
        </w:tc>
        <w:tc>
          <w:tcPr>
            <w:tcW w:w="2552" w:type="dxa"/>
            <w:vAlign w:val="center"/>
          </w:tcPr>
          <w:p w14:paraId="3A35B945">
            <w:pPr>
              <w:spacing w:line="560" w:lineRule="exact"/>
              <w:ind w:firstLine="200"/>
              <w:jc w:val="center"/>
              <w:rPr>
                <w:rFonts w:ascii="仿宋_GB2312" w:hAnsi="宋体" w:eastAsia="仿宋_GB2312" w:cs="Times New Roman"/>
                <w:sz w:val="24"/>
                <w:szCs w:val="24"/>
                <w:lang w:bidi="bo-CN"/>
              </w:rPr>
            </w:pPr>
          </w:p>
        </w:tc>
      </w:tr>
    </w:tbl>
    <w:p w14:paraId="08DECBF9">
      <w:pPr>
        <w:spacing w:line="400" w:lineRule="exact"/>
        <w:ind w:firstLine="482" w:firstLineChars="200"/>
        <w:rPr>
          <w:rFonts w:ascii="仿宋_GB2312" w:hAnsi="宋体" w:eastAsia="仿宋_GB2312" w:cs="Times New Roman"/>
          <w:b/>
          <w:bCs/>
          <w:sz w:val="24"/>
          <w:szCs w:val="24"/>
          <w:lang w:bidi="bo-CN"/>
        </w:rPr>
      </w:pPr>
      <w:r>
        <w:rPr>
          <w:rFonts w:hint="eastAsia" w:ascii="仿宋_GB2312" w:hAnsi="宋体" w:eastAsia="仿宋_GB2312" w:cs="Times New Roman"/>
          <w:b/>
          <w:bCs/>
          <w:sz w:val="24"/>
          <w:szCs w:val="24"/>
          <w:lang w:bidi="bo-CN"/>
        </w:rPr>
        <w:t>1.4 付款方式和发票开具方式</w:t>
      </w:r>
    </w:p>
    <w:p w14:paraId="43ACC193">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1.4.1 付款方式：</w:t>
      </w:r>
      <w:r>
        <w:rPr>
          <w:rFonts w:hint="eastAsia" w:ascii="仿宋_GB2312" w:hAnsi="宋体" w:eastAsia="仿宋_GB2312" w:cs="Times New Roman"/>
          <w:sz w:val="24"/>
          <w:szCs w:val="24"/>
          <w:u w:val="single"/>
          <w:lang w:bidi="bo-CN"/>
        </w:rPr>
        <w:t xml:space="preserve">                                                ；</w:t>
      </w:r>
    </w:p>
    <w:p w14:paraId="7705BDC3">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1.4.2 发票开具方式：。</w:t>
      </w:r>
    </w:p>
    <w:p w14:paraId="5215CE49">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1.5 货物（服务、工程）交付期限、地点和方式</w:t>
      </w:r>
    </w:p>
    <w:p w14:paraId="76E4DAF9">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1.5.1 交付期限：；</w:t>
      </w:r>
    </w:p>
    <w:p w14:paraId="27D857E0">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1.5.2 交付地点：；</w:t>
      </w:r>
    </w:p>
    <w:p w14:paraId="1E5D817F">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1.5.3 交付方式：</w:t>
      </w:r>
      <w:r>
        <w:rPr>
          <w:rFonts w:hint="eastAsia" w:ascii="仿宋_GB2312" w:hAnsi="宋体" w:eastAsia="仿宋_GB2312" w:cs="Times New Roman"/>
          <w:sz w:val="24"/>
          <w:szCs w:val="24"/>
          <w:u w:val="single"/>
          <w:lang w:bidi="bo-CN"/>
        </w:rPr>
        <w:t xml:space="preserve">　　　　　　　　　                      　      </w:t>
      </w:r>
      <w:r>
        <w:rPr>
          <w:rFonts w:hint="eastAsia" w:ascii="仿宋_GB2312" w:hAnsi="宋体" w:eastAsia="仿宋_GB2312" w:cs="Times New Roman"/>
          <w:sz w:val="24"/>
          <w:szCs w:val="24"/>
          <w:lang w:bidi="bo-CN"/>
        </w:rPr>
        <w:t>。</w:t>
      </w:r>
    </w:p>
    <w:p w14:paraId="1C4386D8">
      <w:pPr>
        <w:spacing w:line="400" w:lineRule="exact"/>
        <w:ind w:firstLine="482" w:firstLineChars="200"/>
        <w:rPr>
          <w:rFonts w:ascii="仿宋_GB2312" w:hAnsi="宋体" w:eastAsia="仿宋_GB2312" w:cs="Times New Roman"/>
          <w:b/>
          <w:bCs/>
          <w:sz w:val="24"/>
          <w:szCs w:val="24"/>
          <w:lang w:bidi="bo-CN"/>
        </w:rPr>
      </w:pPr>
      <w:r>
        <w:rPr>
          <w:rFonts w:hint="eastAsia" w:ascii="仿宋_GB2312" w:hAnsi="宋体" w:eastAsia="仿宋_GB2312" w:cs="Times New Roman"/>
          <w:b/>
          <w:bCs/>
          <w:sz w:val="24"/>
          <w:szCs w:val="24"/>
          <w:lang w:bidi="bo-CN"/>
        </w:rPr>
        <w:t>1.6 违约责任</w:t>
      </w:r>
    </w:p>
    <w:p w14:paraId="5EE25468">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1.6.1 除不可抗力外，如果乙方没有按照本合同约定的期限、地点和方式交付货物（服务、工程），那么甲方可要求乙方支付违约金，违约金按每迟延交付货物（服务、工程）一日的应交付而未交付货物（服务、工程）价格的%计算，最高限额为本合同总价的%；迟延交付货物（服务、工程）的违约金计算数额达到前述最高限额之日起，甲方有权在要求乙方支付违约金的同时，书面通知乙方解除本合同；</w:t>
      </w:r>
    </w:p>
    <w:p w14:paraId="13FD1C2A">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1.6.2 除不可抗力外，如果甲方没有按照本合同约定的付款方式付款，那么乙方可要求甲方支付违约金，违约金按每迟延付款一日的应付而未付款的 %计算，最高限额为本合同总价的 %；迟延付款的违约金计算数额达到前述最高限额之日起，乙方有权在要求甲方支付违约金的同时，书面通知甲方解除本合同；</w:t>
      </w:r>
    </w:p>
    <w:p w14:paraId="63928399">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1.6.3 除不可抗力外，任何一方未能履行本合同约定的其他主要义务，经催告后在合理期限内仍未履行的，或者任何一方有其他违约行为致使不能实现合同目</w:t>
      </w:r>
      <w:r>
        <w:rPr>
          <w:rFonts w:hint="eastAsia" w:ascii="仿宋_GB2312" w:hAnsi="宋体" w:eastAsia="仿宋_GB2312" w:cs="Times New Roman"/>
          <w:sz w:val="24"/>
          <w:szCs w:val="24"/>
          <w:lang w:eastAsia="zh-CN" w:bidi="bo-CN"/>
        </w:rPr>
        <w:t>的</w:t>
      </w:r>
      <w:r>
        <w:rPr>
          <w:rFonts w:hint="eastAsia" w:ascii="仿宋_GB2312" w:hAnsi="宋体" w:eastAsia="仿宋_GB2312" w:cs="Times New Roman"/>
          <w:sz w:val="24"/>
          <w:szCs w:val="24"/>
          <w:lang w:bidi="bo-CN"/>
        </w:rPr>
        <w:t>，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1DC2D99">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4B0E178E">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625536D">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1.6.6 如果出现政府采购监督管理部门在处理投诉事项期间，书面通知甲方暂停采购活动的情形，或者询问或质疑事项可能影响成交结果的，导致甲方中止履行合同的情形，均不视为甲方违约。</w:t>
      </w:r>
    </w:p>
    <w:p w14:paraId="56E5C9A2">
      <w:pPr>
        <w:spacing w:line="400" w:lineRule="exact"/>
        <w:ind w:firstLine="482" w:firstLineChars="200"/>
        <w:rPr>
          <w:rFonts w:ascii="仿宋_GB2312" w:hAnsi="宋体" w:eastAsia="仿宋_GB2312" w:cs="Times New Roman"/>
          <w:b/>
          <w:bCs/>
          <w:sz w:val="24"/>
          <w:szCs w:val="24"/>
          <w:lang w:bidi="bo-CN"/>
        </w:rPr>
      </w:pPr>
      <w:r>
        <w:rPr>
          <w:rFonts w:hint="eastAsia" w:ascii="仿宋_GB2312" w:hAnsi="宋体" w:eastAsia="仿宋_GB2312" w:cs="Times New Roman"/>
          <w:b/>
          <w:bCs/>
          <w:sz w:val="24"/>
          <w:szCs w:val="24"/>
          <w:lang w:bidi="bo-CN"/>
        </w:rPr>
        <w:t>1.7 合同争议的解决</w:t>
      </w:r>
    </w:p>
    <w:p w14:paraId="6E981361">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本合同履行过程中发生的任何争议，双方当事人均可通过和解或者调解解决；不愿和解、调解或者和解、调解不成的，可以选择下列第    种方式解决：</w:t>
      </w:r>
    </w:p>
    <w:p w14:paraId="33EE0AD0">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1.7.1 将争议提交仲裁委员会依申请仲裁时其现行有效的仲裁规则裁决；</w:t>
      </w:r>
    </w:p>
    <w:p w14:paraId="68A5D25F">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1.7.2 向</w:t>
      </w:r>
      <w:r>
        <w:rPr>
          <w:rFonts w:hint="eastAsia" w:ascii="仿宋_GB2312" w:hAnsi="宋体" w:eastAsia="仿宋_GB2312" w:cs="Times New Roman"/>
          <w:sz w:val="24"/>
          <w:szCs w:val="24"/>
          <w:u w:val="single"/>
          <w:lang w:bidi="bo-CN"/>
        </w:rPr>
        <w:t>（被告住所地、合同履行地、合同签订地、原告住所地、标的物所在地等与争议有实际联系的地点中选出的人民法院名称）</w:t>
      </w:r>
      <w:r>
        <w:rPr>
          <w:rFonts w:hint="eastAsia" w:ascii="仿宋_GB2312" w:hAnsi="宋体" w:eastAsia="仿宋_GB2312" w:cs="Times New Roman"/>
          <w:sz w:val="24"/>
          <w:szCs w:val="24"/>
          <w:lang w:bidi="bo-CN"/>
        </w:rPr>
        <w:t>人民法院起诉。</w:t>
      </w:r>
    </w:p>
    <w:p w14:paraId="0D89DD64">
      <w:pPr>
        <w:spacing w:line="400" w:lineRule="exact"/>
        <w:ind w:firstLine="482" w:firstLineChars="200"/>
        <w:rPr>
          <w:rFonts w:ascii="仿宋_GB2312" w:hAnsi="宋体" w:eastAsia="仿宋_GB2312" w:cs="Times New Roman"/>
          <w:b/>
          <w:bCs/>
          <w:sz w:val="24"/>
          <w:szCs w:val="24"/>
          <w:lang w:bidi="bo-CN"/>
        </w:rPr>
      </w:pPr>
      <w:r>
        <w:rPr>
          <w:rFonts w:hint="eastAsia" w:ascii="仿宋_GB2312" w:hAnsi="宋体" w:eastAsia="仿宋_GB2312" w:cs="Times New Roman"/>
          <w:b/>
          <w:bCs/>
          <w:sz w:val="24"/>
          <w:szCs w:val="24"/>
          <w:lang w:bidi="bo-CN"/>
        </w:rPr>
        <w:t>1.8 合同生效</w:t>
      </w:r>
    </w:p>
    <w:p w14:paraId="770D75A9">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本合同自双方当事人盖章或者签字时生效。</w:t>
      </w:r>
    </w:p>
    <w:p w14:paraId="70DBE1B4">
      <w:pPr>
        <w:spacing w:line="400" w:lineRule="exact"/>
        <w:rPr>
          <w:rFonts w:ascii="仿宋_GB2312" w:hAnsi="宋体" w:eastAsia="仿宋_GB2312" w:cs="Times New Roman"/>
          <w:sz w:val="24"/>
          <w:szCs w:val="24"/>
          <w:lang w:bidi="bo-CN"/>
        </w:rPr>
      </w:pPr>
    </w:p>
    <w:p w14:paraId="1155B957">
      <w:pPr>
        <w:spacing w:line="600" w:lineRule="exact"/>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甲方：                                   乙方：</w:t>
      </w:r>
    </w:p>
    <w:p w14:paraId="11DDB85A">
      <w:pPr>
        <w:spacing w:line="600" w:lineRule="exact"/>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统一社会信用代码：                       统一社会信用代码或身份证号码：</w:t>
      </w:r>
    </w:p>
    <w:p w14:paraId="7ABFD84E">
      <w:pPr>
        <w:spacing w:line="600" w:lineRule="exact"/>
        <w:rPr>
          <w:rFonts w:ascii="仿宋_GB2312" w:hAnsi="宋体" w:eastAsia="仿宋_GB2312" w:cs="Times New Roman"/>
          <w:sz w:val="24"/>
          <w:szCs w:val="24"/>
          <w:lang w:bidi="bo-CN"/>
        </w:rPr>
      </w:pPr>
    </w:p>
    <w:p w14:paraId="5D6944C2">
      <w:pPr>
        <w:spacing w:line="600" w:lineRule="exact"/>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住所：                                   住所：</w:t>
      </w:r>
    </w:p>
    <w:p w14:paraId="1155210D">
      <w:pPr>
        <w:spacing w:line="600" w:lineRule="exact"/>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法定代表人或                             法定代表人</w:t>
      </w:r>
    </w:p>
    <w:p w14:paraId="3AA97668">
      <w:pPr>
        <w:spacing w:line="600" w:lineRule="exact"/>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 xml:space="preserve">授权代表（签字）：                        或授权代表（签字）: </w:t>
      </w:r>
    </w:p>
    <w:p w14:paraId="2F00EDE8">
      <w:pPr>
        <w:spacing w:line="600" w:lineRule="exact"/>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联系人：                                 联系人：</w:t>
      </w:r>
    </w:p>
    <w:p w14:paraId="3C7416F9">
      <w:pPr>
        <w:spacing w:line="600" w:lineRule="exact"/>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约定送达地址：                           约定送达地址：</w:t>
      </w:r>
    </w:p>
    <w:p w14:paraId="016C1949">
      <w:pPr>
        <w:spacing w:line="600" w:lineRule="exact"/>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邮政编码：                               邮政编码：</w:t>
      </w:r>
    </w:p>
    <w:p w14:paraId="73A1341B">
      <w:pPr>
        <w:spacing w:line="600" w:lineRule="exact"/>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 xml:space="preserve">电话:                                    电话: </w:t>
      </w:r>
    </w:p>
    <w:p w14:paraId="4C21A4DC">
      <w:pPr>
        <w:spacing w:line="600" w:lineRule="exact"/>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传真:                                    传真:</w:t>
      </w:r>
    </w:p>
    <w:p w14:paraId="7F3EB2A9">
      <w:pPr>
        <w:spacing w:line="600" w:lineRule="exact"/>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电子邮箱：                               电子邮箱：</w:t>
      </w:r>
    </w:p>
    <w:p w14:paraId="66C6688F">
      <w:pPr>
        <w:spacing w:line="600" w:lineRule="exact"/>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 xml:space="preserve">开户银行：                               开户银行： </w:t>
      </w:r>
    </w:p>
    <w:p w14:paraId="1DCEF3B4">
      <w:pPr>
        <w:spacing w:line="600" w:lineRule="exact"/>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 xml:space="preserve">开户名称：                               开户名称： </w:t>
      </w:r>
    </w:p>
    <w:p w14:paraId="01BCA867">
      <w:pPr>
        <w:spacing w:line="600" w:lineRule="exact"/>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开户账号：                               开户账号：</w:t>
      </w:r>
    </w:p>
    <w:p w14:paraId="7C5E44C9">
      <w:pPr>
        <w:widowControl/>
        <w:jc w:val="left"/>
        <w:rPr>
          <w:rFonts w:ascii="仿宋_GB2312" w:hAnsi="宋体" w:eastAsia="仿宋_GB2312" w:cs="Times New Roman"/>
          <w:sz w:val="24"/>
          <w:szCs w:val="24"/>
          <w:lang w:bidi="bo-CN"/>
        </w:rPr>
      </w:pPr>
      <w:r>
        <w:rPr>
          <w:rFonts w:ascii="仿宋_GB2312" w:hAnsi="宋体" w:eastAsia="仿宋_GB2312" w:cs="Times New Roman"/>
          <w:sz w:val="24"/>
          <w:szCs w:val="24"/>
          <w:lang w:bidi="bo-CN"/>
        </w:rPr>
        <w:br w:type="page"/>
      </w:r>
    </w:p>
    <w:p w14:paraId="6C9630C9">
      <w:pPr>
        <w:keepNext/>
        <w:keepLines/>
        <w:spacing w:line="400" w:lineRule="exact"/>
        <w:jc w:val="center"/>
        <w:outlineLvl w:val="1"/>
        <w:rPr>
          <w:rFonts w:ascii="Cambria" w:hAnsi="Cambria" w:eastAsia="黑体" w:cs="Arial Unicode MS"/>
          <w:b/>
          <w:bCs/>
          <w:kern w:val="0"/>
          <w:sz w:val="30"/>
          <w:szCs w:val="46"/>
          <w:lang w:bidi="bo-CN"/>
        </w:rPr>
      </w:pPr>
      <w:bookmarkStart w:id="55" w:name="_Toc75442974"/>
      <w:r>
        <w:rPr>
          <w:rFonts w:hint="eastAsia" w:ascii="Cambria" w:hAnsi="Cambria" w:eastAsia="黑体" w:cs="Arial Unicode MS"/>
          <w:b/>
          <w:bCs/>
          <w:kern w:val="0"/>
          <w:sz w:val="30"/>
          <w:szCs w:val="46"/>
          <w:lang w:bidi="bo-CN"/>
        </w:rPr>
        <w:t>第二部分 合同一般条款</w:t>
      </w:r>
      <w:bookmarkEnd w:id="55"/>
    </w:p>
    <w:p w14:paraId="30BCC786">
      <w:pPr>
        <w:spacing w:line="400" w:lineRule="exact"/>
        <w:ind w:firstLine="482" w:firstLineChars="200"/>
        <w:rPr>
          <w:rFonts w:ascii="仿宋_GB2312" w:hAnsi="宋体" w:eastAsia="仿宋_GB2312" w:cs="Times New Roman"/>
          <w:b/>
          <w:bCs/>
          <w:sz w:val="24"/>
          <w:szCs w:val="24"/>
          <w:lang w:bidi="bo-CN"/>
        </w:rPr>
      </w:pPr>
      <w:r>
        <w:rPr>
          <w:rFonts w:hint="eastAsia" w:ascii="仿宋_GB2312" w:hAnsi="宋体" w:eastAsia="仿宋_GB2312" w:cs="Times New Roman"/>
          <w:b/>
          <w:bCs/>
          <w:sz w:val="24"/>
          <w:szCs w:val="24"/>
          <w:lang w:bidi="bo-CN"/>
        </w:rPr>
        <w:t>2.1 定义</w:t>
      </w:r>
    </w:p>
    <w:p w14:paraId="6A33B0D7">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本合同中的下列词语应按以下内容进行解释：</w:t>
      </w:r>
    </w:p>
    <w:p w14:paraId="2AF50064">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2.1.1 “合同”系指采购人和成交供应商签订的载明双方当事人所达成的协议，并包括所有的附件、附录和构成合同的其他文件。</w:t>
      </w:r>
    </w:p>
    <w:p w14:paraId="56C7C8DF">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2.1.2 “合同价”系指根据合同约定，成交供应商在完全履行合同义务后，采购人应支付给成交供应商的价格。</w:t>
      </w:r>
    </w:p>
    <w:p w14:paraId="55ADFDC9">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2.1.3 “货物”系指成交供应商根据合同约定应向采购人交付的一切各种形态和种类的物品，包括原材料、燃料、设备、机械、仪表、备件、计算机软件、产品等，并包括工具、手册等其他相关资料。</w:t>
      </w:r>
    </w:p>
    <w:p w14:paraId="6951ABF7">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“服务”系指成交供应商根据合同约定应向采购人提供的自身需要服务及政府向公众提供的公共服务。</w:t>
      </w:r>
    </w:p>
    <w:p w14:paraId="6D6BE341">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“工程”系指成交供应商根据合同约定应向采购人实施的与建筑物和构筑物新建、改建、扩建项目无关的单独的装修、拆除、修缮项目。</w:t>
      </w:r>
    </w:p>
    <w:p w14:paraId="069124DA">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2.1.4 “甲方”系指与成交供应商签署合同的采购人；采购人委托采购代理机构代表其与乙方签订合同的，采购人的授权委托书作为合同附件。</w:t>
      </w:r>
    </w:p>
    <w:p w14:paraId="22D94BCC">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2.1.5 “乙方”系指根据合同约定交付货物（服务、工程）的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0C2F7076">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2.1.6 “现场”系指合同约定货物将要运至或者安装的地点。</w:t>
      </w:r>
    </w:p>
    <w:p w14:paraId="314F0FEB">
      <w:pPr>
        <w:spacing w:line="400" w:lineRule="exact"/>
        <w:ind w:firstLine="482" w:firstLineChars="200"/>
        <w:rPr>
          <w:rFonts w:ascii="仿宋_GB2312" w:hAnsi="宋体" w:eastAsia="仿宋_GB2312" w:cs="Times New Roman"/>
          <w:b/>
          <w:bCs/>
          <w:sz w:val="24"/>
          <w:szCs w:val="24"/>
          <w:lang w:bidi="bo-CN"/>
        </w:rPr>
      </w:pPr>
      <w:r>
        <w:rPr>
          <w:rFonts w:hint="eastAsia" w:ascii="仿宋_GB2312" w:hAnsi="宋体" w:eastAsia="仿宋_GB2312" w:cs="Times New Roman"/>
          <w:b/>
          <w:bCs/>
          <w:sz w:val="24"/>
          <w:szCs w:val="24"/>
          <w:lang w:bidi="bo-CN"/>
        </w:rPr>
        <w:t>2.2 技术规范</w:t>
      </w:r>
    </w:p>
    <w:p w14:paraId="38F29AFB">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货物（服务、工程）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0C07306D">
      <w:pPr>
        <w:spacing w:line="400" w:lineRule="exact"/>
        <w:ind w:firstLine="482" w:firstLineChars="200"/>
        <w:rPr>
          <w:rFonts w:ascii="仿宋_GB2312" w:hAnsi="宋体" w:eastAsia="仿宋_GB2312" w:cs="Times New Roman"/>
          <w:b/>
          <w:bCs/>
          <w:sz w:val="24"/>
          <w:szCs w:val="24"/>
          <w:lang w:bidi="bo-CN"/>
        </w:rPr>
      </w:pPr>
      <w:r>
        <w:rPr>
          <w:rFonts w:hint="eastAsia" w:ascii="仿宋_GB2312" w:hAnsi="宋体" w:eastAsia="仿宋_GB2312" w:cs="Times New Roman"/>
          <w:b/>
          <w:bCs/>
          <w:sz w:val="24"/>
          <w:szCs w:val="24"/>
          <w:lang w:bidi="bo-CN"/>
        </w:rPr>
        <w:t>2.3 知识产权</w:t>
      </w:r>
    </w:p>
    <w:p w14:paraId="3900E31F">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2.3.1 乙方应保证甲方在使用该货物（服务、工程）或其任何一部分时不受任何第三方提出的侵犯其著作权、商标权、专利权等知识产权方面的起诉；如果任何第三方提出侵权指控，那么乙方须与该第三方交涉并承担由此发生的一切责任、费用和赔偿；</w:t>
      </w:r>
    </w:p>
    <w:p w14:paraId="57E7162D">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2.3.2具有知识产权的计算机软件等货物的知识产权归属，详见合同专用条款。</w:t>
      </w:r>
    </w:p>
    <w:p w14:paraId="73EE8264">
      <w:pPr>
        <w:spacing w:line="400" w:lineRule="exact"/>
        <w:ind w:firstLine="482" w:firstLineChars="200"/>
        <w:rPr>
          <w:rFonts w:ascii="仿宋_GB2312" w:hAnsi="宋体" w:eastAsia="仿宋_GB2312" w:cs="Times New Roman"/>
          <w:b/>
          <w:bCs/>
          <w:sz w:val="24"/>
          <w:szCs w:val="24"/>
          <w:lang w:bidi="bo-CN"/>
        </w:rPr>
      </w:pPr>
      <w:r>
        <w:rPr>
          <w:rFonts w:hint="eastAsia" w:ascii="仿宋_GB2312" w:hAnsi="宋体" w:eastAsia="仿宋_GB2312" w:cs="Times New Roman"/>
          <w:b/>
          <w:bCs/>
          <w:sz w:val="24"/>
          <w:szCs w:val="24"/>
          <w:lang w:bidi="bo-CN"/>
        </w:rPr>
        <w:t>2.4 包装和装运</w:t>
      </w:r>
    </w:p>
    <w:p w14:paraId="361C18EA">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2.4.1除合同专用条款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7201593E">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2.4.2 装运货物的要求和通知，详见合同专用条款。</w:t>
      </w:r>
    </w:p>
    <w:p w14:paraId="230B7D8E">
      <w:pPr>
        <w:spacing w:line="400" w:lineRule="exact"/>
        <w:ind w:firstLine="482" w:firstLineChars="200"/>
        <w:rPr>
          <w:rFonts w:ascii="仿宋_GB2312" w:hAnsi="宋体" w:eastAsia="仿宋_GB2312" w:cs="Times New Roman"/>
          <w:b/>
          <w:bCs/>
          <w:sz w:val="24"/>
          <w:szCs w:val="24"/>
          <w:lang w:bidi="bo-CN"/>
        </w:rPr>
      </w:pPr>
      <w:r>
        <w:rPr>
          <w:rFonts w:hint="eastAsia" w:ascii="仿宋_GB2312" w:hAnsi="宋体" w:eastAsia="仿宋_GB2312" w:cs="Times New Roman"/>
          <w:b/>
          <w:bCs/>
          <w:sz w:val="24"/>
          <w:szCs w:val="24"/>
          <w:lang w:bidi="bo-CN"/>
        </w:rPr>
        <w:t>2.5 履约检查和问题反馈</w:t>
      </w:r>
    </w:p>
    <w:p w14:paraId="44FA4413">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2.5.1甲方有权在其认为必要时，对乙方是否能够按照合同约定交付货物进行履约检查，以确保乙方所交付的货物能够依约满足甲方之项目需求，但不得因履约检查妨碍乙方的正常工作，乙方应予积极配合；</w:t>
      </w:r>
    </w:p>
    <w:p w14:paraId="686D1526">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2.5.2 合同履行期间，甲方有权将履行过程中出现的问题反馈给乙方，双方当事人应以书面形式约定需要完善和改进的内容。</w:t>
      </w:r>
    </w:p>
    <w:p w14:paraId="7910A7AB">
      <w:pPr>
        <w:spacing w:line="400" w:lineRule="exact"/>
        <w:ind w:firstLine="482" w:firstLineChars="200"/>
        <w:rPr>
          <w:rFonts w:ascii="仿宋_GB2312" w:hAnsi="宋体" w:eastAsia="仿宋_GB2312" w:cs="Times New Roman"/>
          <w:b/>
          <w:bCs/>
          <w:sz w:val="24"/>
          <w:szCs w:val="24"/>
          <w:lang w:bidi="bo-CN"/>
        </w:rPr>
      </w:pPr>
      <w:r>
        <w:rPr>
          <w:rFonts w:hint="eastAsia" w:ascii="仿宋_GB2312" w:hAnsi="宋体" w:eastAsia="仿宋_GB2312" w:cs="Times New Roman"/>
          <w:b/>
          <w:bCs/>
          <w:sz w:val="24"/>
          <w:szCs w:val="24"/>
          <w:lang w:bidi="bo-CN"/>
        </w:rPr>
        <w:t>2.6 结算方式和付款条件</w:t>
      </w:r>
    </w:p>
    <w:p w14:paraId="30DDAB72">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详见合同专用条款。</w:t>
      </w:r>
    </w:p>
    <w:p w14:paraId="4427862F">
      <w:pPr>
        <w:spacing w:line="400" w:lineRule="exact"/>
        <w:ind w:firstLine="482" w:firstLineChars="200"/>
        <w:rPr>
          <w:rFonts w:ascii="仿宋_GB2312" w:hAnsi="宋体" w:eastAsia="仿宋_GB2312" w:cs="Times New Roman"/>
          <w:b/>
          <w:bCs/>
          <w:sz w:val="24"/>
          <w:szCs w:val="24"/>
          <w:lang w:bidi="bo-CN"/>
        </w:rPr>
      </w:pPr>
      <w:r>
        <w:rPr>
          <w:rFonts w:hint="eastAsia" w:ascii="仿宋_GB2312" w:hAnsi="宋体" w:eastAsia="仿宋_GB2312" w:cs="Times New Roman"/>
          <w:b/>
          <w:bCs/>
          <w:sz w:val="24"/>
          <w:szCs w:val="24"/>
          <w:lang w:bidi="bo-CN"/>
        </w:rPr>
        <w:t>2.7 技术资料和保密义务</w:t>
      </w:r>
    </w:p>
    <w:p w14:paraId="2667605D">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2.7.1 乙方有权依据合同约定和项目需要，向甲方了解有关情况，调阅有关资料等，甲方应予积极配合；</w:t>
      </w:r>
    </w:p>
    <w:p w14:paraId="351DA8BA">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2.7.2 乙方有义务妥善保管和保护由甲方提供的前款信息和资料等；</w:t>
      </w:r>
    </w:p>
    <w:p w14:paraId="78EF2990">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0E5E771">
      <w:pPr>
        <w:spacing w:line="400" w:lineRule="exact"/>
        <w:ind w:firstLine="482" w:firstLineChars="200"/>
        <w:rPr>
          <w:rFonts w:ascii="仿宋_GB2312" w:hAnsi="宋体" w:eastAsia="仿宋_GB2312" w:cs="Times New Roman"/>
          <w:b/>
          <w:bCs/>
          <w:sz w:val="24"/>
          <w:szCs w:val="24"/>
          <w:lang w:bidi="bo-CN"/>
        </w:rPr>
      </w:pPr>
      <w:r>
        <w:rPr>
          <w:rFonts w:hint="eastAsia" w:ascii="仿宋_GB2312" w:hAnsi="宋体" w:eastAsia="仿宋_GB2312" w:cs="Times New Roman"/>
          <w:b/>
          <w:bCs/>
          <w:sz w:val="24"/>
          <w:szCs w:val="24"/>
          <w:lang w:bidi="bo-CN"/>
        </w:rPr>
        <w:t>2.8 质量保证</w:t>
      </w:r>
    </w:p>
    <w:p w14:paraId="0FBEA160">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2.8.1 乙方应建立和完善履行合同的内部质量保证体系，并提供相关内部规章制度给甲方，以便甲方进行监督检查；</w:t>
      </w:r>
    </w:p>
    <w:p w14:paraId="0142DF38">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2.8.2 乙方应保证履行合同的人员数量和素质、软件和硬件设备的配置、场地、环境和设施等满足全面履行合同的要求，并应接受甲方的监督检查。</w:t>
      </w:r>
    </w:p>
    <w:p w14:paraId="0E82EA50">
      <w:pPr>
        <w:spacing w:line="400" w:lineRule="exact"/>
        <w:ind w:firstLine="482" w:firstLineChars="200"/>
        <w:rPr>
          <w:rFonts w:ascii="仿宋_GB2312" w:hAnsi="宋体" w:eastAsia="仿宋_GB2312" w:cs="Times New Roman"/>
          <w:b/>
          <w:bCs/>
          <w:sz w:val="24"/>
          <w:szCs w:val="24"/>
          <w:lang w:bidi="bo-CN"/>
        </w:rPr>
      </w:pPr>
      <w:r>
        <w:rPr>
          <w:rFonts w:hint="eastAsia" w:ascii="仿宋_GB2312" w:hAnsi="宋体" w:eastAsia="仿宋_GB2312" w:cs="Times New Roman"/>
          <w:b/>
          <w:bCs/>
          <w:sz w:val="24"/>
          <w:szCs w:val="24"/>
          <w:lang w:bidi="bo-CN"/>
        </w:rPr>
        <w:t>2.9 货物的风险负担</w:t>
      </w:r>
    </w:p>
    <w:p w14:paraId="46DFAA3A">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货物或者在途货物或者交付给第一承运人后的货物毁损、灭失的风险负担详见合同专用条款。</w:t>
      </w:r>
    </w:p>
    <w:p w14:paraId="2A66F1DE">
      <w:pPr>
        <w:spacing w:line="400" w:lineRule="exact"/>
        <w:ind w:firstLine="482" w:firstLineChars="200"/>
        <w:rPr>
          <w:rFonts w:ascii="仿宋_GB2312" w:hAnsi="宋体" w:eastAsia="仿宋_GB2312" w:cs="Times New Roman"/>
          <w:b/>
          <w:bCs/>
          <w:sz w:val="24"/>
          <w:szCs w:val="24"/>
          <w:lang w:bidi="bo-CN"/>
        </w:rPr>
      </w:pPr>
      <w:r>
        <w:rPr>
          <w:rFonts w:hint="eastAsia" w:ascii="仿宋_GB2312" w:hAnsi="宋体" w:eastAsia="仿宋_GB2312" w:cs="Times New Roman"/>
          <w:b/>
          <w:bCs/>
          <w:sz w:val="24"/>
          <w:szCs w:val="24"/>
          <w:lang w:bidi="bo-CN"/>
        </w:rPr>
        <w:t>2.10 延迟交货（服务、工程）</w:t>
      </w:r>
    </w:p>
    <w:p w14:paraId="16B54113">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在合同履行过程中，如果乙方遇到不能按时交付货物（服务、工程）的情况，应及时以书面形式将不能按时交付货物（服务、工程）的理由、预期延误时间通知甲方；甲方收到乙方通知后，认为其理由正当的，可以书面形式酌情同意乙方可以延长交货的具体时间。</w:t>
      </w:r>
    </w:p>
    <w:p w14:paraId="18AD37D8">
      <w:pPr>
        <w:spacing w:line="400" w:lineRule="exact"/>
        <w:ind w:firstLine="482" w:firstLineChars="200"/>
        <w:rPr>
          <w:rFonts w:ascii="仿宋_GB2312" w:hAnsi="宋体" w:eastAsia="仿宋_GB2312" w:cs="Times New Roman"/>
          <w:b/>
          <w:bCs/>
          <w:sz w:val="24"/>
          <w:szCs w:val="24"/>
          <w:lang w:bidi="bo-CN"/>
        </w:rPr>
      </w:pPr>
      <w:r>
        <w:rPr>
          <w:rFonts w:hint="eastAsia" w:ascii="仿宋_GB2312" w:hAnsi="宋体" w:eastAsia="仿宋_GB2312" w:cs="Times New Roman"/>
          <w:b/>
          <w:bCs/>
          <w:sz w:val="24"/>
          <w:szCs w:val="24"/>
          <w:lang w:bidi="bo-CN"/>
        </w:rPr>
        <w:t>2.11 合同变更</w:t>
      </w:r>
    </w:p>
    <w:p w14:paraId="1986D249">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2.11.1双方当事人协商一致，可以签订书面补充合同的形式变更合同，但不得违背采购文件确定的事项，且如果系追加与合同标的相同的货物（服务、工程）的，那么所有补充合同的采购金额不得超过原合同价的10%；</w:t>
      </w:r>
    </w:p>
    <w:p w14:paraId="5D9DE2BA">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2.11.2 合同继续履行将损害国家利益和社会公共利益的，双方当事人应当以书面形式变更合同。有过错的一方应当承担赔偿责任，双方当事人都有过错的，各自承担相应的责任。</w:t>
      </w:r>
    </w:p>
    <w:p w14:paraId="246D9618">
      <w:pPr>
        <w:spacing w:line="400" w:lineRule="exact"/>
        <w:ind w:firstLine="482" w:firstLineChars="200"/>
        <w:rPr>
          <w:rFonts w:ascii="仿宋_GB2312" w:hAnsi="宋体" w:eastAsia="仿宋_GB2312" w:cs="Times New Roman"/>
          <w:b/>
          <w:bCs/>
          <w:sz w:val="24"/>
          <w:szCs w:val="24"/>
          <w:lang w:bidi="bo-CN"/>
        </w:rPr>
      </w:pPr>
      <w:r>
        <w:rPr>
          <w:rFonts w:hint="eastAsia" w:ascii="仿宋_GB2312" w:hAnsi="宋体" w:eastAsia="仿宋_GB2312" w:cs="Times New Roman"/>
          <w:b/>
          <w:bCs/>
          <w:sz w:val="24"/>
          <w:szCs w:val="24"/>
          <w:lang w:bidi="bo-CN"/>
        </w:rPr>
        <w:t>2.12 合同转让和分包</w:t>
      </w:r>
    </w:p>
    <w:p w14:paraId="04A2D557">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391BE336">
      <w:pPr>
        <w:spacing w:line="400" w:lineRule="exact"/>
        <w:ind w:firstLine="482" w:firstLineChars="200"/>
        <w:rPr>
          <w:rFonts w:ascii="仿宋_GB2312" w:hAnsi="宋体" w:eastAsia="仿宋_GB2312" w:cs="Times New Roman"/>
          <w:b/>
          <w:bCs/>
          <w:sz w:val="24"/>
          <w:szCs w:val="24"/>
          <w:lang w:bidi="bo-CN"/>
        </w:rPr>
      </w:pPr>
      <w:r>
        <w:rPr>
          <w:rFonts w:hint="eastAsia" w:ascii="仿宋_GB2312" w:hAnsi="宋体" w:eastAsia="仿宋_GB2312" w:cs="Times New Roman"/>
          <w:b/>
          <w:bCs/>
          <w:sz w:val="24"/>
          <w:szCs w:val="24"/>
          <w:lang w:bidi="bo-CN"/>
        </w:rPr>
        <w:t>2.13 不可抗力</w:t>
      </w:r>
    </w:p>
    <w:p w14:paraId="48457445">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2.13.1如果任何一方遭遇法律规定的不可抗力，致使合同履行受阻时，履行合同的期限应予延长，延长的期限应相当于不可抗力所影响的时间；</w:t>
      </w:r>
    </w:p>
    <w:p w14:paraId="0A30C9A6">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2.13.2 因不可抗力致使不能实现合同目</w:t>
      </w:r>
      <w:bookmarkStart w:id="57" w:name="_GoBack"/>
      <w:bookmarkEnd w:id="57"/>
      <w:r>
        <w:rPr>
          <w:rFonts w:hint="eastAsia" w:ascii="仿宋_GB2312" w:hAnsi="宋体" w:eastAsia="仿宋_GB2312" w:cs="Times New Roman"/>
          <w:sz w:val="24"/>
          <w:szCs w:val="24"/>
          <w:lang w:eastAsia="zh-CN" w:bidi="bo-CN"/>
        </w:rPr>
        <w:t>的</w:t>
      </w:r>
      <w:r>
        <w:rPr>
          <w:rFonts w:hint="eastAsia" w:ascii="仿宋_GB2312" w:hAnsi="宋体" w:eastAsia="仿宋_GB2312" w:cs="Times New Roman"/>
          <w:sz w:val="24"/>
          <w:szCs w:val="24"/>
          <w:lang w:bidi="bo-CN"/>
        </w:rPr>
        <w:t>，当事人可以解除合同；</w:t>
      </w:r>
    </w:p>
    <w:p w14:paraId="53760256">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2.13.3 因不可抗力致使合同有变更必要的，双方当事人应在合同专用条款约定时间内以书面形式变更合同；</w:t>
      </w:r>
    </w:p>
    <w:p w14:paraId="4D560C79">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2.13.4受不可抗力影响的一方在不可抗力发生后，应在合同专用条款约定时间内以书面形式通知对方当事人，并在合同专用条款约定时间内，将有关部门出具的证明文件送达对方当事人。</w:t>
      </w:r>
    </w:p>
    <w:p w14:paraId="024189BC">
      <w:pPr>
        <w:spacing w:line="400" w:lineRule="exact"/>
        <w:ind w:firstLine="482" w:firstLineChars="200"/>
        <w:rPr>
          <w:rFonts w:ascii="仿宋_GB2312" w:hAnsi="宋体" w:eastAsia="仿宋_GB2312" w:cs="Times New Roman"/>
          <w:b/>
          <w:bCs/>
          <w:sz w:val="24"/>
          <w:szCs w:val="24"/>
          <w:lang w:bidi="bo-CN"/>
        </w:rPr>
      </w:pPr>
      <w:r>
        <w:rPr>
          <w:rFonts w:hint="eastAsia" w:ascii="仿宋_GB2312" w:hAnsi="宋体" w:eastAsia="仿宋_GB2312" w:cs="Times New Roman"/>
          <w:b/>
          <w:bCs/>
          <w:sz w:val="24"/>
          <w:szCs w:val="24"/>
          <w:lang w:bidi="bo-CN"/>
        </w:rPr>
        <w:t>2.14 税费</w:t>
      </w:r>
    </w:p>
    <w:p w14:paraId="1CCAFFCB">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与合同有关的一切税费，均按照中华人民共和国法律的相关规定执行。</w:t>
      </w:r>
    </w:p>
    <w:p w14:paraId="385D4315">
      <w:pPr>
        <w:spacing w:line="400" w:lineRule="exact"/>
        <w:ind w:firstLine="482" w:firstLineChars="200"/>
        <w:rPr>
          <w:rFonts w:ascii="仿宋_GB2312" w:hAnsi="宋体" w:eastAsia="仿宋_GB2312" w:cs="Times New Roman"/>
          <w:b/>
          <w:bCs/>
          <w:sz w:val="24"/>
          <w:szCs w:val="24"/>
          <w:lang w:bidi="bo-CN"/>
        </w:rPr>
      </w:pPr>
      <w:r>
        <w:rPr>
          <w:rFonts w:hint="eastAsia" w:ascii="仿宋_GB2312" w:hAnsi="宋体" w:eastAsia="仿宋_GB2312" w:cs="Times New Roman"/>
          <w:b/>
          <w:bCs/>
          <w:sz w:val="24"/>
          <w:szCs w:val="24"/>
          <w:lang w:bidi="bo-CN"/>
        </w:rPr>
        <w:t>2.15 乙方破产</w:t>
      </w:r>
    </w:p>
    <w:p w14:paraId="7744ABBC">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1F7C1264">
      <w:pPr>
        <w:spacing w:line="400" w:lineRule="exact"/>
        <w:ind w:firstLine="482" w:firstLineChars="200"/>
        <w:rPr>
          <w:rFonts w:ascii="仿宋_GB2312" w:hAnsi="宋体" w:eastAsia="仿宋_GB2312" w:cs="Times New Roman"/>
          <w:b/>
          <w:bCs/>
          <w:sz w:val="24"/>
          <w:szCs w:val="24"/>
          <w:lang w:bidi="bo-CN"/>
        </w:rPr>
      </w:pPr>
      <w:r>
        <w:rPr>
          <w:rFonts w:hint="eastAsia" w:ascii="仿宋_GB2312" w:hAnsi="宋体" w:eastAsia="仿宋_GB2312" w:cs="Times New Roman"/>
          <w:b/>
          <w:bCs/>
          <w:sz w:val="24"/>
          <w:szCs w:val="24"/>
          <w:lang w:bidi="bo-CN"/>
        </w:rPr>
        <w:t>2.16 合同中止、终止</w:t>
      </w:r>
    </w:p>
    <w:p w14:paraId="3F411050">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2.16.1 双方当事人不得擅自中止或者终止合同；</w:t>
      </w:r>
    </w:p>
    <w:p w14:paraId="4F548BC9">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2.16.2合同继续履行将损害国家利益和社会公共利益的，双方当事人应当中止或者终止合同。有过错的一方应当承担赔偿责任，双方当事人都有过错的，各自承担相应的责任。</w:t>
      </w:r>
    </w:p>
    <w:p w14:paraId="0E29B38A">
      <w:pPr>
        <w:spacing w:line="400" w:lineRule="exact"/>
        <w:ind w:firstLine="482" w:firstLineChars="200"/>
        <w:rPr>
          <w:rFonts w:ascii="仿宋_GB2312" w:hAnsi="宋体" w:eastAsia="仿宋_GB2312" w:cs="Times New Roman"/>
          <w:b/>
          <w:bCs/>
          <w:sz w:val="24"/>
          <w:szCs w:val="24"/>
          <w:lang w:bidi="bo-CN"/>
        </w:rPr>
      </w:pPr>
      <w:r>
        <w:rPr>
          <w:rFonts w:hint="eastAsia" w:ascii="仿宋_GB2312" w:hAnsi="宋体" w:eastAsia="仿宋_GB2312" w:cs="Times New Roman"/>
          <w:b/>
          <w:bCs/>
          <w:sz w:val="24"/>
          <w:szCs w:val="24"/>
          <w:lang w:bidi="bo-CN"/>
        </w:rPr>
        <w:t>2.17 检验和验收</w:t>
      </w:r>
    </w:p>
    <w:p w14:paraId="757140A6">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2.17.1货物（服务、工程）交付前，乙方应对货物（服务、工程）的质量、数量等方面进行详细、全面的检验，并向甲方出具证明货物（服务、工程）符合合同约定的文件；货物（服务、工程）交付时，乙方在合同专用条款约定时间内组织验收，并可依法邀请相关方参加，验收应出具验收书。</w:t>
      </w:r>
    </w:p>
    <w:p w14:paraId="601E6D23">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371FB036">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2.17.3 检验和验收标准、程序等具体内容以及前述验收书的效力详见合同专用条款。</w:t>
      </w:r>
    </w:p>
    <w:p w14:paraId="612900F5">
      <w:pPr>
        <w:spacing w:line="400" w:lineRule="exact"/>
        <w:ind w:firstLine="482" w:firstLineChars="200"/>
        <w:rPr>
          <w:rFonts w:ascii="仿宋_GB2312" w:hAnsi="宋体" w:eastAsia="仿宋_GB2312" w:cs="Times New Roman"/>
          <w:b/>
          <w:bCs/>
          <w:sz w:val="24"/>
          <w:szCs w:val="24"/>
          <w:lang w:bidi="bo-CN"/>
        </w:rPr>
      </w:pPr>
      <w:r>
        <w:rPr>
          <w:rFonts w:hint="eastAsia" w:ascii="仿宋_GB2312" w:hAnsi="宋体" w:eastAsia="仿宋_GB2312" w:cs="Times New Roman"/>
          <w:b/>
          <w:bCs/>
          <w:sz w:val="24"/>
          <w:szCs w:val="24"/>
          <w:lang w:bidi="bo-CN"/>
        </w:rPr>
        <w:t>2.18 通知和送达</w:t>
      </w:r>
    </w:p>
    <w:p w14:paraId="62C9396B">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2.18.1 任何一方因履行合同而以合同第一部分尾部所列明的</w:t>
      </w:r>
      <w:r>
        <w:rPr>
          <w:rFonts w:hint="eastAsia" w:ascii="仿宋_GB2312" w:hAnsi="宋体" w:eastAsia="仿宋_GB2312" w:cs="Times New Roman"/>
          <w:b/>
          <w:sz w:val="24"/>
          <w:szCs w:val="24"/>
          <w:lang w:bidi="bo-CN"/>
        </w:rPr>
        <w:t>联系方式</w:t>
      </w:r>
      <w:r>
        <w:rPr>
          <w:rFonts w:hint="eastAsia" w:ascii="仿宋_GB2312" w:hAnsi="宋体" w:eastAsia="仿宋_GB2312" w:cs="Times New Roman"/>
          <w:sz w:val="24"/>
          <w:szCs w:val="24"/>
          <w:lang w:bidi="bo-CN"/>
        </w:rPr>
        <w:t xml:space="preserve">         发出的所有通知、文件、材料，均视为已向对方当事人送达；任何一方变更上述送达方式或者地址的，应于   个工作日内书面通知对方当事人，在对方当事人收到有关变更通知之前，变更前的约定送达方式或者地址仍视为有效。</w:t>
      </w:r>
    </w:p>
    <w:p w14:paraId="6C302831">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2.18.2以当面交付方式送达的，交付之时视为送达；以电子邮件方式送达的，发出电子邮件之时视为送达；以传真方式送达的，发出传真之时视为送达；以邮寄方式送达的，邮件挂号寄出或者交邮之日之次日视为送达。</w:t>
      </w:r>
    </w:p>
    <w:p w14:paraId="3CFBCE46">
      <w:pPr>
        <w:spacing w:line="400" w:lineRule="exact"/>
        <w:ind w:firstLine="482" w:firstLineChars="200"/>
        <w:rPr>
          <w:rFonts w:ascii="仿宋_GB2312" w:hAnsi="宋体" w:eastAsia="仿宋_GB2312" w:cs="Times New Roman"/>
          <w:b/>
          <w:bCs/>
          <w:sz w:val="24"/>
          <w:szCs w:val="24"/>
          <w:lang w:bidi="bo-CN"/>
        </w:rPr>
      </w:pPr>
      <w:r>
        <w:rPr>
          <w:rFonts w:hint="eastAsia" w:ascii="仿宋_GB2312" w:hAnsi="宋体" w:eastAsia="仿宋_GB2312" w:cs="Times New Roman"/>
          <w:b/>
          <w:bCs/>
          <w:sz w:val="24"/>
          <w:szCs w:val="24"/>
          <w:lang w:bidi="bo-CN"/>
        </w:rPr>
        <w:t>2.19 计量单位</w:t>
      </w:r>
    </w:p>
    <w:p w14:paraId="0626072D">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除技术规范中另有规定外,合同的计量单位均使用国家法定计量单位。</w:t>
      </w:r>
    </w:p>
    <w:p w14:paraId="528B8D5A">
      <w:pPr>
        <w:spacing w:line="400" w:lineRule="exact"/>
        <w:ind w:firstLine="482" w:firstLineChars="200"/>
        <w:rPr>
          <w:rFonts w:ascii="仿宋_GB2312" w:hAnsi="宋体" w:eastAsia="仿宋_GB2312" w:cs="Times New Roman"/>
          <w:b/>
          <w:bCs/>
          <w:sz w:val="24"/>
          <w:szCs w:val="24"/>
          <w:lang w:bidi="bo-CN"/>
        </w:rPr>
      </w:pPr>
      <w:r>
        <w:rPr>
          <w:rFonts w:hint="eastAsia" w:ascii="仿宋_GB2312" w:hAnsi="宋体" w:eastAsia="仿宋_GB2312" w:cs="Times New Roman"/>
          <w:b/>
          <w:bCs/>
          <w:sz w:val="24"/>
          <w:szCs w:val="24"/>
          <w:lang w:bidi="bo-CN"/>
        </w:rPr>
        <w:t>2.20 合同使用的文字和适用的法律</w:t>
      </w:r>
    </w:p>
    <w:p w14:paraId="6DAA40DF">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2.20.1 合同使用汉语书就、变更和解释；</w:t>
      </w:r>
    </w:p>
    <w:p w14:paraId="4F8FF377">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2.20.2 合同适用中华人民共和国法律。</w:t>
      </w:r>
    </w:p>
    <w:p w14:paraId="098BB366">
      <w:pPr>
        <w:spacing w:line="400" w:lineRule="exact"/>
        <w:ind w:firstLine="482" w:firstLineChars="200"/>
        <w:rPr>
          <w:rFonts w:ascii="仿宋_GB2312" w:hAnsi="宋体" w:eastAsia="仿宋_GB2312" w:cs="Times New Roman"/>
          <w:b/>
          <w:bCs/>
          <w:sz w:val="24"/>
          <w:szCs w:val="24"/>
          <w:lang w:bidi="bo-CN"/>
        </w:rPr>
      </w:pPr>
      <w:r>
        <w:rPr>
          <w:rFonts w:hint="eastAsia" w:ascii="仿宋_GB2312" w:hAnsi="宋体" w:eastAsia="仿宋_GB2312" w:cs="Times New Roman"/>
          <w:b/>
          <w:bCs/>
          <w:sz w:val="24"/>
          <w:szCs w:val="24"/>
          <w:lang w:bidi="bo-CN"/>
        </w:rPr>
        <w:t>2.21 履约保证金</w:t>
      </w:r>
    </w:p>
    <w:p w14:paraId="22F6A0B2">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2.21.1 采购文件要求乙方提交履约保证金的，乙方应按合同专用条款约定的方式，以支票、汇票、本票或者金融机构、担保机构出具的保函等非现金形式，提交不超过合同价10%的履约保证金；</w:t>
      </w:r>
    </w:p>
    <w:p w14:paraId="3073FBAD">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2.21.2  履约保证金在合同专用条款约定期间内或者货物（服务、工程）质量保证期内不予退还</w:t>
      </w:r>
      <w:r>
        <w:rPr>
          <w:rFonts w:hint="eastAsia" w:ascii="仿宋_GB2312" w:hAnsi="宋体" w:eastAsia="仿宋_GB2312" w:cs="Times New Roman"/>
          <w:color w:val="FF0000"/>
          <w:sz w:val="24"/>
          <w:szCs w:val="24"/>
          <w:lang w:bidi="bo-CN"/>
        </w:rPr>
        <w:t>或者应</w:t>
      </w:r>
      <w:r>
        <w:rPr>
          <w:rFonts w:hint="eastAsia" w:ascii="仿宋_GB2312" w:hAnsi="宋体" w:eastAsia="仿宋_GB2312" w:cs="Times New Roman"/>
          <w:sz w:val="24"/>
          <w:szCs w:val="24"/>
          <w:lang w:bidi="bo-CN"/>
        </w:rPr>
        <w:t>完全有效，前述约定期间届满或者货物质量保证期届满之日起  个工作日内，甲方应将履约保证金退还乙方；</w:t>
      </w:r>
    </w:p>
    <w:p w14:paraId="06172878">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6CD500E5">
      <w:pPr>
        <w:spacing w:line="400" w:lineRule="exact"/>
        <w:ind w:firstLine="482" w:firstLineChars="200"/>
        <w:rPr>
          <w:rFonts w:ascii="仿宋_GB2312" w:hAnsi="宋体" w:eastAsia="仿宋_GB2312" w:cs="Times New Roman"/>
          <w:b/>
          <w:bCs/>
          <w:sz w:val="24"/>
          <w:szCs w:val="24"/>
          <w:lang w:bidi="bo-CN"/>
        </w:rPr>
      </w:pPr>
      <w:r>
        <w:rPr>
          <w:rFonts w:hint="eastAsia" w:ascii="仿宋_GB2312" w:hAnsi="宋体" w:eastAsia="仿宋_GB2312" w:cs="Times New Roman"/>
          <w:b/>
          <w:bCs/>
          <w:sz w:val="24"/>
          <w:szCs w:val="24"/>
          <w:lang w:bidi="bo-CN"/>
        </w:rPr>
        <w:t>2.22 合同份数</w:t>
      </w:r>
    </w:p>
    <w:p w14:paraId="50BBF1C4">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合同份数按合同专用条款规定，每份均具有同等法律效力。</w:t>
      </w:r>
    </w:p>
    <w:p w14:paraId="62E607BB">
      <w:pPr>
        <w:widowControl/>
        <w:jc w:val="left"/>
        <w:rPr>
          <w:rFonts w:ascii="仿宋_GB2312" w:hAnsi="宋体" w:eastAsia="仿宋_GB2312" w:cs="Times New Roman"/>
          <w:sz w:val="24"/>
          <w:szCs w:val="24"/>
          <w:lang w:bidi="bo-CN"/>
        </w:rPr>
      </w:pPr>
      <w:r>
        <w:rPr>
          <w:rFonts w:ascii="仿宋_GB2312" w:hAnsi="宋体" w:eastAsia="仿宋_GB2312" w:cs="Times New Roman"/>
          <w:sz w:val="24"/>
          <w:szCs w:val="24"/>
          <w:lang w:bidi="bo-CN"/>
        </w:rPr>
        <w:br w:type="page"/>
      </w:r>
    </w:p>
    <w:p w14:paraId="17192DE3">
      <w:pPr>
        <w:keepNext/>
        <w:keepLines/>
        <w:spacing w:line="400" w:lineRule="exact"/>
        <w:jc w:val="center"/>
        <w:outlineLvl w:val="1"/>
        <w:rPr>
          <w:rFonts w:ascii="Cambria" w:hAnsi="Cambria" w:eastAsia="黑体" w:cs="Arial Unicode MS"/>
          <w:b/>
          <w:bCs/>
          <w:kern w:val="0"/>
          <w:sz w:val="30"/>
          <w:szCs w:val="46"/>
          <w:lang w:bidi="bo-CN"/>
        </w:rPr>
      </w:pPr>
      <w:bookmarkStart w:id="56" w:name="_Toc75442975"/>
      <w:r>
        <w:rPr>
          <w:rFonts w:hint="eastAsia" w:ascii="Cambria" w:hAnsi="Cambria" w:eastAsia="黑体" w:cs="Arial Unicode MS"/>
          <w:b/>
          <w:bCs/>
          <w:kern w:val="0"/>
          <w:sz w:val="30"/>
          <w:szCs w:val="46"/>
          <w:lang w:bidi="bo-CN"/>
        </w:rPr>
        <w:t>第三部分 合同专用条款</w:t>
      </w:r>
      <w:bookmarkEnd w:id="56"/>
    </w:p>
    <w:p w14:paraId="41B85246">
      <w:pPr>
        <w:spacing w:line="400" w:lineRule="exact"/>
        <w:ind w:firstLine="480" w:firstLineChars="200"/>
        <w:rPr>
          <w:rFonts w:ascii="仿宋_GB2312" w:hAnsi="宋体" w:eastAsia="仿宋_GB2312" w:cs="Times New Roman"/>
          <w:sz w:val="24"/>
          <w:szCs w:val="24"/>
          <w:lang w:bidi="bo-CN"/>
        </w:rPr>
      </w:pPr>
      <w:r>
        <w:rPr>
          <w:rFonts w:hint="eastAsia" w:ascii="仿宋_GB2312" w:hAnsi="宋体" w:eastAsia="仿宋_GB2312" w:cs="Times New Roman"/>
          <w:sz w:val="24"/>
          <w:szCs w:val="24"/>
          <w:lang w:bidi="bo-CN"/>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1"/>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14:paraId="2FD067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14:paraId="13F78BD5">
            <w:pPr>
              <w:spacing w:line="560" w:lineRule="exact"/>
              <w:jc w:val="center"/>
              <w:rPr>
                <w:rFonts w:ascii="仿宋_GB2312" w:hAnsi="宋体" w:eastAsia="仿宋_GB2312" w:cs="Times New Roman"/>
                <w:sz w:val="24"/>
                <w:szCs w:val="24"/>
                <w:lang w:bidi="bo-CN"/>
              </w:rPr>
            </w:pPr>
            <w:r>
              <w:rPr>
                <w:rFonts w:ascii="仿宋_GB2312" w:hAnsi="宋体" w:eastAsia="仿宋_GB2312" w:cs="Times New Roman"/>
                <w:sz w:val="24"/>
                <w:szCs w:val="24"/>
                <w:lang w:bidi="bo-CN"/>
              </w:rPr>
              <w:t>条款号</w:t>
            </w:r>
          </w:p>
        </w:tc>
        <w:tc>
          <w:tcPr>
            <w:tcW w:w="7633" w:type="dxa"/>
            <w:vAlign w:val="center"/>
          </w:tcPr>
          <w:p w14:paraId="1F204EC7">
            <w:pPr>
              <w:spacing w:line="560" w:lineRule="exact"/>
              <w:jc w:val="center"/>
              <w:rPr>
                <w:rFonts w:ascii="仿宋_GB2312" w:hAnsi="宋体" w:eastAsia="仿宋_GB2312" w:cs="Times New Roman"/>
                <w:sz w:val="24"/>
                <w:szCs w:val="24"/>
                <w:lang w:bidi="bo-CN"/>
              </w:rPr>
            </w:pPr>
            <w:r>
              <w:rPr>
                <w:rFonts w:ascii="仿宋_GB2312" w:hAnsi="宋体" w:eastAsia="仿宋_GB2312" w:cs="Times New Roman"/>
                <w:sz w:val="24"/>
                <w:szCs w:val="24"/>
                <w:lang w:bidi="bo-CN"/>
              </w:rPr>
              <w:t>约定内容</w:t>
            </w:r>
          </w:p>
        </w:tc>
      </w:tr>
      <w:tr w14:paraId="68794E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14:paraId="0665DD83">
            <w:pPr>
              <w:spacing w:line="560" w:lineRule="exact"/>
              <w:jc w:val="center"/>
              <w:rPr>
                <w:rFonts w:ascii="仿宋_GB2312" w:hAnsi="宋体" w:eastAsia="仿宋_GB2312" w:cs="Times New Roman"/>
                <w:sz w:val="24"/>
                <w:szCs w:val="24"/>
                <w:lang w:bidi="bo-CN"/>
              </w:rPr>
            </w:pPr>
          </w:p>
        </w:tc>
        <w:tc>
          <w:tcPr>
            <w:tcW w:w="7633" w:type="dxa"/>
            <w:vAlign w:val="center"/>
          </w:tcPr>
          <w:p w14:paraId="165024E0">
            <w:pPr>
              <w:spacing w:line="560" w:lineRule="exact"/>
              <w:jc w:val="center"/>
              <w:rPr>
                <w:rFonts w:ascii="仿宋_GB2312" w:hAnsi="宋体" w:eastAsia="仿宋_GB2312" w:cs="Times New Roman"/>
                <w:sz w:val="24"/>
                <w:szCs w:val="24"/>
                <w:lang w:bidi="bo-CN"/>
              </w:rPr>
            </w:pPr>
          </w:p>
        </w:tc>
      </w:tr>
      <w:tr w14:paraId="0679C9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555E1C6B">
            <w:pPr>
              <w:spacing w:line="560" w:lineRule="exact"/>
              <w:jc w:val="center"/>
              <w:rPr>
                <w:rFonts w:ascii="仿宋_GB2312" w:hAnsi="宋体" w:eastAsia="仿宋_GB2312" w:cs="Times New Roman"/>
                <w:sz w:val="24"/>
                <w:szCs w:val="24"/>
                <w:lang w:bidi="bo-CN"/>
              </w:rPr>
            </w:pPr>
          </w:p>
        </w:tc>
        <w:tc>
          <w:tcPr>
            <w:tcW w:w="7633" w:type="dxa"/>
            <w:vAlign w:val="center"/>
          </w:tcPr>
          <w:p w14:paraId="32863BF7">
            <w:pPr>
              <w:spacing w:line="560" w:lineRule="exact"/>
              <w:jc w:val="center"/>
              <w:rPr>
                <w:rFonts w:ascii="仿宋_GB2312" w:hAnsi="宋体" w:eastAsia="仿宋_GB2312" w:cs="Times New Roman"/>
                <w:sz w:val="24"/>
                <w:szCs w:val="24"/>
                <w:lang w:bidi="bo-CN"/>
              </w:rPr>
            </w:pPr>
          </w:p>
        </w:tc>
      </w:tr>
      <w:tr w14:paraId="0A2D4B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1A405726">
            <w:pPr>
              <w:spacing w:line="560" w:lineRule="exact"/>
              <w:jc w:val="center"/>
              <w:rPr>
                <w:rFonts w:ascii="仿宋_GB2312" w:hAnsi="宋体" w:eastAsia="仿宋_GB2312" w:cs="Times New Roman"/>
                <w:sz w:val="24"/>
                <w:szCs w:val="24"/>
                <w:lang w:bidi="bo-CN"/>
              </w:rPr>
            </w:pPr>
          </w:p>
        </w:tc>
        <w:tc>
          <w:tcPr>
            <w:tcW w:w="7633" w:type="dxa"/>
            <w:vAlign w:val="center"/>
          </w:tcPr>
          <w:p w14:paraId="5BBC357E">
            <w:pPr>
              <w:spacing w:line="560" w:lineRule="exact"/>
              <w:jc w:val="center"/>
              <w:rPr>
                <w:rFonts w:ascii="仿宋_GB2312" w:hAnsi="宋体" w:eastAsia="仿宋_GB2312" w:cs="Times New Roman"/>
                <w:sz w:val="24"/>
                <w:szCs w:val="24"/>
                <w:lang w:bidi="bo-CN"/>
              </w:rPr>
            </w:pPr>
          </w:p>
        </w:tc>
      </w:tr>
      <w:tr w14:paraId="3088D4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1FBA02E9">
            <w:pPr>
              <w:spacing w:line="560" w:lineRule="exact"/>
              <w:jc w:val="center"/>
              <w:rPr>
                <w:rFonts w:ascii="仿宋_GB2312" w:hAnsi="宋体" w:eastAsia="仿宋_GB2312" w:cs="Times New Roman"/>
                <w:sz w:val="24"/>
                <w:szCs w:val="24"/>
                <w:lang w:bidi="bo-CN"/>
              </w:rPr>
            </w:pPr>
          </w:p>
        </w:tc>
        <w:tc>
          <w:tcPr>
            <w:tcW w:w="7633" w:type="dxa"/>
            <w:vAlign w:val="center"/>
          </w:tcPr>
          <w:p w14:paraId="1019CA66">
            <w:pPr>
              <w:spacing w:line="560" w:lineRule="exact"/>
              <w:jc w:val="center"/>
              <w:rPr>
                <w:rFonts w:ascii="仿宋_GB2312" w:hAnsi="宋体" w:eastAsia="仿宋_GB2312" w:cs="Times New Roman"/>
                <w:sz w:val="24"/>
                <w:szCs w:val="24"/>
                <w:lang w:bidi="bo-CN"/>
              </w:rPr>
            </w:pPr>
          </w:p>
        </w:tc>
      </w:tr>
      <w:tr w14:paraId="1D9BC0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20422955">
            <w:pPr>
              <w:spacing w:line="560" w:lineRule="exact"/>
              <w:jc w:val="center"/>
              <w:rPr>
                <w:rFonts w:ascii="仿宋_GB2312" w:hAnsi="宋体" w:eastAsia="仿宋_GB2312" w:cs="Times New Roman"/>
                <w:sz w:val="24"/>
                <w:szCs w:val="24"/>
                <w:lang w:bidi="bo-CN"/>
              </w:rPr>
            </w:pPr>
          </w:p>
        </w:tc>
        <w:tc>
          <w:tcPr>
            <w:tcW w:w="7633" w:type="dxa"/>
            <w:vAlign w:val="center"/>
          </w:tcPr>
          <w:p w14:paraId="669E779C">
            <w:pPr>
              <w:spacing w:line="560" w:lineRule="exact"/>
              <w:jc w:val="center"/>
              <w:rPr>
                <w:rFonts w:ascii="仿宋_GB2312" w:hAnsi="宋体" w:eastAsia="仿宋_GB2312" w:cs="Times New Roman"/>
                <w:sz w:val="24"/>
                <w:szCs w:val="24"/>
                <w:lang w:bidi="bo-CN"/>
              </w:rPr>
            </w:pPr>
          </w:p>
        </w:tc>
      </w:tr>
      <w:tr w14:paraId="14C9FC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6A51F5B0">
            <w:pPr>
              <w:spacing w:line="560" w:lineRule="exact"/>
              <w:jc w:val="center"/>
              <w:rPr>
                <w:rFonts w:ascii="仿宋_GB2312" w:hAnsi="宋体" w:eastAsia="仿宋_GB2312" w:cs="Times New Roman"/>
                <w:sz w:val="24"/>
                <w:szCs w:val="24"/>
                <w:lang w:bidi="bo-CN"/>
              </w:rPr>
            </w:pPr>
          </w:p>
        </w:tc>
        <w:tc>
          <w:tcPr>
            <w:tcW w:w="7633" w:type="dxa"/>
            <w:vAlign w:val="center"/>
          </w:tcPr>
          <w:p w14:paraId="226AF168">
            <w:pPr>
              <w:spacing w:line="560" w:lineRule="exact"/>
              <w:jc w:val="center"/>
              <w:rPr>
                <w:rFonts w:ascii="仿宋_GB2312" w:hAnsi="宋体" w:eastAsia="仿宋_GB2312" w:cs="Times New Roman"/>
                <w:sz w:val="24"/>
                <w:szCs w:val="24"/>
                <w:lang w:bidi="bo-CN"/>
              </w:rPr>
            </w:pPr>
          </w:p>
        </w:tc>
      </w:tr>
      <w:tr w14:paraId="4A3C55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51C6813C">
            <w:pPr>
              <w:spacing w:line="560" w:lineRule="exact"/>
              <w:jc w:val="center"/>
              <w:rPr>
                <w:rFonts w:ascii="仿宋_GB2312" w:hAnsi="宋体" w:eastAsia="仿宋_GB2312" w:cs="Times New Roman"/>
                <w:sz w:val="24"/>
                <w:szCs w:val="24"/>
                <w:lang w:bidi="bo-CN"/>
              </w:rPr>
            </w:pPr>
          </w:p>
        </w:tc>
        <w:tc>
          <w:tcPr>
            <w:tcW w:w="7633" w:type="dxa"/>
            <w:vAlign w:val="center"/>
          </w:tcPr>
          <w:p w14:paraId="4D0C8070">
            <w:pPr>
              <w:spacing w:line="560" w:lineRule="exact"/>
              <w:jc w:val="center"/>
              <w:rPr>
                <w:rFonts w:ascii="仿宋_GB2312" w:hAnsi="宋体" w:eastAsia="仿宋_GB2312" w:cs="Times New Roman"/>
                <w:sz w:val="24"/>
                <w:szCs w:val="24"/>
                <w:lang w:bidi="bo-CN"/>
              </w:rPr>
            </w:pPr>
          </w:p>
        </w:tc>
      </w:tr>
      <w:tr w14:paraId="70607B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24" w:hRule="atLeast"/>
        </w:trPr>
        <w:tc>
          <w:tcPr>
            <w:tcW w:w="801" w:type="dxa"/>
            <w:tcBorders>
              <w:left w:val="single" w:color="auto" w:sz="4" w:space="0"/>
            </w:tcBorders>
            <w:vAlign w:val="center"/>
          </w:tcPr>
          <w:p w14:paraId="43203E47">
            <w:pPr>
              <w:spacing w:line="560" w:lineRule="exact"/>
              <w:jc w:val="center"/>
              <w:rPr>
                <w:rFonts w:ascii="仿宋_GB2312" w:hAnsi="宋体" w:eastAsia="仿宋_GB2312" w:cs="Times New Roman"/>
                <w:sz w:val="24"/>
                <w:szCs w:val="24"/>
                <w:lang w:bidi="bo-CN"/>
              </w:rPr>
            </w:pPr>
          </w:p>
        </w:tc>
        <w:tc>
          <w:tcPr>
            <w:tcW w:w="7633" w:type="dxa"/>
            <w:vAlign w:val="center"/>
          </w:tcPr>
          <w:p w14:paraId="63DC2BA4">
            <w:pPr>
              <w:spacing w:line="560" w:lineRule="exact"/>
              <w:jc w:val="center"/>
              <w:rPr>
                <w:rFonts w:ascii="仿宋_GB2312" w:hAnsi="宋体" w:eastAsia="仿宋_GB2312" w:cs="Times New Roman"/>
                <w:sz w:val="24"/>
                <w:szCs w:val="24"/>
                <w:lang w:bidi="bo-CN"/>
              </w:rPr>
            </w:pPr>
          </w:p>
        </w:tc>
      </w:tr>
      <w:tr w14:paraId="785D1B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381B1B8E">
            <w:pPr>
              <w:spacing w:line="560" w:lineRule="exact"/>
              <w:jc w:val="center"/>
              <w:rPr>
                <w:rFonts w:ascii="仿宋_GB2312" w:hAnsi="宋体" w:eastAsia="仿宋_GB2312" w:cs="Times New Roman"/>
                <w:sz w:val="24"/>
                <w:szCs w:val="24"/>
                <w:lang w:bidi="bo-CN"/>
              </w:rPr>
            </w:pPr>
          </w:p>
        </w:tc>
        <w:tc>
          <w:tcPr>
            <w:tcW w:w="7633" w:type="dxa"/>
            <w:vAlign w:val="center"/>
          </w:tcPr>
          <w:p w14:paraId="42399A24">
            <w:pPr>
              <w:spacing w:line="560" w:lineRule="exact"/>
              <w:jc w:val="center"/>
              <w:rPr>
                <w:rFonts w:ascii="仿宋_GB2312" w:hAnsi="宋体" w:eastAsia="仿宋_GB2312" w:cs="Times New Roman"/>
                <w:sz w:val="24"/>
                <w:szCs w:val="24"/>
                <w:lang w:bidi="bo-CN"/>
              </w:rPr>
            </w:pPr>
          </w:p>
        </w:tc>
      </w:tr>
      <w:tr w14:paraId="2DD1F4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2382E2BB">
            <w:pPr>
              <w:spacing w:line="560" w:lineRule="exact"/>
              <w:jc w:val="center"/>
              <w:rPr>
                <w:rFonts w:ascii="仿宋_GB2312" w:hAnsi="宋体" w:eastAsia="仿宋_GB2312" w:cs="Times New Roman"/>
                <w:sz w:val="24"/>
                <w:szCs w:val="24"/>
                <w:lang w:bidi="bo-CN"/>
              </w:rPr>
            </w:pPr>
          </w:p>
        </w:tc>
        <w:tc>
          <w:tcPr>
            <w:tcW w:w="7633" w:type="dxa"/>
            <w:vAlign w:val="center"/>
          </w:tcPr>
          <w:p w14:paraId="0574AE11">
            <w:pPr>
              <w:spacing w:line="560" w:lineRule="exact"/>
              <w:jc w:val="center"/>
              <w:rPr>
                <w:rFonts w:ascii="仿宋_GB2312" w:hAnsi="宋体" w:eastAsia="仿宋_GB2312" w:cs="Times New Roman"/>
                <w:sz w:val="24"/>
                <w:szCs w:val="24"/>
                <w:lang w:bidi="bo-CN"/>
              </w:rPr>
            </w:pPr>
          </w:p>
        </w:tc>
      </w:tr>
      <w:tr w14:paraId="216854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vAlign w:val="center"/>
          </w:tcPr>
          <w:p w14:paraId="2825812A">
            <w:pPr>
              <w:spacing w:line="560" w:lineRule="exact"/>
              <w:jc w:val="center"/>
              <w:rPr>
                <w:rFonts w:ascii="仿宋_GB2312" w:hAnsi="宋体" w:eastAsia="仿宋_GB2312" w:cs="Times New Roman"/>
                <w:sz w:val="24"/>
                <w:szCs w:val="24"/>
                <w:lang w:bidi="bo-CN"/>
              </w:rPr>
            </w:pPr>
          </w:p>
        </w:tc>
        <w:tc>
          <w:tcPr>
            <w:tcW w:w="7633" w:type="dxa"/>
            <w:tcBorders>
              <w:top w:val="single" w:color="auto" w:sz="6" w:space="0"/>
              <w:left w:val="single" w:color="auto" w:sz="6" w:space="0"/>
              <w:bottom w:val="single" w:color="auto" w:sz="6" w:space="0"/>
              <w:right w:val="single" w:color="auto" w:sz="6" w:space="0"/>
            </w:tcBorders>
            <w:vAlign w:val="center"/>
          </w:tcPr>
          <w:p w14:paraId="65C28F2D">
            <w:pPr>
              <w:spacing w:line="560" w:lineRule="exact"/>
              <w:jc w:val="center"/>
              <w:rPr>
                <w:rFonts w:ascii="仿宋_GB2312" w:hAnsi="宋体" w:eastAsia="仿宋_GB2312" w:cs="Times New Roman"/>
                <w:sz w:val="24"/>
                <w:szCs w:val="24"/>
                <w:lang w:bidi="bo-CN"/>
              </w:rPr>
            </w:pPr>
          </w:p>
        </w:tc>
      </w:tr>
      <w:tr w14:paraId="3BA665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vAlign w:val="center"/>
          </w:tcPr>
          <w:p w14:paraId="5A407597">
            <w:pPr>
              <w:spacing w:line="560" w:lineRule="exact"/>
              <w:jc w:val="center"/>
              <w:rPr>
                <w:rFonts w:ascii="仿宋_GB2312" w:hAnsi="宋体" w:eastAsia="仿宋_GB2312" w:cs="Times New Roman"/>
                <w:sz w:val="24"/>
                <w:szCs w:val="24"/>
                <w:lang w:bidi="bo-CN"/>
              </w:rPr>
            </w:pPr>
          </w:p>
        </w:tc>
        <w:tc>
          <w:tcPr>
            <w:tcW w:w="7633" w:type="dxa"/>
            <w:tcBorders>
              <w:top w:val="single" w:color="auto" w:sz="6" w:space="0"/>
              <w:left w:val="single" w:color="auto" w:sz="6" w:space="0"/>
              <w:bottom w:val="single" w:color="auto" w:sz="6" w:space="0"/>
              <w:right w:val="single" w:color="auto" w:sz="6" w:space="0"/>
            </w:tcBorders>
            <w:vAlign w:val="center"/>
          </w:tcPr>
          <w:p w14:paraId="05D45AE8">
            <w:pPr>
              <w:spacing w:line="560" w:lineRule="exact"/>
              <w:jc w:val="center"/>
              <w:rPr>
                <w:rFonts w:ascii="仿宋_GB2312" w:hAnsi="宋体" w:eastAsia="仿宋_GB2312" w:cs="Times New Roman"/>
                <w:sz w:val="24"/>
                <w:szCs w:val="24"/>
                <w:lang w:bidi="bo-CN"/>
              </w:rPr>
            </w:pPr>
          </w:p>
        </w:tc>
      </w:tr>
    </w:tbl>
    <w:p w14:paraId="7F1BD828">
      <w:pPr>
        <w:spacing w:line="400" w:lineRule="exact"/>
        <w:rPr>
          <w:rFonts w:ascii="仿宋_GB2312" w:hAnsi="宋体" w:eastAsia="仿宋_GB2312" w:cs="Times New Roman"/>
          <w:sz w:val="24"/>
          <w:szCs w:val="24"/>
          <w:lang w:bidi="bo-CN"/>
        </w:rPr>
      </w:pPr>
    </w:p>
    <w:p w14:paraId="3B219DB2"/>
    <w:sectPr>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Microsoft Himalaya">
    <w:panose1 w:val="01010100010101010101"/>
    <w:charset w:val="00"/>
    <w:family w:val="auto"/>
    <w:pitch w:val="default"/>
    <w:sig w:usb0="80000003" w:usb1="00010000" w:usb2="00000040" w:usb3="00000000" w:csb0="00000001"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方正书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FBB8B">
    <w:pPr>
      <w:pStyle w:val="14"/>
      <w:jc w:val="center"/>
    </w:pPr>
    <w:r>
      <w:rPr>
        <w:rFonts w:ascii="宋体" w:hAnsi="宋体"/>
      </w:rPr>
      <w:fldChar w:fldCharType="begin"/>
    </w:r>
    <w:r>
      <w:instrText xml:space="preserve"> PAGE   \* MERGEFORMAT </w:instrText>
    </w:r>
    <w:r>
      <w:fldChar w:fldCharType="separate"/>
    </w:r>
    <w:r>
      <w:rPr>
        <w:lang w:val="zh-CN"/>
      </w:rPr>
      <w:t>1</w:t>
    </w:r>
    <w:r>
      <w:rPr>
        <w:lang w:val="zh-CN"/>
      </w:rPr>
      <w:fldChar w:fldCharType="end"/>
    </w:r>
  </w:p>
  <w:p w14:paraId="20CF96AA">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557B1">
    <w:pPr>
      <w:pStyle w:val="15"/>
      <w:pBdr>
        <w:bottom w:val="none" w:color="auto" w:sz="0" w:space="1"/>
      </w:pBdr>
      <w:jc w:val="left"/>
      <w:rPr>
        <w:rFonts w:ascii="宋体" w:hAns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996EBD"/>
    <w:multiLevelType w:val="singleLevel"/>
    <w:tmpl w:val="2B996EBD"/>
    <w:lvl w:ilvl="0" w:tentative="0">
      <w:start w:val="5"/>
      <w:numFmt w:val="decimal"/>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C4AD0"/>
    <w:rsid w:val="002C4AD0"/>
    <w:rsid w:val="004438FA"/>
    <w:rsid w:val="005B1659"/>
    <w:rsid w:val="00606174"/>
    <w:rsid w:val="006F071B"/>
    <w:rsid w:val="006F2BF6"/>
    <w:rsid w:val="00846424"/>
    <w:rsid w:val="008623AD"/>
    <w:rsid w:val="008E2C2B"/>
    <w:rsid w:val="009006EC"/>
    <w:rsid w:val="00AA2B05"/>
    <w:rsid w:val="00CE2C60"/>
    <w:rsid w:val="00E635E8"/>
    <w:rsid w:val="00E97BE8"/>
    <w:rsid w:val="5CC62D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6"/>
    <w:qFormat/>
    <w:uiPriority w:val="0"/>
    <w:pPr>
      <w:keepNext/>
      <w:keepLines/>
      <w:spacing w:before="340" w:after="330" w:line="576" w:lineRule="exact"/>
      <w:jc w:val="center"/>
      <w:outlineLvl w:val="0"/>
    </w:pPr>
    <w:rPr>
      <w:rFonts w:ascii="Times New Roman" w:hAnsi="Times New Roman" w:eastAsia="宋体" w:cs="Arial Unicode MS"/>
      <w:b/>
      <w:bCs/>
      <w:kern w:val="44"/>
      <w:sz w:val="32"/>
      <w:szCs w:val="64"/>
      <w:lang w:bidi="bo-CN"/>
    </w:rPr>
  </w:style>
  <w:style w:type="paragraph" w:styleId="3">
    <w:name w:val="heading 2"/>
    <w:basedOn w:val="1"/>
    <w:next w:val="1"/>
    <w:link w:val="27"/>
    <w:qFormat/>
    <w:uiPriority w:val="0"/>
    <w:pPr>
      <w:keepNext/>
      <w:keepLines/>
      <w:spacing w:line="400" w:lineRule="exact"/>
      <w:jc w:val="center"/>
      <w:outlineLvl w:val="1"/>
    </w:pPr>
    <w:rPr>
      <w:rFonts w:ascii="Cambria" w:hAnsi="Cambria" w:eastAsia="黑体" w:cs="Arial Unicode MS"/>
      <w:b/>
      <w:bCs/>
      <w:kern w:val="0"/>
      <w:sz w:val="30"/>
      <w:szCs w:val="46"/>
      <w:lang w:bidi="bo-CN"/>
    </w:rPr>
  </w:style>
  <w:style w:type="paragraph" w:styleId="4">
    <w:name w:val="heading 3"/>
    <w:basedOn w:val="1"/>
    <w:next w:val="1"/>
    <w:link w:val="28"/>
    <w:qFormat/>
    <w:uiPriority w:val="0"/>
    <w:pPr>
      <w:keepNext/>
      <w:keepLines/>
      <w:spacing w:line="400" w:lineRule="exact"/>
      <w:ind w:firstLine="200" w:firstLineChars="200"/>
      <w:outlineLvl w:val="2"/>
    </w:pPr>
    <w:rPr>
      <w:rFonts w:ascii="Times New Roman" w:hAnsi="Times New Roman" w:eastAsia="楷体_GB2312" w:cs="Arial Unicode MS"/>
      <w:b/>
      <w:bCs/>
      <w:kern w:val="0"/>
      <w:sz w:val="24"/>
      <w:szCs w:val="46"/>
      <w:lang w:bidi="bo-CN"/>
    </w:rPr>
  </w:style>
  <w:style w:type="paragraph" w:styleId="5">
    <w:name w:val="heading 4"/>
    <w:basedOn w:val="1"/>
    <w:next w:val="1"/>
    <w:link w:val="29"/>
    <w:qFormat/>
    <w:uiPriority w:val="0"/>
    <w:pPr>
      <w:keepNext/>
      <w:keepLines/>
      <w:spacing w:after="100" w:line="377" w:lineRule="auto"/>
      <w:jc w:val="center"/>
      <w:outlineLvl w:val="3"/>
    </w:pPr>
    <w:rPr>
      <w:rFonts w:ascii="Cambria" w:hAnsi="Cambria" w:eastAsia="仿宋_GB2312" w:cs="Arial Unicode MS"/>
      <w:b/>
      <w:bCs/>
      <w:kern w:val="0"/>
      <w:sz w:val="28"/>
      <w:szCs w:val="40"/>
      <w:lang w:bidi="bo-CN"/>
    </w:rPr>
  </w:style>
  <w:style w:type="character" w:default="1" w:styleId="23">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1260"/>
      <w:jc w:val="left"/>
    </w:pPr>
    <w:rPr>
      <w:rFonts w:ascii="Calibri" w:hAnsi="Calibri" w:eastAsia="宋体" w:cs="Microsoft Himalaya"/>
      <w:sz w:val="18"/>
      <w:szCs w:val="18"/>
      <w:lang w:bidi="bo-CN"/>
    </w:rPr>
  </w:style>
  <w:style w:type="paragraph" w:styleId="7">
    <w:name w:val="annotation text"/>
    <w:basedOn w:val="1"/>
    <w:link w:val="42"/>
    <w:qFormat/>
    <w:uiPriority w:val="0"/>
    <w:pPr>
      <w:jc w:val="left"/>
    </w:pPr>
    <w:rPr>
      <w:rFonts w:ascii="Calibri" w:hAnsi="Calibri" w:eastAsia="宋体" w:cs="黑体"/>
      <w:szCs w:val="32"/>
      <w:lang w:bidi="bo-CN"/>
    </w:rPr>
  </w:style>
  <w:style w:type="paragraph" w:styleId="8">
    <w:name w:val="Body Text"/>
    <w:basedOn w:val="1"/>
    <w:link w:val="36"/>
    <w:qFormat/>
    <w:uiPriority w:val="0"/>
    <w:pPr>
      <w:tabs>
        <w:tab w:val="left" w:pos="567"/>
      </w:tabs>
      <w:spacing w:before="120" w:line="22" w:lineRule="atLeast"/>
    </w:pPr>
    <w:rPr>
      <w:rFonts w:ascii="宋体" w:hAnsi="宋体"/>
      <w:sz w:val="24"/>
      <w:szCs w:val="24"/>
    </w:rPr>
  </w:style>
  <w:style w:type="paragraph" w:styleId="9">
    <w:name w:val="toc 5"/>
    <w:basedOn w:val="1"/>
    <w:next w:val="1"/>
    <w:qFormat/>
    <w:uiPriority w:val="0"/>
    <w:pPr>
      <w:ind w:left="840"/>
      <w:jc w:val="left"/>
    </w:pPr>
    <w:rPr>
      <w:rFonts w:ascii="Calibri" w:hAnsi="Calibri" w:eastAsia="宋体" w:cs="Microsoft Himalaya"/>
      <w:sz w:val="18"/>
      <w:szCs w:val="18"/>
      <w:lang w:bidi="bo-CN"/>
    </w:rPr>
  </w:style>
  <w:style w:type="paragraph" w:styleId="10">
    <w:name w:val="toc 3"/>
    <w:basedOn w:val="1"/>
    <w:next w:val="1"/>
    <w:qFormat/>
    <w:uiPriority w:val="39"/>
    <w:pPr>
      <w:ind w:left="420"/>
      <w:jc w:val="left"/>
    </w:pPr>
    <w:rPr>
      <w:rFonts w:ascii="Calibri" w:hAnsi="Calibri" w:eastAsia="宋体" w:cs="Microsoft Himalaya"/>
      <w:i/>
      <w:iCs/>
      <w:sz w:val="20"/>
      <w:szCs w:val="20"/>
      <w:lang w:bidi="bo-CN"/>
    </w:rPr>
  </w:style>
  <w:style w:type="paragraph" w:styleId="11">
    <w:name w:val="Plain Text"/>
    <w:basedOn w:val="1"/>
    <w:next w:val="5"/>
    <w:link w:val="41"/>
    <w:qFormat/>
    <w:uiPriority w:val="0"/>
    <w:rPr>
      <w:rFonts w:ascii="宋体" w:hAnsi="Courier New" w:eastAsia="宋体" w:cs="黑体"/>
      <w:szCs w:val="32"/>
    </w:rPr>
  </w:style>
  <w:style w:type="paragraph" w:styleId="12">
    <w:name w:val="toc 8"/>
    <w:basedOn w:val="1"/>
    <w:next w:val="1"/>
    <w:qFormat/>
    <w:uiPriority w:val="0"/>
    <w:pPr>
      <w:ind w:left="1470"/>
      <w:jc w:val="left"/>
    </w:pPr>
    <w:rPr>
      <w:rFonts w:ascii="Calibri" w:hAnsi="Calibri" w:eastAsia="宋体" w:cs="Microsoft Himalaya"/>
      <w:sz w:val="18"/>
      <w:szCs w:val="18"/>
      <w:lang w:bidi="bo-CN"/>
    </w:rPr>
  </w:style>
  <w:style w:type="paragraph" w:styleId="13">
    <w:name w:val="Balloon Text"/>
    <w:basedOn w:val="1"/>
    <w:link w:val="30"/>
    <w:unhideWhenUsed/>
    <w:qFormat/>
    <w:uiPriority w:val="99"/>
    <w:rPr>
      <w:rFonts w:ascii="Calibri" w:hAnsi="Calibri" w:cs="黑体"/>
      <w:sz w:val="18"/>
      <w:szCs w:val="26"/>
    </w:rPr>
  </w:style>
  <w:style w:type="paragraph" w:styleId="14">
    <w:name w:val="footer"/>
    <w:basedOn w:val="1"/>
    <w:link w:val="39"/>
    <w:qFormat/>
    <w:uiPriority w:val="0"/>
    <w:pPr>
      <w:tabs>
        <w:tab w:val="center" w:pos="4153"/>
        <w:tab w:val="right" w:pos="8306"/>
      </w:tabs>
      <w:snapToGrid w:val="0"/>
      <w:jc w:val="left"/>
    </w:pPr>
    <w:rPr>
      <w:sz w:val="18"/>
      <w:szCs w:val="26"/>
    </w:rPr>
  </w:style>
  <w:style w:type="paragraph" w:styleId="15">
    <w:name w:val="header"/>
    <w:basedOn w:val="1"/>
    <w:link w:val="37"/>
    <w:qFormat/>
    <w:uiPriority w:val="0"/>
    <w:pPr>
      <w:pBdr>
        <w:bottom w:val="single" w:color="auto" w:sz="6" w:space="1"/>
      </w:pBdr>
      <w:tabs>
        <w:tab w:val="center" w:pos="4153"/>
        <w:tab w:val="right" w:pos="8306"/>
      </w:tabs>
      <w:snapToGrid w:val="0"/>
      <w:jc w:val="center"/>
    </w:pPr>
    <w:rPr>
      <w:sz w:val="18"/>
      <w:szCs w:val="26"/>
    </w:rPr>
  </w:style>
  <w:style w:type="paragraph" w:styleId="16">
    <w:name w:val="toc 1"/>
    <w:basedOn w:val="1"/>
    <w:next w:val="1"/>
    <w:qFormat/>
    <w:uiPriority w:val="39"/>
    <w:pPr>
      <w:spacing w:before="120" w:after="120"/>
      <w:jc w:val="left"/>
    </w:pPr>
    <w:rPr>
      <w:rFonts w:ascii="Calibri" w:hAnsi="Calibri" w:eastAsia="宋体" w:cs="Microsoft Himalaya"/>
      <w:b/>
      <w:bCs/>
      <w:caps/>
      <w:sz w:val="20"/>
      <w:szCs w:val="20"/>
      <w:lang w:bidi="bo-CN"/>
    </w:rPr>
  </w:style>
  <w:style w:type="paragraph" w:styleId="17">
    <w:name w:val="toc 4"/>
    <w:basedOn w:val="1"/>
    <w:next w:val="1"/>
    <w:qFormat/>
    <w:uiPriority w:val="39"/>
    <w:pPr>
      <w:ind w:left="630"/>
      <w:jc w:val="left"/>
    </w:pPr>
    <w:rPr>
      <w:rFonts w:ascii="Calibri" w:hAnsi="Calibri" w:eastAsia="宋体" w:cs="Microsoft Himalaya"/>
      <w:sz w:val="18"/>
      <w:szCs w:val="18"/>
      <w:lang w:bidi="bo-CN"/>
    </w:rPr>
  </w:style>
  <w:style w:type="paragraph" w:styleId="18">
    <w:name w:val="toc 6"/>
    <w:basedOn w:val="1"/>
    <w:next w:val="1"/>
    <w:qFormat/>
    <w:uiPriority w:val="0"/>
    <w:pPr>
      <w:ind w:left="1050"/>
      <w:jc w:val="left"/>
    </w:pPr>
    <w:rPr>
      <w:rFonts w:ascii="Calibri" w:hAnsi="Calibri" w:eastAsia="宋体" w:cs="Microsoft Himalaya"/>
      <w:sz w:val="18"/>
      <w:szCs w:val="18"/>
      <w:lang w:bidi="bo-CN"/>
    </w:rPr>
  </w:style>
  <w:style w:type="paragraph" w:styleId="19">
    <w:name w:val="toc 2"/>
    <w:basedOn w:val="1"/>
    <w:next w:val="1"/>
    <w:qFormat/>
    <w:uiPriority w:val="39"/>
    <w:pPr>
      <w:ind w:left="210"/>
      <w:jc w:val="left"/>
    </w:pPr>
    <w:rPr>
      <w:rFonts w:ascii="Calibri" w:hAnsi="Calibri" w:eastAsia="宋体" w:cs="Microsoft Himalaya"/>
      <w:smallCaps/>
      <w:sz w:val="20"/>
      <w:szCs w:val="20"/>
      <w:lang w:bidi="bo-CN"/>
    </w:rPr>
  </w:style>
  <w:style w:type="paragraph" w:styleId="20">
    <w:name w:val="toc 9"/>
    <w:basedOn w:val="1"/>
    <w:next w:val="1"/>
    <w:qFormat/>
    <w:uiPriority w:val="0"/>
    <w:pPr>
      <w:ind w:left="1680"/>
      <w:jc w:val="left"/>
    </w:pPr>
    <w:rPr>
      <w:rFonts w:ascii="Calibri" w:hAnsi="Calibri" w:eastAsia="宋体" w:cs="Microsoft Himalaya"/>
      <w:sz w:val="18"/>
      <w:szCs w:val="18"/>
      <w:lang w:bidi="bo-CN"/>
    </w:rPr>
  </w:style>
  <w:style w:type="table" w:styleId="22">
    <w:name w:val="Table Grid"/>
    <w:basedOn w:val="21"/>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qFormat/>
    <w:uiPriority w:val="99"/>
    <w:rPr>
      <w:color w:val="0000FF"/>
      <w:u w:val="single"/>
    </w:rPr>
  </w:style>
  <w:style w:type="character" w:customStyle="1" w:styleId="26">
    <w:name w:val="标题 1 Char"/>
    <w:basedOn w:val="23"/>
    <w:link w:val="2"/>
    <w:qFormat/>
    <w:uiPriority w:val="0"/>
    <w:rPr>
      <w:rFonts w:ascii="Times New Roman" w:hAnsi="Times New Roman" w:eastAsia="宋体" w:cs="Arial Unicode MS"/>
      <w:b/>
      <w:bCs/>
      <w:kern w:val="44"/>
      <w:sz w:val="32"/>
      <w:szCs w:val="64"/>
      <w:lang w:bidi="bo-CN"/>
    </w:rPr>
  </w:style>
  <w:style w:type="character" w:customStyle="1" w:styleId="27">
    <w:name w:val="标题 2 Char"/>
    <w:basedOn w:val="23"/>
    <w:link w:val="3"/>
    <w:qFormat/>
    <w:uiPriority w:val="0"/>
    <w:rPr>
      <w:rFonts w:ascii="Cambria" w:hAnsi="Cambria" w:eastAsia="黑体" w:cs="Arial Unicode MS"/>
      <w:b/>
      <w:bCs/>
      <w:kern w:val="0"/>
      <w:sz w:val="30"/>
      <w:szCs w:val="46"/>
      <w:lang w:bidi="bo-CN"/>
    </w:rPr>
  </w:style>
  <w:style w:type="character" w:customStyle="1" w:styleId="28">
    <w:name w:val="标题 3 Char"/>
    <w:basedOn w:val="23"/>
    <w:link w:val="4"/>
    <w:qFormat/>
    <w:uiPriority w:val="0"/>
    <w:rPr>
      <w:rFonts w:ascii="Times New Roman" w:hAnsi="Times New Roman" w:eastAsia="楷体_GB2312" w:cs="Arial Unicode MS"/>
      <w:b/>
      <w:bCs/>
      <w:kern w:val="0"/>
      <w:sz w:val="24"/>
      <w:szCs w:val="46"/>
      <w:lang w:bidi="bo-CN"/>
    </w:rPr>
  </w:style>
  <w:style w:type="character" w:customStyle="1" w:styleId="29">
    <w:name w:val="标题 4 Char"/>
    <w:basedOn w:val="23"/>
    <w:link w:val="5"/>
    <w:qFormat/>
    <w:uiPriority w:val="0"/>
    <w:rPr>
      <w:rFonts w:ascii="Cambria" w:hAnsi="Cambria" w:eastAsia="仿宋_GB2312" w:cs="Arial Unicode MS"/>
      <w:b/>
      <w:bCs/>
      <w:kern w:val="0"/>
      <w:sz w:val="28"/>
      <w:szCs w:val="40"/>
      <w:lang w:bidi="bo-CN"/>
    </w:rPr>
  </w:style>
  <w:style w:type="character" w:customStyle="1" w:styleId="30">
    <w:name w:val="批注框文本 Char"/>
    <w:link w:val="13"/>
    <w:qFormat/>
    <w:uiPriority w:val="99"/>
    <w:rPr>
      <w:rFonts w:ascii="Calibri" w:hAnsi="Calibri" w:cs="黑体"/>
      <w:sz w:val="18"/>
      <w:szCs w:val="26"/>
    </w:rPr>
  </w:style>
  <w:style w:type="character" w:customStyle="1" w:styleId="31">
    <w:name w:val="纯文本 Char"/>
    <w:link w:val="32"/>
    <w:qFormat/>
    <w:uiPriority w:val="0"/>
    <w:rPr>
      <w:rFonts w:ascii="宋体" w:hAnsi="Courier New"/>
    </w:rPr>
  </w:style>
  <w:style w:type="paragraph" w:customStyle="1" w:styleId="32">
    <w:name w:val="纯文本1"/>
    <w:basedOn w:val="1"/>
    <w:link w:val="31"/>
    <w:qFormat/>
    <w:uiPriority w:val="0"/>
    <w:rPr>
      <w:rFonts w:ascii="宋体" w:hAnsi="Courier New"/>
    </w:rPr>
  </w:style>
  <w:style w:type="character" w:customStyle="1" w:styleId="33">
    <w:name w:val="纯文本 Char1"/>
    <w:link w:val="34"/>
    <w:qFormat/>
    <w:uiPriority w:val="0"/>
    <w:rPr>
      <w:rFonts w:ascii="宋体" w:hAnsi="Courier New" w:eastAsia="宋体" w:cs="Courier New"/>
      <w:szCs w:val="30"/>
    </w:rPr>
  </w:style>
  <w:style w:type="paragraph" w:customStyle="1" w:styleId="34">
    <w:name w:val="纯文本11"/>
    <w:basedOn w:val="1"/>
    <w:link w:val="33"/>
    <w:qFormat/>
    <w:uiPriority w:val="0"/>
    <w:rPr>
      <w:rFonts w:ascii="宋体" w:hAnsi="Courier New" w:eastAsia="宋体" w:cs="Courier New"/>
      <w:szCs w:val="30"/>
    </w:rPr>
  </w:style>
  <w:style w:type="character" w:customStyle="1" w:styleId="35">
    <w:name w:val="标题 1 Char Char"/>
    <w:qFormat/>
    <w:uiPriority w:val="0"/>
    <w:rPr>
      <w:rFonts w:hint="eastAsia" w:ascii="宋体" w:hAnsi="宋体" w:eastAsia="宋体"/>
      <w:b/>
      <w:spacing w:val="-2"/>
      <w:sz w:val="24"/>
      <w:lang w:val="en-US" w:eastAsia="zh-CN" w:bidi="ar-SA"/>
    </w:rPr>
  </w:style>
  <w:style w:type="character" w:customStyle="1" w:styleId="36">
    <w:name w:val="正文文本 Char"/>
    <w:link w:val="8"/>
    <w:qFormat/>
    <w:uiPriority w:val="0"/>
    <w:rPr>
      <w:rFonts w:ascii="宋体" w:hAnsi="宋体"/>
      <w:sz w:val="24"/>
      <w:szCs w:val="24"/>
    </w:rPr>
  </w:style>
  <w:style w:type="character" w:customStyle="1" w:styleId="37">
    <w:name w:val="页眉 Char"/>
    <w:link w:val="15"/>
    <w:qFormat/>
    <w:uiPriority w:val="0"/>
    <w:rPr>
      <w:sz w:val="18"/>
      <w:szCs w:val="26"/>
    </w:rPr>
  </w:style>
  <w:style w:type="character" w:customStyle="1" w:styleId="38">
    <w:name w:val="正文文本 Char1"/>
    <w:basedOn w:val="23"/>
    <w:qFormat/>
    <w:uiPriority w:val="0"/>
  </w:style>
  <w:style w:type="character" w:customStyle="1" w:styleId="39">
    <w:name w:val="页脚 Char"/>
    <w:link w:val="14"/>
    <w:qFormat/>
    <w:uiPriority w:val="0"/>
    <w:rPr>
      <w:sz w:val="18"/>
      <w:szCs w:val="26"/>
    </w:rPr>
  </w:style>
  <w:style w:type="character" w:customStyle="1" w:styleId="40">
    <w:name w:val="页脚 Char1"/>
    <w:basedOn w:val="23"/>
    <w:semiHidden/>
    <w:qFormat/>
    <w:uiPriority w:val="99"/>
    <w:rPr>
      <w:sz w:val="18"/>
      <w:szCs w:val="18"/>
    </w:rPr>
  </w:style>
  <w:style w:type="character" w:customStyle="1" w:styleId="41">
    <w:name w:val="纯文本 Char2"/>
    <w:basedOn w:val="23"/>
    <w:link w:val="11"/>
    <w:qFormat/>
    <w:uiPriority w:val="0"/>
    <w:rPr>
      <w:rFonts w:ascii="宋体" w:hAnsi="Courier New" w:eastAsia="宋体" w:cs="黑体"/>
      <w:szCs w:val="32"/>
    </w:rPr>
  </w:style>
  <w:style w:type="character" w:customStyle="1" w:styleId="42">
    <w:name w:val="批注文字 Char"/>
    <w:basedOn w:val="23"/>
    <w:link w:val="7"/>
    <w:qFormat/>
    <w:uiPriority w:val="0"/>
    <w:rPr>
      <w:rFonts w:ascii="Calibri" w:hAnsi="Calibri" w:eastAsia="宋体" w:cs="黑体"/>
      <w:szCs w:val="32"/>
      <w:lang w:bidi="bo-CN"/>
    </w:rPr>
  </w:style>
  <w:style w:type="character" w:customStyle="1" w:styleId="43">
    <w:name w:val="正文文本 Char2"/>
    <w:basedOn w:val="23"/>
    <w:semiHidden/>
    <w:qFormat/>
    <w:uiPriority w:val="99"/>
  </w:style>
  <w:style w:type="character" w:customStyle="1" w:styleId="44">
    <w:name w:val="批注框文本 Char1"/>
    <w:basedOn w:val="23"/>
    <w:semiHidden/>
    <w:qFormat/>
    <w:uiPriority w:val="99"/>
    <w:rPr>
      <w:sz w:val="18"/>
      <w:szCs w:val="18"/>
    </w:rPr>
  </w:style>
  <w:style w:type="character" w:customStyle="1" w:styleId="45">
    <w:name w:val="页眉 Char1"/>
    <w:basedOn w:val="23"/>
    <w:semiHidden/>
    <w:qFormat/>
    <w:uiPriority w:val="99"/>
    <w:rPr>
      <w:sz w:val="18"/>
      <w:szCs w:val="18"/>
    </w:rPr>
  </w:style>
  <w:style w:type="paragraph" w:customStyle="1" w:styleId="46">
    <w:name w:val="_Style 26"/>
    <w:basedOn w:val="1"/>
    <w:next w:val="1"/>
    <w:qFormat/>
    <w:uiPriority w:val="0"/>
    <w:pPr>
      <w:pBdr>
        <w:bottom w:val="single" w:color="auto" w:sz="6" w:space="1"/>
      </w:pBdr>
      <w:jc w:val="center"/>
    </w:pPr>
    <w:rPr>
      <w:rFonts w:ascii="Arial" w:hAnsi="Calibri" w:eastAsia="宋体" w:cs="黑体"/>
      <w:vanish/>
      <w:sz w:val="16"/>
      <w:szCs w:val="32"/>
      <w:lang w:bidi="bo-CN"/>
    </w:rPr>
  </w:style>
  <w:style w:type="paragraph" w:customStyle="1" w:styleId="47">
    <w:name w:val="样式1"/>
    <w:basedOn w:val="1"/>
    <w:qFormat/>
    <w:uiPriority w:val="0"/>
    <w:pPr>
      <w:adjustRightInd w:val="0"/>
      <w:textAlignment w:val="baseline"/>
    </w:pPr>
    <w:rPr>
      <w:rFonts w:ascii="宋体" w:hAnsi="宋体" w:eastAsia="宋体" w:cs="Times New Roman"/>
      <w:kern w:val="0"/>
      <w:szCs w:val="21"/>
      <w:lang w:bidi="bo-CN"/>
    </w:rPr>
  </w:style>
  <w:style w:type="paragraph" w:customStyle="1" w:styleId="48">
    <w:name w:val="列表段落2"/>
    <w:basedOn w:val="1"/>
    <w:qFormat/>
    <w:uiPriority w:val="0"/>
    <w:pPr>
      <w:ind w:firstLine="420" w:firstLineChars="200"/>
    </w:pPr>
    <w:rPr>
      <w:rFonts w:ascii="等线" w:hAnsi="等线" w:eastAsia="等线" w:cs="Times New Roman"/>
      <w:szCs w:val="32"/>
      <w:lang w:bidi="bo-CN"/>
    </w:rPr>
  </w:style>
  <w:style w:type="paragraph" w:customStyle="1" w:styleId="49">
    <w:name w:val="_Style 27"/>
    <w:basedOn w:val="1"/>
    <w:next w:val="1"/>
    <w:qFormat/>
    <w:uiPriority w:val="0"/>
    <w:pPr>
      <w:pBdr>
        <w:top w:val="single" w:color="auto" w:sz="6" w:space="1"/>
      </w:pBdr>
      <w:jc w:val="center"/>
    </w:pPr>
    <w:rPr>
      <w:rFonts w:ascii="Arial" w:hAnsi="Calibri" w:eastAsia="宋体" w:cs="黑体"/>
      <w:vanish/>
      <w:sz w:val="16"/>
      <w:szCs w:val="32"/>
      <w:lang w:bidi="bo-CN"/>
    </w:rPr>
  </w:style>
  <w:style w:type="paragraph" w:customStyle="1" w:styleId="50">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1">
    <w:name w:val="15"/>
    <w:qFormat/>
    <w:uiPriority w:val="0"/>
    <w:rPr>
      <w:rFonts w:hint="eastAsia" w:ascii="宋体" w:hAnsi="宋体" w:eastAsia="宋体"/>
      <w:color w:val="000000"/>
      <w:sz w:val="22"/>
      <w:szCs w:val="22"/>
    </w:rPr>
  </w:style>
  <w:style w:type="paragraph" w:customStyle="1" w:styleId="52">
    <w:name w:val="纯文本4"/>
    <w:basedOn w:val="1"/>
    <w:qFormat/>
    <w:uiPriority w:val="0"/>
    <w:rPr>
      <w:rFonts w:ascii="宋体" w:hAnsi="Courier New" w:eastAsia="宋体" w:cs="Arial Unicode MS"/>
      <w:kern w:val="0"/>
      <w:sz w:val="20"/>
      <w:szCs w:val="20"/>
      <w:lang w:bidi="bo-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54</Pages>
  <Words>12542</Words>
  <Characters>13244</Characters>
  <Lines>203</Lines>
  <Paragraphs>57</Paragraphs>
  <TotalTime>29</TotalTime>
  <ScaleCrop>false</ScaleCrop>
  <LinksUpToDate>false</LinksUpToDate>
  <CharactersWithSpaces>13584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2021-06-24T03:56:00Z</dcterms:created>
  <dc:creator>滕凤芹</dc:creator>
  <cp:lastModifiedBy>lenovov1</cp:lastModifiedBy>
  <dcterms:modified xsi:type="dcterms:W3CDTF">2025-11-04T07:57:47Z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eyJoZGlkIjoiMDI3M2M4NDYwNDY5YTJhMDQ1MTkzNTZhYTMwNDk1NTQifQ==</vt:lpwstr>
  </property>
  <property fmtid="{D5CDD505-2E9C-101B-9397-08002B2CF9AE}" pid="3" name="KSOProductBuildVer">
    <vt:lpwstr>2052-12.1.0.23125</vt:lpwstr>
  </property>
  <property fmtid="{D5CDD505-2E9C-101B-9397-08002B2CF9AE}" pid="4" name="ICV">
    <vt:lpwstr>573527C820DF4D6485AD82DECA736290_12</vt:lpwstr>
  </property>
</Properties>
</file>