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第三方单位公开比选选综合评分表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比选选项目名称</w:t>
      </w:r>
      <w:r>
        <w:t>：</w:t>
      </w:r>
      <w:r>
        <w:rPr>
          <w:rFonts w:hint="eastAsia"/>
          <w:lang w:eastAsia="zh-CN"/>
        </w:rPr>
        <w:t>那曲市色尼区南部新城市政管道维修疏通项目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102"/>
        <w:gridCol w:w="964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96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64C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核心评分维度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6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分值权重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3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E6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实得分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1C5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C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AF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4E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满足比选文件要求且投标价格最低的投标报价为评标基准价，其价格分为满分。其他比选申请人的价格分统一按照下列公式计算：投标报价得分=（评标基准价/投标报价）×价格权值。满分得25分，扣完为止。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0E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819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比选报价函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需形成正式报价函，报价以对应检测费用百分比为准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企业资质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B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6C9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具备独立法人资格，营业执照合法有效，得8分；2. 具备建设工程质量检测机构资质证书（涵盖本项目所需检测类别）乙级及以上资质，同时具备有效的CMA计量认证证书，得7分；资质过期、等级不达标或无CMA认证不得分。满分15分。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96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F37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营业执照、工程检测相关资质证书、CMA计量认证证书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4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资质需在有效期内，复印件加盖单位公章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3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同类业绩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A1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7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年4月11日至今）有类似市政管网建设、道路沿线配套工程等项目的检测业绩，每提供1个验收合格项目得7.5分，最多15分；2. 业绩未体现项目名称、服务内容等关键信息的，该业绩不计分。满分15分。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7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45E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项目合同复印件等业绩证明材料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7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仅限近3年已完结项目，在建项目不计入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8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专业人员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463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  <w:p w14:paraId="12207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6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项目负责人具备相关专业中级及以上职称，且具有8年以上工程检测工作经验，持有有效的检测人员岗位证书，提供职称证书、岗位证书及近3个月社保缴纳证明，得8分；资质、经验不达标酌情扣分，无相关证明不得分；2. 拟派检测团队专业匹配度高，人员持证上岗，得2分，人员配置不足酌情扣分。满分10分。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5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E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人员职称证、岗位证书、社保缴纳证明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B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团队人员需固定，不得临时挂靠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EB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企业信誉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2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近3年无失信被执行、无重大违法违规、无行政处罚记录，未被列入相关失信名单，得5分，有一项不良记录不得分；2. 客户口碑良好，无有效服务投诉得3分，获行业荣誉、客户好评函每项加1分，最多2分。满分10分。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63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信用查询截图、无违规声明、荣誉/好评证明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95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信用查询时间为本公告发布之日至递交文件截止时间前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8F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财务状况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C1F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7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近2年（202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年）财务状况良好，连续盈利得5分，一年盈利一年持平得3分，亏损不得分；新成立不足一年的提供银行资信证明，得3分；2. 资产负债率合理（≤70%）得5分，负债率偏高酌情扣分，过高不得分。满分10分。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452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1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经审计的财务报告、资信证明、资产负债表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8C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报表需加盖公章，数据真实有效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C8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合计总分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5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B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7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C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7BBB12FE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72A27"/>
    <w:rsid w:val="004C4D9F"/>
    <w:rsid w:val="007E7638"/>
    <w:rsid w:val="008C6182"/>
    <w:rsid w:val="00B4467B"/>
    <w:rsid w:val="00D14D72"/>
    <w:rsid w:val="00FD1E2D"/>
    <w:rsid w:val="03D72920"/>
    <w:rsid w:val="06FA2BAB"/>
    <w:rsid w:val="084367D4"/>
    <w:rsid w:val="0B911F88"/>
    <w:rsid w:val="0C2A7A8F"/>
    <w:rsid w:val="13916645"/>
    <w:rsid w:val="14CC26F1"/>
    <w:rsid w:val="23A128D5"/>
    <w:rsid w:val="26B26BA7"/>
    <w:rsid w:val="2BB807BB"/>
    <w:rsid w:val="2CC6515A"/>
    <w:rsid w:val="2D046E65"/>
    <w:rsid w:val="355A74BA"/>
    <w:rsid w:val="36853990"/>
    <w:rsid w:val="3A543DA5"/>
    <w:rsid w:val="3D9E365A"/>
    <w:rsid w:val="3E375EB7"/>
    <w:rsid w:val="43F42155"/>
    <w:rsid w:val="442D2E4B"/>
    <w:rsid w:val="444F5357"/>
    <w:rsid w:val="4C72630D"/>
    <w:rsid w:val="50650662"/>
    <w:rsid w:val="53CB6410"/>
    <w:rsid w:val="547F157E"/>
    <w:rsid w:val="54D51B2F"/>
    <w:rsid w:val="56ED13B1"/>
    <w:rsid w:val="58FB7C62"/>
    <w:rsid w:val="5E935F6D"/>
    <w:rsid w:val="63B3128D"/>
    <w:rsid w:val="64F02E70"/>
    <w:rsid w:val="69166546"/>
    <w:rsid w:val="6E3831F3"/>
    <w:rsid w:val="700D4FE4"/>
    <w:rsid w:val="710E3FA6"/>
    <w:rsid w:val="773E082E"/>
    <w:rsid w:val="787212BF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1402</Words>
  <Characters>1509</Characters>
  <Lines>9</Lines>
  <Paragraphs>2</Paragraphs>
  <TotalTime>3</TotalTime>
  <ScaleCrop>false</ScaleCrop>
  <LinksUpToDate>false</LinksUpToDate>
  <CharactersWithSpaces>1532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眼角的那抹殇</cp:lastModifiedBy>
  <cp:lastPrinted>2026-04-12T10:09:36Z</cp:lastPrinted>
  <dcterms:modified xsi:type="dcterms:W3CDTF">2026-04-12T10:09:39Z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eyJoZGlkIjoiNjNlZWU4ZTkwODhiNjMzYzdhNWEzYjQ2MDc3MDI4NTYiLCJ1c2VySWQiOiIzNTYwMjY3NTMifQ==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3B751187EAD44C489E31FB93F2139D8A_13</vt:lpwstr>
  </property>
</Properties>
</file>