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2FE" w:rsidRDefault="0019156E">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b/>
          <w:bCs/>
          <w:sz w:val="44"/>
          <w:szCs w:val="44"/>
        </w:rPr>
        <w:br/>
      </w:r>
      <w:r w:rsidR="00127726">
        <w:rPr>
          <w:rFonts w:asciiTheme="majorEastAsia" w:eastAsiaTheme="majorEastAsia" w:hAnsiTheme="majorEastAsia" w:cstheme="majorEastAsia" w:hint="eastAsia"/>
          <w:b/>
          <w:bCs/>
          <w:sz w:val="44"/>
          <w:szCs w:val="44"/>
        </w:rPr>
        <w:t>色尼区城市管理局2024年度部门决算公开报告</w:t>
      </w:r>
    </w:p>
    <w:p w:rsidR="00DB02FE" w:rsidRDefault="00127726">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DB02FE" w:rsidRDefault="002151C1">
      <w:pPr>
        <w:pStyle w:val="WPSOffice1"/>
        <w:tabs>
          <w:tab w:val="right" w:leader="dot" w:pos="8306"/>
        </w:tabs>
        <w:spacing w:line="578" w:lineRule="exact"/>
        <w:rPr>
          <w:sz w:val="32"/>
          <w:szCs w:val="32"/>
        </w:rPr>
      </w:pPr>
      <w:hyperlink w:anchor="_Toc1704_WPSOffice_Level1" w:history="1">
        <w:r w:rsidR="00127726">
          <w:rPr>
            <w:rFonts w:ascii="黑体" w:eastAsia="黑体" w:hAnsi="ˎ̥" w:hint="eastAsia"/>
            <w:sz w:val="32"/>
            <w:szCs w:val="32"/>
          </w:rPr>
          <w:t>第一部分 基本情况</w:t>
        </w:r>
        <w:r w:rsidR="00127726">
          <w:rPr>
            <w:sz w:val="32"/>
            <w:szCs w:val="32"/>
          </w:rPr>
          <w:tab/>
        </w:r>
      </w:hyperlink>
      <w:r w:rsidR="00127726">
        <w:rPr>
          <w:rFonts w:hint="eastAsia"/>
          <w:sz w:val="32"/>
          <w:szCs w:val="32"/>
        </w:rPr>
        <w:t>2</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127726">
          <w:rPr>
            <w:rFonts w:ascii="仿宋" w:eastAsia="仿宋" w:hAnsi="仿宋" w:cs="仿宋" w:hint="eastAsia"/>
            <w:sz w:val="32"/>
            <w:szCs w:val="32"/>
          </w:rPr>
          <w:t>一、部门（单位）职责</w:t>
        </w:r>
        <w:r w:rsidR="00127726">
          <w:rPr>
            <w:rFonts w:ascii="仿宋" w:eastAsia="仿宋" w:hAnsi="仿宋" w:cs="仿宋" w:hint="eastAsia"/>
            <w:sz w:val="32"/>
            <w:szCs w:val="32"/>
          </w:rPr>
          <w:tab/>
        </w:r>
      </w:hyperlink>
      <w:r w:rsidR="00127726">
        <w:rPr>
          <w:rFonts w:ascii="仿宋" w:eastAsia="仿宋" w:hAnsi="仿宋" w:cs="仿宋" w:hint="eastAsia"/>
          <w:sz w:val="32"/>
          <w:szCs w:val="32"/>
        </w:rPr>
        <w:t>2</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127726">
          <w:rPr>
            <w:rFonts w:ascii="仿宋" w:eastAsia="仿宋" w:hAnsi="仿宋" w:cs="仿宋" w:hint="eastAsia"/>
            <w:sz w:val="32"/>
            <w:szCs w:val="32"/>
          </w:rPr>
          <w:t>二、机构设置</w:t>
        </w:r>
        <w:r w:rsidR="00127726">
          <w:rPr>
            <w:rFonts w:ascii="仿宋" w:eastAsia="仿宋" w:hAnsi="仿宋" w:cs="仿宋" w:hint="eastAsia"/>
            <w:sz w:val="32"/>
            <w:szCs w:val="32"/>
          </w:rPr>
          <w:tab/>
        </w:r>
      </w:hyperlink>
      <w:r w:rsidR="00127726">
        <w:rPr>
          <w:rFonts w:ascii="仿宋" w:eastAsia="仿宋" w:hAnsi="仿宋" w:cs="仿宋" w:hint="eastAsia"/>
          <w:sz w:val="32"/>
          <w:szCs w:val="32"/>
        </w:rPr>
        <w:t>2</w:t>
      </w:r>
    </w:p>
    <w:p w:rsidR="00DB02FE" w:rsidRDefault="002151C1">
      <w:pPr>
        <w:pStyle w:val="WPSOffice1"/>
        <w:tabs>
          <w:tab w:val="right" w:leader="dot" w:pos="8306"/>
        </w:tabs>
        <w:spacing w:line="578" w:lineRule="exact"/>
        <w:rPr>
          <w:sz w:val="32"/>
          <w:szCs w:val="32"/>
        </w:rPr>
      </w:pPr>
      <w:hyperlink w:anchor="_Toc28253_WPSOffice_Level1" w:history="1">
        <w:r w:rsidR="00127726">
          <w:rPr>
            <w:rFonts w:ascii="黑体" w:eastAsia="黑体" w:hAnsi="ˎ̥" w:hint="eastAsia"/>
            <w:sz w:val="32"/>
            <w:szCs w:val="32"/>
          </w:rPr>
          <w:t xml:space="preserve">第二部分  </w:t>
        </w:r>
        <w:r w:rsidR="00127726">
          <w:rPr>
            <w:rFonts w:ascii="黑体" w:eastAsia="黑体" w:hAnsi="ˎ̥"/>
            <w:sz w:val="32"/>
            <w:szCs w:val="32"/>
          </w:rPr>
          <w:t>2024</w:t>
        </w:r>
        <w:r w:rsidR="00127726">
          <w:rPr>
            <w:rFonts w:ascii="黑体" w:eastAsia="黑体" w:hAnsi="ˎ̥" w:hint="eastAsia"/>
            <w:sz w:val="32"/>
            <w:szCs w:val="32"/>
          </w:rPr>
          <w:t>年度部门决算公开表</w:t>
        </w:r>
        <w:r w:rsidR="00127726">
          <w:rPr>
            <w:sz w:val="32"/>
            <w:szCs w:val="32"/>
          </w:rPr>
          <w:tab/>
        </w:r>
      </w:hyperlink>
      <w:r w:rsidR="00127726">
        <w:rPr>
          <w:rFonts w:hint="eastAsia"/>
          <w:sz w:val="32"/>
          <w:szCs w:val="32"/>
        </w:rPr>
        <w:t>2</w:t>
      </w:r>
    </w:p>
    <w:p w:rsidR="00DB02FE" w:rsidRDefault="002151C1">
      <w:pPr>
        <w:pStyle w:val="WPSOffice1"/>
        <w:tabs>
          <w:tab w:val="right" w:leader="dot" w:pos="8306"/>
        </w:tabs>
        <w:spacing w:line="578" w:lineRule="exact"/>
        <w:rPr>
          <w:sz w:val="32"/>
          <w:szCs w:val="32"/>
        </w:rPr>
      </w:pPr>
      <w:hyperlink w:anchor="_Toc27590_WPSOffice_Level1" w:history="1">
        <w:r w:rsidR="00127726">
          <w:rPr>
            <w:rFonts w:ascii="黑体" w:eastAsia="黑体" w:hAnsi="黑体" w:cs="黑体" w:hint="eastAsia"/>
            <w:sz w:val="32"/>
            <w:szCs w:val="32"/>
          </w:rPr>
          <w:t>第三部分</w:t>
        </w:r>
        <w:r w:rsidR="00127726">
          <w:rPr>
            <w:rFonts w:hint="eastAsia"/>
            <w:sz w:val="32"/>
            <w:szCs w:val="32"/>
          </w:rPr>
          <w:t xml:space="preserve">  </w:t>
        </w:r>
        <w:r w:rsidR="00127726">
          <w:rPr>
            <w:rFonts w:ascii="黑体" w:eastAsia="黑体" w:hAnsi="ˎ̥"/>
            <w:sz w:val="32"/>
            <w:szCs w:val="32"/>
          </w:rPr>
          <w:t>2024</w:t>
        </w:r>
        <w:r w:rsidR="00127726">
          <w:rPr>
            <w:rFonts w:ascii="黑体" w:eastAsia="黑体" w:hAnsi="ˎ̥" w:hint="eastAsia"/>
            <w:sz w:val="32"/>
            <w:szCs w:val="32"/>
          </w:rPr>
          <w:t>年度部门决算情况说明</w:t>
        </w:r>
        <w:r w:rsidR="00127726">
          <w:rPr>
            <w:sz w:val="32"/>
            <w:szCs w:val="32"/>
          </w:rPr>
          <w:tab/>
        </w:r>
      </w:hyperlink>
      <w:r w:rsidR="00127726">
        <w:rPr>
          <w:rFonts w:hint="eastAsia"/>
          <w:sz w:val="32"/>
          <w:szCs w:val="32"/>
        </w:rPr>
        <w:t>3</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127726">
          <w:rPr>
            <w:rFonts w:ascii="仿宋" w:eastAsia="仿宋" w:hAnsi="仿宋" w:cs="仿宋" w:hint="eastAsia"/>
            <w:bCs/>
            <w:sz w:val="32"/>
            <w:szCs w:val="32"/>
          </w:rPr>
          <w:t>一、收入支出总体情况说明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3</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二、收入决算情况说明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4</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三、支出决算情况说明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4</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四、财政拨款收入支出决算总体情况说明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4</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五、一般公共预算财政拨款支出决算情况说明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5</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六、一般公共预算财政拨款基本支出决算情况说明</w:t>
        </w:r>
      </w:hyperlink>
      <w:r w:rsidR="00127726">
        <w:rPr>
          <w:rFonts w:ascii="仿宋" w:eastAsia="仿宋" w:hAnsi="仿宋" w:cs="仿宋" w:hint="eastAsia"/>
          <w:sz w:val="32"/>
          <w:szCs w:val="32"/>
        </w:rPr>
        <w:tab/>
        <w:t>6</w:t>
      </w:r>
    </w:p>
    <w:p w:rsidR="00DB02FE" w:rsidRDefault="00127726">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DB02FE" w:rsidRDefault="00127726">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九、财政拨款“三公”经费支出决算情况说明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9</w:t>
      </w:r>
    </w:p>
    <w:p w:rsidR="00DB02FE" w:rsidRDefault="002151C1">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27726">
          <w:rPr>
            <w:rFonts w:ascii="仿宋" w:eastAsia="仿宋" w:hAnsi="仿宋" w:cs="仿宋" w:hint="eastAsia"/>
            <w:bCs/>
            <w:sz w:val="32"/>
            <w:szCs w:val="32"/>
          </w:rPr>
          <w:t>十、预算绩效情况说明</w:t>
        </w:r>
        <w:r w:rsidR="00127726">
          <w:rPr>
            <w:rFonts w:ascii="仿宋" w:eastAsia="仿宋" w:hAnsi="仿宋" w:cs="仿宋" w:hint="eastAsia"/>
            <w:sz w:val="32"/>
            <w:szCs w:val="32"/>
          </w:rPr>
          <w:tab/>
        </w:r>
      </w:hyperlink>
      <w:r w:rsidR="00127726">
        <w:rPr>
          <w:rFonts w:ascii="仿宋" w:eastAsia="仿宋" w:hAnsi="仿宋" w:cs="仿宋" w:hint="eastAsia"/>
          <w:sz w:val="32"/>
          <w:szCs w:val="32"/>
        </w:rPr>
        <w:t>11</w:t>
      </w:r>
    </w:p>
    <w:p w:rsidR="00DB02FE" w:rsidRDefault="00127726">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DB02FE" w:rsidRDefault="002151C1">
      <w:pPr>
        <w:pStyle w:val="WPSOffice1"/>
        <w:tabs>
          <w:tab w:val="right" w:leader="dot" w:pos="8306"/>
        </w:tabs>
        <w:spacing w:line="578" w:lineRule="exact"/>
        <w:rPr>
          <w:rFonts w:ascii="黑体" w:hAnsi="ˎ̥"/>
          <w:b/>
          <w:sz w:val="32"/>
          <w:szCs w:val="32"/>
        </w:rPr>
      </w:pPr>
      <w:hyperlink w:anchor="_Toc15425_WPSOffice_Level1" w:history="1">
        <w:r w:rsidR="00127726">
          <w:rPr>
            <w:rFonts w:ascii="黑体" w:eastAsia="黑体" w:hAnsi="ˎ̥" w:hint="eastAsia"/>
            <w:sz w:val="32"/>
            <w:szCs w:val="32"/>
          </w:rPr>
          <w:t>第四部分  名词解释</w:t>
        </w:r>
        <w:r w:rsidR="00127726">
          <w:rPr>
            <w:sz w:val="32"/>
            <w:szCs w:val="32"/>
          </w:rPr>
          <w:tab/>
        </w:r>
        <w:bookmarkStart w:id="1" w:name="_Toc15425_WPSOffice_Level1Page"/>
        <w:r w:rsidR="00127726">
          <w:rPr>
            <w:sz w:val="32"/>
            <w:szCs w:val="32"/>
          </w:rPr>
          <w:t>1</w:t>
        </w:r>
        <w:bookmarkEnd w:id="1"/>
      </w:hyperlink>
      <w:bookmarkEnd w:id="0"/>
      <w:r w:rsidR="00127726">
        <w:rPr>
          <w:rFonts w:hint="eastAsia"/>
          <w:sz w:val="32"/>
          <w:szCs w:val="32"/>
        </w:rPr>
        <w:t>5</w:t>
      </w:r>
    </w:p>
    <w:p w:rsidR="00DB02FE" w:rsidRDefault="00DB02FE">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DB02FE" w:rsidRDefault="00127726">
      <w:pPr>
        <w:spacing w:line="578" w:lineRule="exact"/>
        <w:jc w:val="center"/>
        <w:rPr>
          <w:rFonts w:ascii="黑体" w:eastAsia="黑体" w:hAnsi="ˎ̥"/>
          <w:sz w:val="32"/>
          <w:szCs w:val="32"/>
        </w:rPr>
      </w:pPr>
      <w:r>
        <w:rPr>
          <w:rFonts w:ascii="黑体" w:eastAsia="黑体" w:hAnsi="ˎ̥" w:hint="eastAsia"/>
          <w:sz w:val="32"/>
          <w:szCs w:val="32"/>
        </w:rPr>
        <w:lastRenderedPageBreak/>
        <w:t xml:space="preserve">第一部分  </w:t>
      </w:r>
      <w:bookmarkEnd w:id="2"/>
      <w:bookmarkEnd w:id="3"/>
      <w:bookmarkEnd w:id="4"/>
      <w:bookmarkEnd w:id="5"/>
      <w:bookmarkEnd w:id="6"/>
      <w:bookmarkEnd w:id="7"/>
      <w:r>
        <w:rPr>
          <w:rFonts w:ascii="黑体" w:eastAsia="黑体" w:hAnsi="ˎ̥" w:hint="eastAsia"/>
          <w:sz w:val="32"/>
          <w:szCs w:val="32"/>
        </w:rPr>
        <w:t>基本情况</w:t>
      </w:r>
    </w:p>
    <w:p w:rsidR="00DB02FE" w:rsidRDefault="00DB02FE">
      <w:pPr>
        <w:spacing w:line="578" w:lineRule="exact"/>
        <w:ind w:firstLineChars="200" w:firstLine="640"/>
        <w:rPr>
          <w:rFonts w:ascii="楷体" w:eastAsia="楷体" w:hAnsi="楷体" w:cs="楷体"/>
          <w:sz w:val="32"/>
          <w:szCs w:val="32"/>
        </w:rPr>
      </w:pPr>
    </w:p>
    <w:p w:rsidR="00DB02FE" w:rsidRPr="00E75BC4" w:rsidRDefault="00127726" w:rsidP="00E75BC4">
      <w:pPr>
        <w:pStyle w:val="aa"/>
        <w:numPr>
          <w:ilvl w:val="0"/>
          <w:numId w:val="3"/>
        </w:numPr>
        <w:spacing w:line="578" w:lineRule="exact"/>
        <w:ind w:firstLineChars="0"/>
        <w:rPr>
          <w:rFonts w:ascii="黑体" w:eastAsia="黑体" w:hAnsi="黑体" w:cs="黑体"/>
          <w:sz w:val="32"/>
          <w:szCs w:val="32"/>
        </w:rPr>
      </w:pPr>
      <w:r w:rsidRPr="00E75BC4">
        <w:rPr>
          <w:rFonts w:ascii="黑体" w:eastAsia="黑体" w:hAnsi="黑体" w:cs="黑体" w:hint="eastAsia"/>
          <w:sz w:val="32"/>
          <w:szCs w:val="32"/>
        </w:rPr>
        <w:t>部门</w:t>
      </w:r>
      <w:bookmarkEnd w:id="8"/>
      <w:r w:rsidRPr="00E75BC4">
        <w:rPr>
          <w:rFonts w:ascii="黑体" w:eastAsia="黑体" w:hAnsi="黑体" w:cs="黑体" w:hint="eastAsia"/>
          <w:sz w:val="32"/>
          <w:szCs w:val="32"/>
        </w:rPr>
        <w:t>（单位）职责</w:t>
      </w:r>
      <w:bookmarkEnd w:id="9"/>
      <w:bookmarkEnd w:id="10"/>
      <w:bookmarkEnd w:id="11"/>
      <w:bookmarkEnd w:id="12"/>
      <w:bookmarkEnd w:id="13"/>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（一）贯彻执行国家及自治区、市、区有关城市管理和行政执法方面的方针政策、法律法规和决策部署。组织拟定相关政策并监督实施。</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（二）组织拟定全区城市管理和行政执法的发展战略、中长期规划和年度计划并组织实施。组织编制市政公用事业、市容景观、环境卫生等专项规划和行业发展规划并组织实施。</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三）研究拟定市政公用事业年度项目计划并组织实施。负责城市公共环卫设施的建设规划并具体承担城市燃气、市容景观、城市亮化、市政公用设施、生活垃圾场（站）、城市公厕建设与维护工作的业务指导、组织协调、监督检查和考核评价。负责供水、污水处理、燃气、供热、停车场的行业管理及改革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四）负责市政基础设施建设及建成移交后的日常维护和维修监督管理工作。负责审批城市道路占道、挖掘申请，并组织实施路面回填恢复工作。参与城市基础设施相关建设项目的规划定点、设计、施工、竣工验收等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（五）负责那曲镇城市建成区内城市燃气、市政公用事业、市容景观、城市亮化、户外广告的行政审批和监督管理工作。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lastRenderedPageBreak/>
        <w:t>（六）研究编制城区园林绿化建设规划、项目计划和年度计划并组织实施。</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七）负责城市市容环境的管理和整治。负责指导和管理垃圾分类工作。组织协调落实重点区域、重点街道、河道景观建设与治理。组织协调、管理城市道路公共服务设施的设置。负责城市户外广告、牌匾标语及城市亮化的审批与管理。</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（八）负责组织开展全区市容环境综合整治和市容环境卫生监督考核工作。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九）拟定那曲镇城市建成区内综合执法工作年度计划、阶段性安排并督促、检查、落实，履行全区城市管理和行政执法的行业主管职责，对各乡镇（街道）城市管理和行政执法工作进行指导、协调、监督、考核、督查以及跨区域重大复杂违法违规案件的查处。承担全区城市管理和行政执法工作重大任务或临时性、突击性任务的指挥、协调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（十）负责城市管理和行政执法法律、法规。规章宣传、社会动员和行风建设工作。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（十一）负责全区数字化城市管理系统的建设运行和监督管理工作，完善数字化管理系统，指导乡镇（街道）数字化城市管理系统建设、运行工作。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（十二）负责参与那曲镇城市建成区内防汛和抗雪等自然灾</w:t>
      </w:r>
      <w:r w:rsidRPr="00E75BC4">
        <w:rPr>
          <w:rFonts w:ascii="方正仿宋简体" w:eastAsia="方正仿宋简体" w:hint="eastAsia"/>
          <w:sz w:val="32"/>
          <w:szCs w:val="32"/>
        </w:rPr>
        <w:lastRenderedPageBreak/>
        <w:t>害的处置工作，负责制定城市管理突发公共事件应急预案并组织实施。</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（十三）负责受理城市管理和行政执法中的投诉、应诉和行政复议工作。贯彻执行国家、自治区有关城市管理和行政执法方面的法律法规、规章和方针政策。贯彻落实城市管理行政执法方面的相关政策。</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（十四）负责区域城市管理领域执法工作。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（十五）负责本行业本领域安全生产监管和应急处置工作。</w:t>
      </w:r>
    </w:p>
    <w:p w:rsidR="00E75BC4" w:rsidRPr="00E75BC4" w:rsidRDefault="00E75BC4" w:rsidP="00E75BC4">
      <w:pPr>
        <w:ind w:firstLineChars="200" w:firstLine="640"/>
        <w:rPr>
          <w:rFonts w:ascii="方正仿宋简体" w:eastAsia="方正仿宋简体"/>
          <w:sz w:val="32"/>
          <w:szCs w:val="32"/>
        </w:rPr>
      </w:pPr>
      <w:r w:rsidRPr="00E75BC4">
        <w:rPr>
          <w:rFonts w:ascii="方正仿宋简体" w:eastAsia="方正仿宋简体" w:hint="eastAsia"/>
          <w:sz w:val="32"/>
          <w:szCs w:val="32"/>
        </w:rPr>
        <w:t>（十六）完成区委、区政府交办的其他任务。</w:t>
      </w:r>
    </w:p>
    <w:p w:rsidR="00DB02FE" w:rsidRDefault="00127726" w:rsidP="00E75BC4">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w:t>
      </w:r>
      <w:r w:rsidR="001C2003" w:rsidRPr="00B94F47">
        <w:rPr>
          <w:rFonts w:ascii="仿宋_GB2312" w:eastAsia="仿宋_GB2312" w:hAnsi="ˎ̥" w:hint="eastAsia"/>
          <w:sz w:val="32"/>
          <w:szCs w:val="32"/>
        </w:rPr>
        <w:t>城市管理局</w:t>
      </w:r>
      <w:r>
        <w:rPr>
          <w:rFonts w:ascii="仿宋_GB2312" w:eastAsia="仿宋_GB2312" w:hAnsi="ˎ̥"/>
          <w:sz w:val="32"/>
          <w:szCs w:val="32"/>
        </w:rPr>
        <w:t>2024</w:t>
      </w:r>
      <w:r>
        <w:rPr>
          <w:rFonts w:ascii="仿宋_GB2312" w:eastAsia="仿宋_GB2312" w:hAnsi="ˎ̥" w:hint="eastAsia"/>
          <w:sz w:val="32"/>
          <w:szCs w:val="32"/>
        </w:rPr>
        <w:t>年度部门决算编制范围的单位共</w:t>
      </w:r>
      <w:r w:rsidR="001C2003">
        <w:rPr>
          <w:rFonts w:ascii="仿宋_GB2312" w:eastAsia="仿宋_GB2312" w:hAnsi="ˎ̥" w:hint="eastAsia"/>
          <w:color w:val="FF0000"/>
          <w:sz w:val="32"/>
          <w:szCs w:val="32"/>
        </w:rPr>
        <w:t>1</w:t>
      </w:r>
      <w:r>
        <w:rPr>
          <w:rFonts w:ascii="仿宋_GB2312" w:eastAsia="仿宋_GB2312" w:hAnsi="ˎ̥" w:hint="eastAsia"/>
          <w:sz w:val="32"/>
          <w:szCs w:val="32"/>
        </w:rPr>
        <w:t>个，包括：</w:t>
      </w:r>
    </w:p>
    <w:p w:rsidR="004906A1" w:rsidRDefault="004906A1" w:rsidP="004906A1">
      <w:pPr>
        <w:spacing w:line="578" w:lineRule="exact"/>
        <w:ind w:firstLineChars="200" w:firstLine="640"/>
        <w:rPr>
          <w:rFonts w:ascii="仿宋_GB2312" w:eastAsia="仿宋_GB2312" w:hAnsi="ˎ̥"/>
          <w:sz w:val="32"/>
          <w:szCs w:val="32"/>
        </w:rPr>
      </w:pPr>
      <w:bookmarkStart w:id="19" w:name="_Toc24421_WPSOffice_Level2"/>
      <w:bookmarkStart w:id="20" w:name="_Toc25738_WPSOffice_Level2"/>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r>
        <w:rPr>
          <w:rFonts w:ascii="方正楷体_GBK" w:eastAsia="方正楷体_GBK" w:hAnsi="方正楷体_GBK" w:cs="方正楷体_GBK" w:hint="eastAsia"/>
          <w:sz w:val="32"/>
          <w:szCs w:val="32"/>
        </w:rPr>
        <w:t>（一）色尼区城市管理局部门本级</w:t>
      </w:r>
      <w:bookmarkEnd w:id="19"/>
      <w:bookmarkEnd w:id="20"/>
      <w:r>
        <w:rPr>
          <w:rFonts w:ascii="方正楷体_GBK" w:eastAsia="方正楷体_GBK" w:hAnsi="方正楷体_GBK" w:cs="方正楷体_GBK" w:hint="eastAsia"/>
          <w:sz w:val="32"/>
          <w:szCs w:val="32"/>
        </w:rPr>
        <w:t xml:space="preserve">                               </w:t>
      </w:r>
    </w:p>
    <w:p w:rsidR="004906A1" w:rsidRDefault="004906A1" w:rsidP="004906A1">
      <w:pPr>
        <w:spacing w:line="578" w:lineRule="exact"/>
        <w:ind w:left="530" w:firstLineChars="100" w:firstLine="320"/>
        <w:rPr>
          <w:rFonts w:ascii="仿宋_GB2312" w:eastAsia="仿宋_GB2312" w:hAnsi="ˎ̥"/>
          <w:sz w:val="32"/>
          <w:szCs w:val="32"/>
        </w:rPr>
      </w:pPr>
      <w:r>
        <w:rPr>
          <w:rFonts w:ascii="仿宋_GB2312" w:eastAsia="仿宋_GB2312" w:hAnsi="ˎ̥" w:hint="eastAsia"/>
          <w:sz w:val="32"/>
          <w:szCs w:val="32"/>
        </w:rPr>
        <w:t>色尼区城市管理局编制</w:t>
      </w:r>
      <w:r w:rsidR="00E75BC4">
        <w:rPr>
          <w:rFonts w:ascii="仿宋_GB2312" w:eastAsia="仿宋_GB2312" w:hAnsi="ˎ̥" w:hint="eastAsia"/>
          <w:sz w:val="32"/>
          <w:szCs w:val="32"/>
        </w:rPr>
        <w:t>5</w:t>
      </w:r>
      <w:r>
        <w:rPr>
          <w:rFonts w:ascii="仿宋_GB2312" w:eastAsia="仿宋_GB2312" w:hAnsi="ˎ̥" w:hint="eastAsia"/>
          <w:sz w:val="32"/>
          <w:szCs w:val="32"/>
        </w:rPr>
        <w:t>名，部门领导职数</w:t>
      </w:r>
      <w:r w:rsidR="00E75BC4">
        <w:rPr>
          <w:rFonts w:ascii="仿宋_GB2312" w:eastAsia="仿宋_GB2312" w:hAnsi="ˎ̥" w:hint="eastAsia"/>
          <w:sz w:val="32"/>
          <w:szCs w:val="32"/>
        </w:rPr>
        <w:t>4</w:t>
      </w:r>
      <w:r>
        <w:rPr>
          <w:rFonts w:ascii="仿宋_GB2312" w:eastAsia="仿宋_GB2312" w:hAnsi="ˎ̥" w:hint="eastAsia"/>
          <w:sz w:val="32"/>
          <w:szCs w:val="32"/>
        </w:rPr>
        <w:t>名(</w:t>
      </w:r>
      <w:r w:rsidR="00E75BC4">
        <w:rPr>
          <w:rFonts w:ascii="仿宋_GB2312" w:eastAsia="仿宋_GB2312" w:hAnsi="ˎ̥" w:hint="eastAsia"/>
          <w:sz w:val="32"/>
          <w:szCs w:val="32"/>
        </w:rPr>
        <w:t>党组书记、副局长</w:t>
      </w:r>
      <w:r>
        <w:rPr>
          <w:rFonts w:ascii="仿宋_GB2312" w:eastAsia="仿宋_GB2312" w:hAnsi="ˎ̥" w:hint="eastAsia"/>
          <w:sz w:val="32"/>
          <w:szCs w:val="32"/>
        </w:rPr>
        <w:t>1名、</w:t>
      </w:r>
      <w:r w:rsidR="00E75BC4">
        <w:rPr>
          <w:rFonts w:ascii="仿宋_GB2312" w:eastAsia="仿宋_GB2312" w:hAnsi="ˎ̥" w:hint="eastAsia"/>
          <w:sz w:val="32"/>
          <w:szCs w:val="32"/>
        </w:rPr>
        <w:t>党组副书记、局长1</w:t>
      </w:r>
      <w:r>
        <w:rPr>
          <w:rFonts w:ascii="仿宋_GB2312" w:eastAsia="仿宋_GB2312" w:hAnsi="ˎ̥" w:hint="eastAsia"/>
          <w:sz w:val="32"/>
          <w:szCs w:val="32"/>
        </w:rPr>
        <w:t>名</w:t>
      </w:r>
      <w:r w:rsidR="00E75BC4">
        <w:rPr>
          <w:rFonts w:ascii="仿宋_GB2312" w:eastAsia="仿宋_GB2312" w:hAnsi="ˎ̥" w:hint="eastAsia"/>
          <w:sz w:val="32"/>
          <w:szCs w:val="32"/>
        </w:rPr>
        <w:t>，党组成员、副局长2名</w:t>
      </w:r>
      <w:r>
        <w:rPr>
          <w:rFonts w:ascii="仿宋_GB2312" w:eastAsia="仿宋_GB2312" w:hAnsi="ˎ̥" w:hint="eastAsia"/>
          <w:sz w:val="32"/>
          <w:szCs w:val="32"/>
        </w:rPr>
        <w:t>)，无二级预算单位,统一社会信用代码：11542421MB0758452J。</w:t>
      </w:r>
    </w:p>
    <w:p w:rsidR="004906A1" w:rsidRDefault="004906A1" w:rsidP="004906A1">
      <w:pPr>
        <w:spacing w:line="578" w:lineRule="exact"/>
        <w:ind w:firstLineChars="200" w:firstLine="640"/>
        <w:rPr>
          <w:rFonts w:ascii="方正楷体_GBK" w:eastAsia="方正楷体_GBK" w:hAnsi="方正楷体_GBK" w:cs="方正楷体_GBK"/>
          <w:sz w:val="32"/>
          <w:szCs w:val="32"/>
        </w:rPr>
      </w:pPr>
      <w:bookmarkStart w:id="33" w:name="_Toc19721_WPSOffice_Level2"/>
      <w:bookmarkStart w:id="34" w:name="_Toc4442_WPSOffice_Level2"/>
      <w:r>
        <w:rPr>
          <w:rFonts w:ascii="方正楷体_GBK" w:eastAsia="方正楷体_GBK" w:hAnsi="方正楷体_GBK" w:cs="方正楷体_GBK" w:hint="eastAsia"/>
          <w:sz w:val="32"/>
          <w:szCs w:val="32"/>
        </w:rPr>
        <w:t>（三）色尼区城市管理和综合执法队下属单位</w:t>
      </w:r>
      <w:bookmarkEnd w:id="33"/>
      <w:bookmarkEnd w:id="34"/>
    </w:p>
    <w:p w:rsidR="004906A1" w:rsidRDefault="004906A1" w:rsidP="004906A1">
      <w:pPr>
        <w:spacing w:line="578" w:lineRule="exact"/>
        <w:ind w:left="530" w:firstLineChars="100" w:firstLine="320"/>
        <w:rPr>
          <w:rFonts w:ascii="仿宋_GB2312" w:eastAsia="仿宋_GB2312" w:hAnsi="ˎ̥"/>
          <w:sz w:val="32"/>
          <w:szCs w:val="32"/>
        </w:rPr>
      </w:pPr>
      <w:r>
        <w:rPr>
          <w:rFonts w:ascii="仿宋_GB2312" w:eastAsia="仿宋_GB2312" w:hAnsi="ˎ̥" w:hint="eastAsia"/>
          <w:sz w:val="32"/>
          <w:szCs w:val="32"/>
        </w:rPr>
        <w:t>色尼区城市管理局无下属单位</w:t>
      </w:r>
    </w:p>
    <w:p w:rsidR="00DB02FE" w:rsidRDefault="00DB02FE">
      <w:pPr>
        <w:spacing w:line="578" w:lineRule="exact"/>
        <w:jc w:val="center"/>
        <w:rPr>
          <w:rFonts w:ascii="黑体" w:eastAsia="黑体" w:hAnsi="ˎ̥"/>
          <w:sz w:val="32"/>
          <w:szCs w:val="32"/>
        </w:rPr>
      </w:pPr>
    </w:p>
    <w:p w:rsidR="00DB02FE" w:rsidRDefault="00127726">
      <w:pPr>
        <w:spacing w:line="578" w:lineRule="exact"/>
        <w:jc w:val="center"/>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21"/>
      <w:bookmarkEnd w:id="22"/>
      <w:bookmarkEnd w:id="23"/>
      <w:bookmarkEnd w:id="24"/>
      <w:bookmarkEnd w:id="25"/>
      <w:bookmarkEnd w:id="26"/>
    </w:p>
    <w:p w:rsidR="00DB02FE" w:rsidRDefault="00DB02FE">
      <w:pPr>
        <w:spacing w:line="578" w:lineRule="exact"/>
        <w:ind w:firstLine="645"/>
        <w:rPr>
          <w:rFonts w:ascii="黑体" w:eastAsia="黑体" w:hAnsi="黑体" w:cs="黑体"/>
          <w:sz w:val="32"/>
          <w:szCs w:val="32"/>
        </w:rPr>
      </w:pPr>
    </w:p>
    <w:p w:rsidR="00DB02FE" w:rsidRDefault="00127726">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7"/>
      <w:bookmarkEnd w:id="28"/>
      <w:bookmarkEnd w:id="29"/>
      <w:bookmarkEnd w:id="30"/>
      <w:bookmarkEnd w:id="31"/>
      <w:bookmarkEnd w:id="32"/>
    </w:p>
    <w:p w:rsidR="00DB02FE" w:rsidRDefault="00127726">
      <w:pPr>
        <w:spacing w:line="578" w:lineRule="exact"/>
        <w:ind w:firstLine="645"/>
        <w:rPr>
          <w:rFonts w:ascii="黑体" w:eastAsia="黑体" w:hAnsi="黑体" w:cs="黑体"/>
          <w:sz w:val="32"/>
          <w:szCs w:val="32"/>
        </w:rPr>
      </w:pPr>
      <w:bookmarkStart w:id="35" w:name="_Toc26621_WPSOffice_Level2"/>
      <w:bookmarkStart w:id="36" w:name="_Toc30334_WPSOffice_Level2"/>
      <w:bookmarkStart w:id="37" w:name="_Toc14349_WPSOffice_Level2"/>
      <w:bookmarkStart w:id="38" w:name="_Toc23139_WPSOffice_Level2"/>
      <w:bookmarkStart w:id="39" w:name="_Toc28622_WPSOffice_Level2"/>
      <w:bookmarkStart w:id="40" w:name="_Toc25608_WPSOffice_Level2"/>
      <w:r>
        <w:rPr>
          <w:rFonts w:ascii="黑体" w:eastAsia="黑体" w:hAnsi="黑体" w:cs="黑体" w:hint="eastAsia"/>
          <w:sz w:val="32"/>
          <w:szCs w:val="32"/>
        </w:rPr>
        <w:t>二、收入决算公开表</w:t>
      </w:r>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bookmarkEnd w:id="35"/>
      <w:bookmarkEnd w:id="36"/>
      <w:bookmarkEnd w:id="37"/>
      <w:bookmarkEnd w:id="38"/>
      <w:bookmarkEnd w:id="39"/>
      <w:bookmarkEnd w:id="40"/>
    </w:p>
    <w:p w:rsidR="00DB02FE" w:rsidRDefault="00127726">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7" w:name="_Toc23591_WPSOffice_Level2"/>
      <w:bookmarkStart w:id="48" w:name="_Toc4265_WPSOffice_Level2"/>
      <w:bookmarkStart w:id="49" w:name="_Toc23493_WPSOffice_Level2"/>
      <w:bookmarkStart w:id="50" w:name="_Toc21415_WPSOffice_Level2"/>
      <w:bookmarkStart w:id="51" w:name="_Toc7988_WPSOffice_Level2"/>
      <w:bookmarkStart w:id="52" w:name="_Toc13701_WPSOffice_Level2"/>
      <w:bookmarkEnd w:id="41"/>
      <w:bookmarkEnd w:id="42"/>
      <w:bookmarkEnd w:id="43"/>
      <w:bookmarkEnd w:id="44"/>
      <w:bookmarkEnd w:id="45"/>
      <w:bookmarkEnd w:id="46"/>
    </w:p>
    <w:p w:rsidR="00DB02FE" w:rsidRDefault="00127726">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7"/>
      <w:bookmarkEnd w:id="48"/>
      <w:bookmarkEnd w:id="49"/>
      <w:bookmarkEnd w:id="50"/>
      <w:bookmarkEnd w:id="51"/>
      <w:bookmarkEnd w:id="52"/>
    </w:p>
    <w:p w:rsidR="00DB02FE" w:rsidRDefault="00127726">
      <w:pPr>
        <w:spacing w:line="578" w:lineRule="exact"/>
        <w:ind w:firstLine="645"/>
        <w:rPr>
          <w:rFonts w:ascii="黑体" w:eastAsia="黑体" w:hAnsi="黑体" w:cs="黑体"/>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Pr>
          <w:rFonts w:ascii="黑体" w:eastAsia="黑体" w:hAnsi="黑体" w:cs="黑体" w:hint="eastAsia"/>
          <w:sz w:val="32"/>
          <w:szCs w:val="32"/>
        </w:rPr>
        <w:t>五、一般公共预算财政拨款收入支出决算</w:t>
      </w:r>
      <w:bookmarkEnd w:id="53"/>
      <w:bookmarkEnd w:id="54"/>
      <w:bookmarkEnd w:id="55"/>
      <w:bookmarkEnd w:id="56"/>
      <w:r>
        <w:rPr>
          <w:rFonts w:ascii="黑体" w:eastAsia="黑体" w:hAnsi="黑体" w:cs="黑体" w:hint="eastAsia"/>
          <w:sz w:val="32"/>
          <w:szCs w:val="32"/>
        </w:rPr>
        <w:t>公开表</w:t>
      </w:r>
      <w:bookmarkStart w:id="59" w:name="_Toc17833_WPSOffice_Level2"/>
      <w:bookmarkStart w:id="60" w:name="_Toc2632_WPSOffice_Level2"/>
      <w:bookmarkStart w:id="61" w:name="_Toc17283_WPSOffice_Level2"/>
      <w:bookmarkStart w:id="62" w:name="_Toc25362_WPSOffice_Level2"/>
      <w:bookmarkStart w:id="63" w:name="_Toc5343_WPSOffice_Level2"/>
      <w:bookmarkStart w:id="64" w:name="_Toc8373_WPSOffice_Level2"/>
      <w:bookmarkEnd w:id="57"/>
      <w:bookmarkEnd w:id="58"/>
    </w:p>
    <w:p w:rsidR="00DB02FE" w:rsidRDefault="00127726">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9"/>
      <w:bookmarkEnd w:id="60"/>
      <w:bookmarkEnd w:id="61"/>
      <w:bookmarkEnd w:id="62"/>
      <w:bookmarkEnd w:id="63"/>
      <w:bookmarkEnd w:id="64"/>
      <w:r>
        <w:rPr>
          <w:rFonts w:ascii="黑体" w:eastAsia="黑体" w:hAnsi="黑体" w:cs="黑体" w:hint="eastAsia"/>
          <w:sz w:val="32"/>
          <w:szCs w:val="32"/>
        </w:rPr>
        <w:t>公开表</w:t>
      </w:r>
    </w:p>
    <w:p w:rsidR="00DB02FE" w:rsidRDefault="00127726">
      <w:pPr>
        <w:spacing w:line="578" w:lineRule="exact"/>
        <w:ind w:leftChars="304" w:left="1118" w:hangingChars="150" w:hanging="480"/>
        <w:rPr>
          <w:rFonts w:ascii="黑体" w:eastAsia="黑体" w:hAnsi="黑体" w:cs="黑体"/>
          <w:sz w:val="32"/>
          <w:szCs w:val="32"/>
        </w:rPr>
      </w:pPr>
      <w:bookmarkStart w:id="65" w:name="_Toc11799_WPSOffice_Level2"/>
      <w:bookmarkStart w:id="66" w:name="_Toc13345_WPSOffice_Level2"/>
      <w:bookmarkStart w:id="67" w:name="_Toc6020_WPSOffice_Level2"/>
      <w:bookmarkStart w:id="68" w:name="_Toc21310_WPSOffice_Level2"/>
      <w:bookmarkStart w:id="69" w:name="_Toc1533_WPSOffice_Level2"/>
      <w:bookmarkStart w:id="70" w:name="_Toc5594_WPSOffice_Level2"/>
      <w:r>
        <w:rPr>
          <w:rFonts w:ascii="黑体" w:eastAsia="黑体" w:hAnsi="黑体" w:cs="黑体" w:hint="eastAsia"/>
          <w:sz w:val="32"/>
          <w:szCs w:val="32"/>
        </w:rPr>
        <w:t>七、政府性基金预算财政拨款收入支出决算</w:t>
      </w:r>
      <w:bookmarkEnd w:id="65"/>
      <w:bookmarkEnd w:id="66"/>
      <w:bookmarkEnd w:id="67"/>
      <w:bookmarkEnd w:id="68"/>
      <w:bookmarkEnd w:id="69"/>
      <w:bookmarkEnd w:id="70"/>
      <w:r>
        <w:rPr>
          <w:rFonts w:ascii="黑体" w:eastAsia="黑体" w:hAnsi="黑体" w:cs="黑体" w:hint="eastAsia"/>
          <w:sz w:val="32"/>
          <w:szCs w:val="32"/>
        </w:rPr>
        <w:t>公开表</w:t>
      </w:r>
    </w:p>
    <w:p w:rsidR="00DB02FE" w:rsidRDefault="00127726">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DB02FE" w:rsidRDefault="00127726">
      <w:pPr>
        <w:spacing w:line="578" w:lineRule="exact"/>
        <w:ind w:firstLine="640"/>
        <w:rPr>
          <w:rFonts w:ascii="黑体" w:eastAsia="黑体" w:hAnsi="黑体" w:cs="黑体"/>
          <w:sz w:val="32"/>
          <w:szCs w:val="32"/>
        </w:rPr>
      </w:pPr>
      <w:bookmarkStart w:id="71" w:name="_Toc29886_WPSOffice_Level2"/>
      <w:bookmarkStart w:id="72" w:name="_Toc9377_WPSOffice_Level2"/>
      <w:bookmarkStart w:id="73" w:name="_Toc1820_WPSOffice_Level2"/>
      <w:bookmarkStart w:id="74" w:name="_Toc19961_WPSOffice_Level2"/>
      <w:r>
        <w:rPr>
          <w:rFonts w:ascii="黑体" w:eastAsia="黑体" w:hAnsi="黑体" w:cs="黑体" w:hint="eastAsia"/>
          <w:sz w:val="32"/>
          <w:szCs w:val="32"/>
        </w:rPr>
        <w:t>九、财政拨款“三公”经费支出决算</w:t>
      </w:r>
      <w:bookmarkEnd w:id="71"/>
      <w:bookmarkEnd w:id="72"/>
      <w:bookmarkEnd w:id="73"/>
      <w:bookmarkEnd w:id="74"/>
      <w:r>
        <w:rPr>
          <w:rFonts w:ascii="黑体" w:eastAsia="黑体" w:hAnsi="黑体" w:cs="黑体" w:hint="eastAsia"/>
          <w:sz w:val="32"/>
          <w:szCs w:val="32"/>
        </w:rPr>
        <w:t>公开表</w:t>
      </w:r>
    </w:p>
    <w:p w:rsidR="00DB02FE" w:rsidRDefault="00127726">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rsidR="00DB02FE" w:rsidRDefault="00DB02FE">
      <w:pPr>
        <w:spacing w:line="578" w:lineRule="exact"/>
        <w:rPr>
          <w:rFonts w:ascii="黑体" w:eastAsia="黑体" w:hAnsi="黑体" w:cs="黑体"/>
          <w:sz w:val="32"/>
          <w:szCs w:val="32"/>
        </w:rPr>
      </w:pPr>
    </w:p>
    <w:p w:rsidR="00DB02FE" w:rsidRDefault="00127726">
      <w:pPr>
        <w:spacing w:line="578" w:lineRule="exact"/>
        <w:jc w:val="center"/>
        <w:rPr>
          <w:rFonts w:ascii="黑体" w:eastAsia="黑体" w:hAnsi="ˎ̥"/>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Pr>
          <w:rFonts w:ascii="黑体" w:eastAsia="黑体" w:hAnsi="ˎ̥" w:hint="eastAsia"/>
          <w:sz w:val="32"/>
          <w:szCs w:val="32"/>
        </w:rPr>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5"/>
      <w:bookmarkEnd w:id="76"/>
      <w:bookmarkEnd w:id="77"/>
      <w:bookmarkEnd w:id="78"/>
      <w:bookmarkEnd w:id="79"/>
      <w:bookmarkEnd w:id="80"/>
    </w:p>
    <w:p w:rsidR="00DB02FE" w:rsidRDefault="00DB02FE">
      <w:pPr>
        <w:spacing w:line="578" w:lineRule="exact"/>
        <w:jc w:val="center"/>
        <w:rPr>
          <w:rFonts w:ascii="黑体" w:eastAsia="黑体" w:hAnsi="ˎ̥"/>
          <w:sz w:val="32"/>
          <w:szCs w:val="32"/>
        </w:rPr>
      </w:pPr>
    </w:p>
    <w:p w:rsidR="00DB02FE" w:rsidRDefault="00127726">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Pr>
          <w:rFonts w:ascii="楷体_GB2312" w:eastAsia="楷体_GB2312" w:hAnsi="ˎ̥" w:hint="eastAsia"/>
          <w:sz w:val="32"/>
          <w:szCs w:val="32"/>
        </w:rPr>
        <w:t xml:space="preserve">    </w:t>
      </w:r>
      <w:r w:rsidRPr="00491947">
        <w:rPr>
          <w:rFonts w:ascii="方正仿宋简体" w:eastAsia="方正仿宋简体"/>
          <w:sz w:val="32"/>
          <w:szCs w:val="32"/>
        </w:rPr>
        <w:t>2024</w:t>
      </w:r>
      <w:r w:rsidRPr="00491947">
        <w:rPr>
          <w:rFonts w:ascii="方正仿宋简体" w:eastAsia="方正仿宋简体" w:hint="eastAsia"/>
          <w:sz w:val="32"/>
          <w:szCs w:val="32"/>
        </w:rPr>
        <w:t>年度收入总计</w:t>
      </w:r>
      <w:r w:rsidRPr="00491947">
        <w:rPr>
          <w:rFonts w:ascii="方正仿宋简体" w:eastAsia="方正仿宋简体"/>
          <w:sz w:val="32"/>
          <w:szCs w:val="32"/>
        </w:rPr>
        <w:t>10,506.01</w:t>
      </w:r>
      <w:r w:rsidRPr="00491947">
        <w:rPr>
          <w:rFonts w:ascii="方正仿宋简体" w:eastAsia="方正仿宋简体" w:hint="eastAsia"/>
          <w:sz w:val="32"/>
          <w:szCs w:val="32"/>
        </w:rPr>
        <w:t>万元，支出总计</w:t>
      </w:r>
      <w:r w:rsidRPr="00491947">
        <w:rPr>
          <w:rFonts w:ascii="方正仿宋简体" w:eastAsia="方正仿宋简体"/>
          <w:sz w:val="32"/>
          <w:szCs w:val="32"/>
        </w:rPr>
        <w:t>10,506.01</w:t>
      </w:r>
      <w:r w:rsidRPr="00491947">
        <w:rPr>
          <w:rFonts w:ascii="方正仿宋简体" w:eastAsia="方正仿宋简体" w:hint="eastAsia"/>
          <w:sz w:val="32"/>
          <w:szCs w:val="32"/>
        </w:rPr>
        <w:t>万元，与</w:t>
      </w:r>
      <w:r w:rsidRPr="00491947">
        <w:rPr>
          <w:rFonts w:ascii="方正仿宋简体" w:eastAsia="方正仿宋简体"/>
          <w:sz w:val="32"/>
          <w:szCs w:val="32"/>
        </w:rPr>
        <w:t>2023</w:t>
      </w:r>
      <w:r w:rsidRPr="00491947">
        <w:rPr>
          <w:rFonts w:ascii="方正仿宋简体" w:eastAsia="方正仿宋简体" w:hint="eastAsia"/>
          <w:sz w:val="32"/>
          <w:szCs w:val="32"/>
        </w:rPr>
        <w:t>年度相比，收入、支出总计各增加</w:t>
      </w:r>
      <w:r w:rsidR="001C2003" w:rsidRPr="00491947">
        <w:rPr>
          <w:rFonts w:ascii="方正仿宋简体" w:eastAsia="方正仿宋简体" w:hint="eastAsia"/>
          <w:sz w:val="32"/>
          <w:szCs w:val="32"/>
        </w:rPr>
        <w:t>10506.</w:t>
      </w:r>
      <w:r w:rsidR="001C2003">
        <w:rPr>
          <w:rFonts w:ascii="仿宋_GB2312" w:eastAsia="仿宋_GB2312" w:hAnsi="ˎ̥" w:hint="eastAsia"/>
          <w:sz w:val="32"/>
          <w:szCs w:val="32"/>
        </w:rPr>
        <w:t>01</w:t>
      </w:r>
      <w:r>
        <w:rPr>
          <w:rFonts w:ascii="仿宋_GB2312" w:eastAsia="仿宋_GB2312" w:hAnsi="ˎ̥" w:hint="eastAsia"/>
          <w:sz w:val="32"/>
          <w:szCs w:val="32"/>
        </w:rPr>
        <w:t>万元，增长</w:t>
      </w:r>
      <w:r w:rsidR="001C2003">
        <w:rPr>
          <w:rFonts w:ascii="仿宋_GB2312" w:eastAsia="仿宋_GB2312" w:hAnsi="ˎ̥" w:hint="eastAsia"/>
          <w:sz w:val="32"/>
          <w:szCs w:val="32"/>
        </w:rPr>
        <w:t>100</w:t>
      </w:r>
      <w:r>
        <w:rPr>
          <w:rFonts w:ascii="仿宋_GB2312" w:eastAsia="仿宋_GB2312" w:hAnsi="ˎ̥" w:hint="eastAsia"/>
          <w:sz w:val="32"/>
          <w:szCs w:val="32"/>
        </w:rPr>
        <w:t>%。主要原因：</w:t>
      </w:r>
      <w:r w:rsidR="001C2003">
        <w:rPr>
          <w:rFonts w:ascii="仿宋_GB2312" w:eastAsia="仿宋_GB2312" w:hAnsi="ˎ̥" w:hint="eastAsia"/>
          <w:sz w:val="32"/>
          <w:szCs w:val="32"/>
        </w:rPr>
        <w:t>2023年新成立单位，无预算</w:t>
      </w:r>
      <w:r>
        <w:rPr>
          <w:rFonts w:ascii="仿宋_GB2312" w:eastAsia="仿宋_GB2312" w:hAnsi="ˎ̥" w:hint="eastAsia"/>
          <w:sz w:val="32"/>
          <w:szCs w:val="32"/>
        </w:rPr>
        <w:t>。</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本年</w:t>
      </w:r>
      <w:r w:rsidRPr="00491947">
        <w:rPr>
          <w:rFonts w:ascii="方正仿宋简体" w:eastAsia="方正仿宋简体"/>
          <w:sz w:val="32"/>
          <w:szCs w:val="32"/>
        </w:rPr>
        <w:t>收入10,087.12</w:t>
      </w:r>
      <w:r w:rsidRPr="00491947">
        <w:rPr>
          <w:rFonts w:ascii="方正仿宋简体" w:eastAsia="方正仿宋简体" w:hint="eastAsia"/>
          <w:sz w:val="32"/>
          <w:szCs w:val="32"/>
        </w:rPr>
        <w:t>万元。</w:t>
      </w:r>
    </w:p>
    <w:p w:rsidR="00DB02FE" w:rsidRDefault="00127726">
      <w:pPr>
        <w:spacing w:line="578" w:lineRule="exact"/>
        <w:ind w:firstLineChars="200" w:firstLine="640"/>
        <w:rPr>
          <w:rFonts w:ascii="仿宋_GB2312" w:eastAsia="仿宋_GB2312" w:hAnsi="ˎ̥"/>
          <w:sz w:val="32"/>
          <w:szCs w:val="32"/>
        </w:rPr>
      </w:pPr>
      <w:r w:rsidRPr="00491947">
        <w:rPr>
          <w:rFonts w:ascii="方正仿宋简体" w:eastAsia="方正仿宋简体" w:hint="eastAsia"/>
          <w:sz w:val="32"/>
          <w:szCs w:val="32"/>
        </w:rPr>
        <w:t>使用非财政拨款结余</w:t>
      </w:r>
      <w:r w:rsidRPr="00491947">
        <w:rPr>
          <w:rFonts w:ascii="方正仿宋简体" w:eastAsia="方正仿宋简体"/>
          <w:sz w:val="32"/>
          <w:szCs w:val="32"/>
        </w:rPr>
        <w:t>0.00</w:t>
      </w:r>
      <w:r w:rsidRPr="00491947">
        <w:rPr>
          <w:rFonts w:ascii="方正仿宋简体" w:eastAsia="方正仿宋简体" w:hint="eastAsia"/>
          <w:sz w:val="32"/>
          <w:szCs w:val="32"/>
        </w:rPr>
        <w:t>万元，较</w:t>
      </w:r>
      <w:r w:rsidRPr="00491947">
        <w:rPr>
          <w:rFonts w:ascii="方正仿宋简体" w:eastAsia="方正仿宋简体"/>
          <w:sz w:val="32"/>
          <w:szCs w:val="32"/>
        </w:rPr>
        <w:t>2023</w:t>
      </w:r>
      <w:r w:rsidRPr="00491947">
        <w:rPr>
          <w:rFonts w:ascii="方正仿宋简体" w:eastAsia="方正仿宋简体" w:hint="eastAsia"/>
          <w:sz w:val="32"/>
          <w:szCs w:val="32"/>
        </w:rPr>
        <w:t>年度</w:t>
      </w:r>
      <w:r>
        <w:rPr>
          <w:rFonts w:ascii="仿宋_GB2312" w:eastAsia="仿宋_GB2312" w:hAnsi="ˎ̥" w:hint="eastAsia"/>
          <w:sz w:val="32"/>
          <w:szCs w:val="32"/>
        </w:rPr>
        <w:t>决算数增加</w:t>
      </w:r>
      <w:r w:rsidR="00EB04C2">
        <w:rPr>
          <w:rFonts w:ascii="仿宋_GB2312" w:eastAsia="仿宋_GB2312" w:hAnsi="ˎ̥" w:hint="eastAsia"/>
          <w:sz w:val="32"/>
          <w:szCs w:val="32"/>
        </w:rPr>
        <w:t>0</w:t>
      </w:r>
      <w:r>
        <w:rPr>
          <w:rFonts w:ascii="仿宋_GB2312" w:eastAsia="仿宋_GB2312" w:hAnsi="ˎ̥" w:hint="eastAsia"/>
          <w:sz w:val="32"/>
          <w:szCs w:val="32"/>
        </w:rPr>
        <w:t>万元。</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lastRenderedPageBreak/>
        <w:t>年初结转结余</w:t>
      </w:r>
      <w:r w:rsidRPr="00491947">
        <w:rPr>
          <w:rFonts w:ascii="方正仿宋简体" w:eastAsia="方正仿宋简体"/>
          <w:sz w:val="32"/>
          <w:szCs w:val="32"/>
        </w:rPr>
        <w:t>418.90</w:t>
      </w:r>
      <w:r w:rsidRPr="00491947">
        <w:rPr>
          <w:rFonts w:ascii="方正仿宋简体" w:eastAsia="方正仿宋简体" w:hint="eastAsia"/>
          <w:sz w:val="32"/>
          <w:szCs w:val="32"/>
        </w:rPr>
        <w:t>万元，主要是</w:t>
      </w:r>
      <w:r w:rsidR="00EB04C2" w:rsidRPr="00491947">
        <w:rPr>
          <w:rFonts w:ascii="方正仿宋简体" w:eastAsia="方正仿宋简体" w:hint="eastAsia"/>
          <w:sz w:val="32"/>
          <w:szCs w:val="32"/>
        </w:rPr>
        <w:t>2023年城市管理和综合执法队项目资金结转</w:t>
      </w:r>
      <w:r w:rsidRPr="00491947">
        <w:rPr>
          <w:rFonts w:ascii="方正仿宋简体" w:eastAsia="方正仿宋简体" w:hint="eastAsia"/>
          <w:sz w:val="32"/>
          <w:szCs w:val="32"/>
        </w:rPr>
        <w:t>，较</w:t>
      </w:r>
      <w:r w:rsidRPr="00491947">
        <w:rPr>
          <w:rFonts w:ascii="方正仿宋简体" w:eastAsia="方正仿宋简体"/>
          <w:sz w:val="32"/>
          <w:szCs w:val="32"/>
        </w:rPr>
        <w:t>2023</w:t>
      </w:r>
      <w:r w:rsidRPr="00491947">
        <w:rPr>
          <w:rFonts w:ascii="方正仿宋简体" w:eastAsia="方正仿宋简体" w:hint="eastAsia"/>
          <w:sz w:val="32"/>
          <w:szCs w:val="32"/>
        </w:rPr>
        <w:t>年度决算数增加</w:t>
      </w:r>
      <w:r w:rsidR="00EB04C2" w:rsidRPr="00491947">
        <w:rPr>
          <w:rFonts w:ascii="方正仿宋简体" w:eastAsia="方正仿宋简体" w:hint="eastAsia"/>
          <w:sz w:val="32"/>
          <w:szCs w:val="32"/>
        </w:rPr>
        <w:t>418.9</w:t>
      </w:r>
      <w:r w:rsidRPr="00491947">
        <w:rPr>
          <w:rFonts w:ascii="方正仿宋简体" w:eastAsia="方正仿宋简体" w:hint="eastAsia"/>
          <w:sz w:val="32"/>
          <w:szCs w:val="32"/>
        </w:rPr>
        <w:t>万元，增长</w:t>
      </w:r>
      <w:r w:rsidR="00EB04C2" w:rsidRPr="00491947">
        <w:rPr>
          <w:rFonts w:ascii="方正仿宋简体" w:eastAsia="方正仿宋简体" w:hint="eastAsia"/>
          <w:sz w:val="32"/>
          <w:szCs w:val="32"/>
        </w:rPr>
        <w:t>100</w:t>
      </w:r>
      <w:r w:rsidRPr="00491947">
        <w:rPr>
          <w:rFonts w:ascii="方正仿宋简体" w:eastAsia="方正仿宋简体" w:hint="eastAsia"/>
          <w:sz w:val="32"/>
          <w:szCs w:val="32"/>
        </w:rPr>
        <w:t>%，主要原因是</w:t>
      </w:r>
      <w:r w:rsidR="00EB04C2" w:rsidRPr="00491947">
        <w:rPr>
          <w:rFonts w:ascii="方正仿宋简体" w:eastAsia="方正仿宋简体" w:hint="eastAsia"/>
          <w:sz w:val="32"/>
          <w:szCs w:val="32"/>
        </w:rPr>
        <w:t>2023年新成立单位，无预算</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本年支出</w:t>
      </w:r>
      <w:r w:rsidRPr="00491947">
        <w:rPr>
          <w:rFonts w:ascii="方正仿宋简体" w:eastAsia="方正仿宋简体"/>
          <w:sz w:val="32"/>
          <w:szCs w:val="32"/>
        </w:rPr>
        <w:t>10,506.01</w:t>
      </w:r>
      <w:r w:rsidRPr="00491947">
        <w:rPr>
          <w:rFonts w:ascii="方正仿宋简体" w:eastAsia="方正仿宋简体" w:hint="eastAsia"/>
          <w:sz w:val="32"/>
          <w:szCs w:val="32"/>
        </w:rPr>
        <w:t>万元。</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结余分配</w:t>
      </w:r>
      <w:r w:rsidRPr="00491947">
        <w:rPr>
          <w:rFonts w:ascii="方正仿宋简体" w:eastAsia="方正仿宋简体"/>
          <w:sz w:val="32"/>
          <w:szCs w:val="32"/>
        </w:rPr>
        <w:t>0.00</w:t>
      </w:r>
      <w:r w:rsidRPr="00491947">
        <w:rPr>
          <w:rFonts w:ascii="方正仿宋简体" w:eastAsia="方正仿宋简体" w:hint="eastAsia"/>
          <w:sz w:val="32"/>
          <w:szCs w:val="32"/>
        </w:rPr>
        <w:t>万元，，较</w:t>
      </w:r>
      <w:r w:rsidRPr="00491947">
        <w:rPr>
          <w:rFonts w:ascii="方正仿宋简体" w:eastAsia="方正仿宋简体"/>
          <w:sz w:val="32"/>
          <w:szCs w:val="32"/>
        </w:rPr>
        <w:t>2023</w:t>
      </w:r>
      <w:r w:rsidRPr="00491947">
        <w:rPr>
          <w:rFonts w:ascii="方正仿宋简体" w:eastAsia="方正仿宋简体" w:hint="eastAsia"/>
          <w:sz w:val="32"/>
          <w:szCs w:val="32"/>
        </w:rPr>
        <w:t>年度决算数增加（减少）</w:t>
      </w:r>
      <w:r w:rsidR="00EB04C2" w:rsidRPr="00491947">
        <w:rPr>
          <w:rFonts w:ascii="方正仿宋简体" w:eastAsia="方正仿宋简体" w:hint="eastAsia"/>
          <w:sz w:val="32"/>
          <w:szCs w:val="32"/>
        </w:rPr>
        <w:t>0</w:t>
      </w:r>
      <w:r w:rsidRPr="00491947">
        <w:rPr>
          <w:rFonts w:ascii="方正仿宋简体" w:eastAsia="方正仿宋简体" w:hint="eastAsia"/>
          <w:sz w:val="32"/>
          <w:szCs w:val="32"/>
        </w:rPr>
        <w:t>万元，增长（下降）</w:t>
      </w:r>
      <w:r w:rsidR="00EB04C2"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年末结转结余</w:t>
      </w:r>
      <w:r w:rsidRPr="00491947">
        <w:rPr>
          <w:rFonts w:ascii="方正仿宋简体" w:eastAsia="方正仿宋简体"/>
          <w:sz w:val="32"/>
          <w:szCs w:val="32"/>
        </w:rPr>
        <w:t>0.00</w:t>
      </w:r>
      <w:r w:rsidRPr="00491947">
        <w:rPr>
          <w:rFonts w:ascii="方正仿宋简体" w:eastAsia="方正仿宋简体" w:hint="eastAsia"/>
          <w:sz w:val="32"/>
          <w:szCs w:val="32"/>
        </w:rPr>
        <w:t>万元，较</w:t>
      </w:r>
      <w:r w:rsidRPr="00491947">
        <w:rPr>
          <w:rFonts w:ascii="方正仿宋简体" w:eastAsia="方正仿宋简体"/>
          <w:sz w:val="32"/>
          <w:szCs w:val="32"/>
        </w:rPr>
        <w:t>2023</w:t>
      </w:r>
      <w:r w:rsidRPr="00491947">
        <w:rPr>
          <w:rFonts w:ascii="方正仿宋简体" w:eastAsia="方正仿宋简体" w:hint="eastAsia"/>
          <w:sz w:val="32"/>
          <w:szCs w:val="32"/>
        </w:rPr>
        <w:t>年度决算数增加（减少）</w:t>
      </w:r>
      <w:r w:rsidR="00EB04C2" w:rsidRPr="00491947">
        <w:rPr>
          <w:rFonts w:ascii="方正仿宋简体" w:eastAsia="方正仿宋简体" w:hint="eastAsia"/>
          <w:sz w:val="32"/>
          <w:szCs w:val="32"/>
        </w:rPr>
        <w:t>0</w:t>
      </w:r>
      <w:r w:rsidRPr="00491947">
        <w:rPr>
          <w:rFonts w:ascii="方正仿宋简体" w:eastAsia="方正仿宋简体" w:hint="eastAsia"/>
          <w:sz w:val="32"/>
          <w:szCs w:val="32"/>
        </w:rPr>
        <w:t>万元，增长（下降）</w:t>
      </w:r>
      <w:r w:rsidR="00EB04C2"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rsidP="00491947">
      <w:pPr>
        <w:spacing w:line="578" w:lineRule="exact"/>
        <w:ind w:firstLineChars="200" w:firstLine="640"/>
        <w:rPr>
          <w:rFonts w:ascii="仿宋_GB2312" w:eastAsia="仿宋_GB2312" w:hAnsi="ˎ̥"/>
          <w:sz w:val="32"/>
          <w:szCs w:val="32"/>
        </w:rPr>
      </w:pPr>
      <w:r w:rsidRPr="00491947">
        <w:rPr>
          <w:rFonts w:ascii="方正仿宋简体" w:eastAsia="方正仿宋简体" w:hint="eastAsia"/>
          <w:sz w:val="32"/>
          <w:szCs w:val="32"/>
        </w:rPr>
        <w:t xml:space="preserve">   （注</w:t>
      </w:r>
      <w:r w:rsidRPr="00491947">
        <w:rPr>
          <w:rFonts w:ascii="方正仿宋简体" w:eastAsia="方正仿宋简体"/>
          <w:sz w:val="32"/>
          <w:szCs w:val="32"/>
        </w:rPr>
        <w:t>：2024</w:t>
      </w:r>
      <w:r w:rsidRPr="00491947">
        <w:rPr>
          <w:rFonts w:ascii="方正仿宋简体" w:eastAsia="方正仿宋简体" w:hint="eastAsia"/>
          <w:sz w:val="32"/>
          <w:szCs w:val="32"/>
        </w:rPr>
        <w:t>年度相关决算数据可取自附件财决公开01、02、03表；</w:t>
      </w:r>
      <w:r w:rsidRPr="00491947">
        <w:rPr>
          <w:rFonts w:ascii="方正仿宋简体" w:eastAsia="方正仿宋简体"/>
          <w:sz w:val="32"/>
          <w:szCs w:val="32"/>
        </w:rPr>
        <w:t>2023</w:t>
      </w:r>
      <w:r w:rsidRPr="00491947">
        <w:rPr>
          <w:rFonts w:ascii="方正仿宋简体" w:eastAsia="方正仿宋简体" w:hint="eastAsia"/>
          <w:sz w:val="32"/>
          <w:szCs w:val="32"/>
        </w:rPr>
        <w:t>年度相关决算数据可取自</w:t>
      </w:r>
      <w:r w:rsidRPr="00491947">
        <w:rPr>
          <w:rFonts w:ascii="方正仿宋简体" w:eastAsia="方正仿宋简体"/>
          <w:sz w:val="32"/>
          <w:szCs w:val="32"/>
        </w:rPr>
        <w:t>2023</w:t>
      </w:r>
      <w:r w:rsidRPr="00491947">
        <w:rPr>
          <w:rFonts w:ascii="方正仿宋简体" w:eastAsia="方正仿宋简体" w:hint="eastAsia"/>
          <w:sz w:val="32"/>
          <w:szCs w:val="32"/>
        </w:rPr>
        <w:t>年度部门决算报</w:t>
      </w:r>
      <w:r>
        <w:rPr>
          <w:rFonts w:ascii="仿宋_GB2312" w:eastAsia="仿宋_GB2312" w:hAnsi="ˎ̥" w:hint="eastAsia"/>
          <w:sz w:val="32"/>
          <w:szCs w:val="32"/>
        </w:rPr>
        <w:t>表财决01表《收入支出决算总表》。）</w:t>
      </w:r>
    </w:p>
    <w:p w:rsidR="00DB02FE" w:rsidRDefault="00127726">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二、收入决算情况说明</w:t>
      </w:r>
      <w:r>
        <w:rPr>
          <w:rFonts w:ascii="黑体" w:eastAsia="黑体" w:hAnsi="黑体" w:cs="黑体" w:hint="eastAsia"/>
          <w:bCs/>
          <w:sz w:val="32"/>
          <w:szCs w:val="32"/>
        </w:rPr>
        <w:br/>
      </w:r>
      <w:r>
        <w:rPr>
          <w:rFonts w:ascii="仿宋_GB2312" w:eastAsia="仿宋_GB2312" w:hAnsi="ˎ̥" w:hint="eastAsia"/>
          <w:sz w:val="32"/>
          <w:szCs w:val="32"/>
        </w:rPr>
        <w:t xml:space="preserve">   </w:t>
      </w:r>
      <w:r w:rsidRPr="00491947">
        <w:rPr>
          <w:rFonts w:ascii="方正仿宋简体" w:eastAsia="方正仿宋简体" w:hint="eastAsia"/>
          <w:sz w:val="32"/>
          <w:szCs w:val="32"/>
        </w:rPr>
        <w:t xml:space="preserve"> 本年收入</w:t>
      </w:r>
      <w:r w:rsidRPr="00491947">
        <w:rPr>
          <w:rFonts w:ascii="方正仿宋简体" w:eastAsia="方正仿宋简体"/>
          <w:sz w:val="32"/>
          <w:szCs w:val="32"/>
        </w:rPr>
        <w:t>10,087.12</w:t>
      </w:r>
      <w:r w:rsidRPr="00491947">
        <w:rPr>
          <w:rFonts w:ascii="方正仿宋简体" w:eastAsia="方正仿宋简体" w:hint="eastAsia"/>
          <w:sz w:val="32"/>
          <w:szCs w:val="32"/>
        </w:rPr>
        <w:t>万元，其中：财政拨款收入</w:t>
      </w:r>
      <w:r w:rsidRPr="00491947">
        <w:rPr>
          <w:rFonts w:ascii="方正仿宋简体" w:eastAsia="方正仿宋简体"/>
          <w:sz w:val="32"/>
          <w:szCs w:val="32"/>
        </w:rPr>
        <w:t>10,072.44</w:t>
      </w:r>
      <w:r w:rsidRPr="00491947">
        <w:rPr>
          <w:rFonts w:ascii="方正仿宋简体" w:eastAsia="方正仿宋简体" w:hint="eastAsia"/>
          <w:sz w:val="32"/>
          <w:szCs w:val="32"/>
        </w:rPr>
        <w:t>万元，占</w:t>
      </w:r>
      <w:r w:rsidR="0012429A" w:rsidRPr="00491947">
        <w:rPr>
          <w:rFonts w:ascii="方正仿宋简体" w:eastAsia="方正仿宋简体" w:hint="eastAsia"/>
          <w:sz w:val="32"/>
          <w:szCs w:val="32"/>
        </w:rPr>
        <w:t>99.85</w:t>
      </w:r>
      <w:r w:rsidRPr="00491947">
        <w:rPr>
          <w:rFonts w:ascii="方正仿宋简体" w:eastAsia="方正仿宋简体" w:hint="eastAsia"/>
          <w:sz w:val="32"/>
          <w:szCs w:val="32"/>
        </w:rPr>
        <w:t>%；上级补助收入</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835E19" w:rsidRPr="00491947">
        <w:rPr>
          <w:rFonts w:ascii="方正仿宋简体" w:eastAsia="方正仿宋简体" w:hint="eastAsia"/>
          <w:sz w:val="32"/>
          <w:szCs w:val="32"/>
        </w:rPr>
        <w:t>0</w:t>
      </w:r>
      <w:r w:rsidRPr="00491947">
        <w:rPr>
          <w:rFonts w:ascii="方正仿宋简体" w:eastAsia="方正仿宋简体" w:hint="eastAsia"/>
          <w:sz w:val="32"/>
          <w:szCs w:val="32"/>
        </w:rPr>
        <w:t>%；事业收入</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835E19" w:rsidRPr="00491947">
        <w:rPr>
          <w:rFonts w:ascii="方正仿宋简体" w:eastAsia="方正仿宋简体" w:hint="eastAsia"/>
          <w:sz w:val="32"/>
          <w:szCs w:val="32"/>
        </w:rPr>
        <w:t>0</w:t>
      </w:r>
      <w:r w:rsidRPr="00491947">
        <w:rPr>
          <w:rFonts w:ascii="方正仿宋简体" w:eastAsia="方正仿宋简体" w:hint="eastAsia"/>
          <w:sz w:val="32"/>
          <w:szCs w:val="32"/>
        </w:rPr>
        <w:t>%；经营收入</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835E19" w:rsidRPr="00491947">
        <w:rPr>
          <w:rFonts w:ascii="方正仿宋简体" w:eastAsia="方正仿宋简体" w:hint="eastAsia"/>
          <w:sz w:val="32"/>
          <w:szCs w:val="32"/>
        </w:rPr>
        <w:t>0</w:t>
      </w:r>
      <w:r w:rsidRPr="00491947">
        <w:rPr>
          <w:rFonts w:ascii="方正仿宋简体" w:eastAsia="方正仿宋简体" w:hint="eastAsia"/>
          <w:sz w:val="32"/>
          <w:szCs w:val="32"/>
        </w:rPr>
        <w:t>%；附属单位上缴收入</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835E19" w:rsidRPr="00491947">
        <w:rPr>
          <w:rFonts w:ascii="方正仿宋简体" w:eastAsia="方正仿宋简体" w:hint="eastAsia"/>
          <w:sz w:val="32"/>
          <w:szCs w:val="32"/>
        </w:rPr>
        <w:t>0</w:t>
      </w:r>
      <w:r w:rsidRPr="00491947">
        <w:rPr>
          <w:rFonts w:ascii="方正仿宋简体" w:eastAsia="方正仿宋简体" w:hint="eastAsia"/>
          <w:sz w:val="32"/>
          <w:szCs w:val="32"/>
        </w:rPr>
        <w:t>%；其他收入</w:t>
      </w:r>
      <w:r w:rsidRPr="00491947">
        <w:rPr>
          <w:rFonts w:ascii="方正仿宋简体" w:eastAsia="方正仿宋简体"/>
          <w:sz w:val="32"/>
          <w:szCs w:val="32"/>
        </w:rPr>
        <w:t>14.68</w:t>
      </w:r>
      <w:r w:rsidRPr="00491947">
        <w:rPr>
          <w:rFonts w:ascii="方正仿宋简体" w:eastAsia="方正仿宋简体" w:hint="eastAsia"/>
          <w:sz w:val="32"/>
          <w:szCs w:val="32"/>
        </w:rPr>
        <w:t>万元，占</w:t>
      </w:r>
      <w:r w:rsidR="0012429A" w:rsidRPr="00491947">
        <w:rPr>
          <w:rFonts w:ascii="方正仿宋简体" w:eastAsia="方正仿宋简体" w:hint="eastAsia"/>
          <w:sz w:val="32"/>
          <w:szCs w:val="32"/>
        </w:rPr>
        <w:t>0.15</w:t>
      </w:r>
      <w:r w:rsidRPr="00491947">
        <w:rPr>
          <w:rFonts w:ascii="方正仿宋简体" w:eastAsia="方正仿宋简体" w:hint="eastAsia"/>
          <w:sz w:val="32"/>
          <w:szCs w:val="32"/>
        </w:rPr>
        <w:t>%。</w:t>
      </w:r>
    </w:p>
    <w:p w:rsidR="00DB02FE" w:rsidRDefault="00127726">
      <w:pPr>
        <w:spacing w:line="578" w:lineRule="exact"/>
        <w:ind w:leftChars="196" w:left="412"/>
        <w:rPr>
          <w:rFonts w:ascii="仿宋_GB2312" w:eastAsia="仿宋_GB2312" w:hAnsi="ˎ̥"/>
          <w:sz w:val="32"/>
          <w:szCs w:val="32"/>
        </w:rPr>
      </w:pPr>
      <w:r>
        <w:rPr>
          <w:rFonts w:ascii="仿宋_GB2312" w:eastAsia="仿宋_GB2312" w:hAnsi="ˎ̥" w:hint="eastAsia"/>
          <w:sz w:val="32"/>
          <w:szCs w:val="32"/>
        </w:rPr>
        <w:t xml:space="preserve">  （注</w:t>
      </w:r>
      <w:r>
        <w:rPr>
          <w:rFonts w:ascii="仿宋_GB2312" w:eastAsia="仿宋_GB2312" w:hAnsi="ˎ̥"/>
          <w:sz w:val="32"/>
          <w:szCs w:val="32"/>
        </w:rPr>
        <w:t>：</w:t>
      </w:r>
      <w:r>
        <w:rPr>
          <w:rFonts w:ascii="仿宋_GB2312" w:eastAsia="仿宋_GB2312" w:hAnsi="ˎ̥" w:hint="eastAsia"/>
          <w:sz w:val="32"/>
          <w:szCs w:val="32"/>
        </w:rPr>
        <w:t>上述各项收入数可取自财决公开02表。）</w:t>
      </w:r>
    </w:p>
    <w:p w:rsidR="00DB02FE" w:rsidRDefault="00127726">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三、支出决算情况说明</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本年支出</w:t>
      </w:r>
      <w:r w:rsidRPr="00491947">
        <w:rPr>
          <w:rFonts w:ascii="方正仿宋简体" w:eastAsia="方正仿宋简体"/>
          <w:sz w:val="32"/>
          <w:szCs w:val="32"/>
        </w:rPr>
        <w:t>10,506.01</w:t>
      </w:r>
      <w:r w:rsidRPr="00491947">
        <w:rPr>
          <w:rFonts w:ascii="方正仿宋简体" w:eastAsia="方正仿宋简体" w:hint="eastAsia"/>
          <w:sz w:val="32"/>
          <w:szCs w:val="32"/>
        </w:rPr>
        <w:t>万元，其中：基本支出</w:t>
      </w:r>
      <w:r w:rsidRPr="00491947">
        <w:rPr>
          <w:rFonts w:ascii="方正仿宋简体" w:eastAsia="方正仿宋简体"/>
          <w:sz w:val="32"/>
          <w:szCs w:val="32"/>
        </w:rPr>
        <w:t>2,027.34</w:t>
      </w:r>
      <w:r w:rsidRPr="00491947">
        <w:rPr>
          <w:rFonts w:ascii="方正仿宋简体" w:eastAsia="方正仿宋简体" w:hint="eastAsia"/>
          <w:sz w:val="32"/>
          <w:szCs w:val="32"/>
        </w:rPr>
        <w:t>万元，占</w:t>
      </w:r>
      <w:r w:rsidR="009E49E0" w:rsidRPr="00491947">
        <w:rPr>
          <w:rFonts w:ascii="方正仿宋简体" w:eastAsia="方正仿宋简体" w:hint="eastAsia"/>
          <w:sz w:val="32"/>
          <w:szCs w:val="32"/>
        </w:rPr>
        <w:t>19.3</w:t>
      </w:r>
      <w:r w:rsidRPr="00491947">
        <w:rPr>
          <w:rFonts w:ascii="方正仿宋简体" w:eastAsia="方正仿宋简体" w:hint="eastAsia"/>
          <w:sz w:val="32"/>
          <w:szCs w:val="32"/>
        </w:rPr>
        <w:t>%；项目支出</w:t>
      </w:r>
      <w:r w:rsidRPr="00491947">
        <w:rPr>
          <w:rFonts w:ascii="方正仿宋简体" w:eastAsia="方正仿宋简体"/>
          <w:sz w:val="32"/>
          <w:szCs w:val="32"/>
        </w:rPr>
        <w:t>8,478.67</w:t>
      </w:r>
      <w:r w:rsidRPr="00491947">
        <w:rPr>
          <w:rFonts w:ascii="方正仿宋简体" w:eastAsia="方正仿宋简体" w:hint="eastAsia"/>
          <w:sz w:val="32"/>
          <w:szCs w:val="32"/>
        </w:rPr>
        <w:t>万元，占</w:t>
      </w:r>
      <w:r w:rsidR="009E49E0" w:rsidRPr="00491947">
        <w:rPr>
          <w:rFonts w:ascii="方正仿宋简体" w:eastAsia="方正仿宋简体" w:hint="eastAsia"/>
          <w:sz w:val="32"/>
          <w:szCs w:val="32"/>
        </w:rPr>
        <w:t>80.7</w:t>
      </w:r>
      <w:r w:rsidRPr="00491947">
        <w:rPr>
          <w:rFonts w:ascii="方正仿宋简体" w:eastAsia="方正仿宋简体" w:hint="eastAsia"/>
          <w:sz w:val="32"/>
          <w:szCs w:val="32"/>
        </w:rPr>
        <w:t>%；上缴上级支出</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E128A8" w:rsidRPr="00491947">
        <w:rPr>
          <w:rFonts w:ascii="方正仿宋简体" w:eastAsia="方正仿宋简体" w:hint="eastAsia"/>
          <w:sz w:val="32"/>
          <w:szCs w:val="32"/>
        </w:rPr>
        <w:t>0</w:t>
      </w:r>
      <w:r w:rsidRPr="00491947">
        <w:rPr>
          <w:rFonts w:ascii="方正仿宋简体" w:eastAsia="方正仿宋简体" w:hint="eastAsia"/>
          <w:sz w:val="32"/>
          <w:szCs w:val="32"/>
        </w:rPr>
        <w:t>%；经营支出</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E128A8" w:rsidRPr="00491947">
        <w:rPr>
          <w:rFonts w:ascii="方正仿宋简体" w:eastAsia="方正仿宋简体" w:hint="eastAsia"/>
          <w:sz w:val="32"/>
          <w:szCs w:val="32"/>
        </w:rPr>
        <w:t>0</w:t>
      </w:r>
      <w:r w:rsidRPr="00491947">
        <w:rPr>
          <w:rFonts w:ascii="方正仿宋简体" w:eastAsia="方正仿宋简体" w:hint="eastAsia"/>
          <w:sz w:val="32"/>
          <w:szCs w:val="32"/>
        </w:rPr>
        <w:t>%；对附属单位补</w:t>
      </w:r>
      <w:r>
        <w:rPr>
          <w:rFonts w:ascii="仿宋_GB2312" w:eastAsia="仿宋_GB2312" w:hAnsi="ˎ̥" w:hint="eastAsia"/>
          <w:sz w:val="32"/>
          <w:szCs w:val="32"/>
        </w:rPr>
        <w:t>助支出</w:t>
      </w:r>
      <w:r w:rsidRPr="00491947">
        <w:rPr>
          <w:rFonts w:ascii="方正仿宋简体" w:eastAsia="方正仿宋简体"/>
          <w:sz w:val="32"/>
          <w:szCs w:val="32"/>
        </w:rPr>
        <w:lastRenderedPageBreak/>
        <w:t>0.00</w:t>
      </w:r>
      <w:r w:rsidRPr="00491947">
        <w:rPr>
          <w:rFonts w:ascii="方正仿宋简体" w:eastAsia="方正仿宋简体" w:hint="eastAsia"/>
          <w:sz w:val="32"/>
          <w:szCs w:val="32"/>
        </w:rPr>
        <w:t>万元，占</w:t>
      </w:r>
      <w:r w:rsidR="00E128A8"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仿宋_GB2312" w:eastAsia="仿宋_GB2312" w:hAnsi="ˎ̥"/>
          <w:sz w:val="32"/>
          <w:szCs w:val="32"/>
        </w:rPr>
      </w:pPr>
      <w:r w:rsidRPr="00491947">
        <w:rPr>
          <w:rFonts w:ascii="方正仿宋简体" w:eastAsia="方正仿宋简体" w:hint="eastAsia"/>
          <w:sz w:val="32"/>
          <w:szCs w:val="32"/>
        </w:rPr>
        <w:t>（注</w:t>
      </w:r>
      <w:r w:rsidRPr="00491947">
        <w:rPr>
          <w:rFonts w:ascii="方正仿宋简体" w:eastAsia="方正仿宋简体"/>
          <w:sz w:val="32"/>
          <w:szCs w:val="32"/>
        </w:rPr>
        <w:t>：</w:t>
      </w:r>
      <w:r w:rsidRPr="00491947">
        <w:rPr>
          <w:rFonts w:ascii="方正仿宋简体" w:eastAsia="方正仿宋简体" w:hint="eastAsia"/>
          <w:sz w:val="32"/>
          <w:szCs w:val="32"/>
        </w:rPr>
        <w:t>上述各项支出</w:t>
      </w:r>
      <w:r>
        <w:rPr>
          <w:rFonts w:ascii="仿宋_GB2312" w:eastAsia="仿宋_GB2312" w:hAnsi="ˎ̥" w:hint="eastAsia"/>
          <w:sz w:val="32"/>
          <w:szCs w:val="32"/>
        </w:rPr>
        <w:t>数可取自财决公开03表。）</w:t>
      </w:r>
    </w:p>
    <w:p w:rsidR="00DB02FE" w:rsidRDefault="00127726">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四、财政拨款收入支出决算总体情况说明</w:t>
      </w:r>
    </w:p>
    <w:p w:rsidR="00DB02FE" w:rsidRDefault="00127726">
      <w:pPr>
        <w:spacing w:line="578" w:lineRule="exact"/>
        <w:ind w:firstLineChars="200" w:firstLine="640"/>
        <w:rPr>
          <w:rFonts w:ascii="仿宋_GB2312" w:eastAsia="仿宋_GB2312" w:hAnsi="ˎ̥"/>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年度财政拨款收入</w:t>
      </w:r>
      <w:r w:rsidRPr="00491947">
        <w:rPr>
          <w:rFonts w:ascii="方正仿宋简体" w:eastAsia="方正仿宋简体"/>
          <w:sz w:val="32"/>
          <w:szCs w:val="32"/>
        </w:rPr>
        <w:t>10,072.44</w:t>
      </w:r>
      <w:r w:rsidRPr="00491947">
        <w:rPr>
          <w:rFonts w:ascii="方正仿宋简体" w:eastAsia="方正仿宋简体" w:hint="eastAsia"/>
          <w:sz w:val="32"/>
          <w:szCs w:val="32"/>
        </w:rPr>
        <w:t>万元，支出</w:t>
      </w:r>
      <w:r w:rsidRPr="00491947">
        <w:rPr>
          <w:rFonts w:ascii="方正仿宋简体" w:eastAsia="方正仿宋简体"/>
          <w:sz w:val="32"/>
          <w:szCs w:val="32"/>
        </w:rPr>
        <w:t>10,491.33</w:t>
      </w:r>
      <w:r w:rsidRPr="00491947">
        <w:rPr>
          <w:rFonts w:ascii="方正仿宋简体" w:eastAsia="方正仿宋简体" w:hint="eastAsia"/>
          <w:sz w:val="32"/>
          <w:szCs w:val="32"/>
        </w:rPr>
        <w:t>万元。与</w:t>
      </w:r>
      <w:r w:rsidRPr="00491947">
        <w:rPr>
          <w:rFonts w:ascii="方正仿宋简体" w:eastAsia="方正仿宋简体"/>
          <w:sz w:val="32"/>
          <w:szCs w:val="32"/>
        </w:rPr>
        <w:t>2023</w:t>
      </w:r>
      <w:r w:rsidRPr="00491947">
        <w:rPr>
          <w:rFonts w:ascii="方正仿宋简体" w:eastAsia="方正仿宋简体" w:hint="eastAsia"/>
          <w:sz w:val="32"/>
          <w:szCs w:val="32"/>
        </w:rPr>
        <w:t>年度相比，财政拨款收入增加</w:t>
      </w:r>
      <w:r w:rsidR="006674DA" w:rsidRPr="00491947">
        <w:rPr>
          <w:rFonts w:ascii="方正仿宋简体" w:eastAsia="方正仿宋简体" w:hint="eastAsia"/>
          <w:sz w:val="32"/>
          <w:szCs w:val="32"/>
        </w:rPr>
        <w:t>10072.44</w:t>
      </w:r>
      <w:r w:rsidRPr="00491947">
        <w:rPr>
          <w:rFonts w:ascii="方正仿宋简体" w:eastAsia="方正仿宋简体" w:hint="eastAsia"/>
          <w:sz w:val="32"/>
          <w:szCs w:val="32"/>
        </w:rPr>
        <w:t>万元，</w:t>
      </w:r>
      <w:r>
        <w:rPr>
          <w:rFonts w:ascii="仿宋_GB2312" w:eastAsia="仿宋_GB2312" w:hAnsi="ˎ̥" w:hint="eastAsia"/>
          <w:sz w:val="32"/>
          <w:szCs w:val="32"/>
        </w:rPr>
        <w:t>增长</w:t>
      </w:r>
      <w:r w:rsidR="006674DA">
        <w:rPr>
          <w:rFonts w:ascii="仿宋_GB2312" w:eastAsia="仿宋_GB2312" w:hAnsi="ˎ̥" w:hint="eastAsia"/>
          <w:sz w:val="32"/>
          <w:szCs w:val="32"/>
        </w:rPr>
        <w:t>100</w:t>
      </w:r>
      <w:r>
        <w:rPr>
          <w:rFonts w:ascii="仿宋_GB2312" w:eastAsia="仿宋_GB2312" w:hAnsi="ˎ̥" w:hint="eastAsia"/>
          <w:sz w:val="32"/>
          <w:szCs w:val="32"/>
        </w:rPr>
        <w:t>%，主要原因：</w:t>
      </w:r>
      <w:r w:rsidR="006674DA">
        <w:rPr>
          <w:rFonts w:ascii="仿宋_GB2312" w:eastAsia="仿宋_GB2312" w:hAnsi="ˎ̥" w:hint="eastAsia"/>
          <w:sz w:val="32"/>
          <w:szCs w:val="32"/>
        </w:rPr>
        <w:t>2023年新成立单位，无预算</w:t>
      </w:r>
      <w:r>
        <w:rPr>
          <w:rFonts w:ascii="仿宋_GB2312" w:eastAsia="仿宋_GB2312" w:hAnsi="ˎ̥" w:hint="eastAsia"/>
          <w:sz w:val="32"/>
          <w:szCs w:val="32"/>
        </w:rPr>
        <w:t>。支出增加</w:t>
      </w:r>
      <w:r w:rsidR="006674DA">
        <w:rPr>
          <w:rFonts w:ascii="仿宋_GB2312" w:eastAsia="仿宋_GB2312" w:hAnsi="ˎ̥" w:hint="eastAsia"/>
          <w:sz w:val="32"/>
          <w:szCs w:val="32"/>
        </w:rPr>
        <w:t>10491.33</w:t>
      </w:r>
      <w:r>
        <w:rPr>
          <w:rFonts w:ascii="仿宋_GB2312" w:eastAsia="仿宋_GB2312" w:hAnsi="ˎ̥" w:hint="eastAsia"/>
          <w:sz w:val="32"/>
          <w:szCs w:val="32"/>
        </w:rPr>
        <w:t>万元，增长</w:t>
      </w:r>
      <w:r w:rsidR="006674DA">
        <w:rPr>
          <w:rFonts w:ascii="仿宋_GB2312" w:eastAsia="仿宋_GB2312" w:hAnsi="ˎ̥" w:hint="eastAsia"/>
          <w:sz w:val="32"/>
          <w:szCs w:val="32"/>
        </w:rPr>
        <w:t>100</w:t>
      </w:r>
      <w:r>
        <w:rPr>
          <w:rFonts w:ascii="仿宋_GB2312" w:eastAsia="仿宋_GB2312" w:hAnsi="ˎ̥" w:hint="eastAsia"/>
          <w:sz w:val="32"/>
          <w:szCs w:val="32"/>
        </w:rPr>
        <w:t>%，主要原因：</w:t>
      </w:r>
      <w:r w:rsidR="006674DA">
        <w:rPr>
          <w:rFonts w:ascii="仿宋_GB2312" w:eastAsia="仿宋_GB2312" w:hAnsi="ˎ̥" w:hint="eastAsia"/>
          <w:sz w:val="32"/>
          <w:szCs w:val="32"/>
        </w:rPr>
        <w:t>2023年新成立单位，无预算</w:t>
      </w:r>
      <w:r>
        <w:rPr>
          <w:rFonts w:ascii="仿宋_GB2312" w:eastAsia="仿宋_GB2312" w:hAnsi="ˎ̥" w:hint="eastAsia"/>
          <w:sz w:val="32"/>
          <w:szCs w:val="32"/>
        </w:rPr>
        <w:t>。</w:t>
      </w:r>
    </w:p>
    <w:p w:rsidR="00DB02FE" w:rsidRDefault="00127726">
      <w:pPr>
        <w:spacing w:line="578" w:lineRule="exact"/>
        <w:ind w:firstLineChars="200" w:firstLine="640"/>
        <w:rPr>
          <w:rFonts w:ascii="仿宋_GB2312" w:eastAsia="仿宋_GB2312" w:hAnsi="ˎ̥"/>
          <w:sz w:val="32"/>
          <w:szCs w:val="32"/>
        </w:rPr>
      </w:pPr>
      <w:r w:rsidRPr="00491947">
        <w:rPr>
          <w:rFonts w:ascii="方正仿宋简体" w:eastAsia="方正仿宋简体" w:hint="eastAsia"/>
          <w:sz w:val="32"/>
          <w:szCs w:val="32"/>
        </w:rPr>
        <w:t>财政拨款年初结转结余</w:t>
      </w:r>
      <w:r w:rsidRPr="00491947">
        <w:rPr>
          <w:rFonts w:ascii="方正仿宋简体" w:eastAsia="方正仿宋简体"/>
          <w:sz w:val="32"/>
          <w:szCs w:val="32"/>
        </w:rPr>
        <w:t>418.90</w:t>
      </w:r>
      <w:r w:rsidRPr="00491947">
        <w:rPr>
          <w:rFonts w:ascii="方正仿宋简体" w:eastAsia="方正仿宋简体" w:hint="eastAsia"/>
          <w:sz w:val="32"/>
          <w:szCs w:val="32"/>
        </w:rPr>
        <w:t>万元，主要是</w:t>
      </w:r>
      <w:r w:rsidR="006674DA" w:rsidRPr="00491947">
        <w:rPr>
          <w:rFonts w:ascii="方正仿宋简体" w:eastAsia="方正仿宋简体" w:hint="eastAsia"/>
          <w:sz w:val="32"/>
          <w:szCs w:val="32"/>
        </w:rPr>
        <w:t>2023年城市管理和综合执法队项目经费剩余</w:t>
      </w:r>
      <w:r w:rsidRPr="00491947">
        <w:rPr>
          <w:rFonts w:ascii="方正仿宋简体" w:eastAsia="方正仿宋简体" w:hint="eastAsia"/>
          <w:sz w:val="32"/>
          <w:szCs w:val="32"/>
        </w:rPr>
        <w:t>，较</w:t>
      </w:r>
      <w:r w:rsidRPr="00491947">
        <w:rPr>
          <w:rFonts w:ascii="方正仿宋简体" w:eastAsia="方正仿宋简体"/>
          <w:sz w:val="32"/>
          <w:szCs w:val="32"/>
        </w:rPr>
        <w:t>2023</w:t>
      </w:r>
      <w:r w:rsidRPr="00491947">
        <w:rPr>
          <w:rFonts w:ascii="方正仿宋简体" w:eastAsia="方正仿宋简体" w:hint="eastAsia"/>
          <w:sz w:val="32"/>
          <w:szCs w:val="32"/>
        </w:rPr>
        <w:t>年度决算数增加</w:t>
      </w:r>
      <w:r w:rsidR="006674DA" w:rsidRPr="00491947">
        <w:rPr>
          <w:rFonts w:ascii="方正仿宋简体" w:eastAsia="方正仿宋简体" w:hint="eastAsia"/>
          <w:sz w:val="32"/>
          <w:szCs w:val="32"/>
        </w:rPr>
        <w:t>418.</w:t>
      </w:r>
      <w:r w:rsidR="006674DA">
        <w:rPr>
          <w:rFonts w:ascii="仿宋_GB2312" w:eastAsia="仿宋_GB2312" w:hAnsi="ˎ̥" w:hint="eastAsia"/>
          <w:sz w:val="32"/>
          <w:szCs w:val="32"/>
        </w:rPr>
        <w:t>90</w:t>
      </w:r>
      <w:r>
        <w:rPr>
          <w:rFonts w:ascii="仿宋_GB2312" w:eastAsia="仿宋_GB2312" w:hAnsi="ˎ̥" w:hint="eastAsia"/>
          <w:sz w:val="32"/>
          <w:szCs w:val="32"/>
        </w:rPr>
        <w:t>万元，增长</w:t>
      </w:r>
      <w:r w:rsidR="006674DA">
        <w:rPr>
          <w:rFonts w:ascii="仿宋_GB2312" w:eastAsia="仿宋_GB2312" w:hAnsi="ˎ̥" w:hint="eastAsia"/>
          <w:sz w:val="32"/>
          <w:szCs w:val="32"/>
        </w:rPr>
        <w:t>100</w:t>
      </w:r>
      <w:r>
        <w:rPr>
          <w:rFonts w:ascii="仿宋_GB2312" w:eastAsia="仿宋_GB2312" w:hAnsi="ˎ̥" w:hint="eastAsia"/>
          <w:sz w:val="32"/>
          <w:szCs w:val="32"/>
        </w:rPr>
        <w:t>%，主要原因是</w:t>
      </w:r>
      <w:r w:rsidR="006674DA">
        <w:rPr>
          <w:rFonts w:ascii="仿宋_GB2312" w:eastAsia="仿宋_GB2312" w:hAnsi="ˎ̥" w:hint="eastAsia"/>
          <w:sz w:val="32"/>
          <w:szCs w:val="32"/>
        </w:rPr>
        <w:t>2023年新成立单位，无预算，结转资金为执法队项目剩余资金</w:t>
      </w:r>
      <w:r>
        <w:rPr>
          <w:rFonts w:ascii="仿宋_GB2312" w:eastAsia="仿宋_GB2312" w:hAnsi="ˎ̥" w:hint="eastAsia"/>
          <w:sz w:val="32"/>
          <w:szCs w:val="32"/>
        </w:rPr>
        <w:t>。</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hint="eastAsia"/>
          <w:sz w:val="32"/>
          <w:szCs w:val="32"/>
        </w:rPr>
        <w:t>财政拨款年末结转结余</w:t>
      </w:r>
      <w:r w:rsidRPr="00491947">
        <w:rPr>
          <w:rFonts w:ascii="方正仿宋简体" w:eastAsia="方正仿宋简体"/>
          <w:sz w:val="32"/>
          <w:szCs w:val="32"/>
        </w:rPr>
        <w:t>0.00</w:t>
      </w:r>
      <w:r w:rsidRPr="00491947">
        <w:rPr>
          <w:rFonts w:ascii="方正仿宋简体" w:eastAsia="方正仿宋简体" w:hint="eastAsia"/>
          <w:sz w:val="32"/>
          <w:szCs w:val="32"/>
        </w:rPr>
        <w:t>万元，较</w:t>
      </w:r>
      <w:r w:rsidRPr="00491947">
        <w:rPr>
          <w:rFonts w:ascii="方正仿宋简体" w:eastAsia="方正仿宋简体"/>
          <w:sz w:val="32"/>
          <w:szCs w:val="32"/>
        </w:rPr>
        <w:t>2023</w:t>
      </w:r>
      <w:r w:rsidRPr="00491947">
        <w:rPr>
          <w:rFonts w:ascii="方正仿宋简体" w:eastAsia="方正仿宋简体" w:hint="eastAsia"/>
          <w:sz w:val="32"/>
          <w:szCs w:val="32"/>
        </w:rPr>
        <w:t>年度决算数增加（减少）</w:t>
      </w:r>
      <w:r w:rsidR="006674DA" w:rsidRPr="00491947">
        <w:rPr>
          <w:rFonts w:ascii="方正仿宋简体" w:eastAsia="方正仿宋简体" w:hint="eastAsia"/>
          <w:sz w:val="32"/>
          <w:szCs w:val="32"/>
        </w:rPr>
        <w:t>0</w:t>
      </w:r>
      <w:r w:rsidRPr="00491947">
        <w:rPr>
          <w:rFonts w:ascii="方正仿宋简体" w:eastAsia="方正仿宋简体" w:hint="eastAsia"/>
          <w:sz w:val="32"/>
          <w:szCs w:val="32"/>
        </w:rPr>
        <w:t>万元，增长（下降）</w:t>
      </w:r>
      <w:r w:rsidR="006674DA"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：2024</w:t>
      </w:r>
      <w:r>
        <w:rPr>
          <w:rFonts w:ascii="仿宋_GB2312" w:eastAsia="仿宋_GB2312" w:hAnsi="ˎ̥" w:hint="eastAsia"/>
          <w:sz w:val="32"/>
          <w:szCs w:val="32"/>
        </w:rPr>
        <w:t>年度决算相关数据可取自财决公开04表。</w:t>
      </w:r>
      <w:r>
        <w:rPr>
          <w:rFonts w:ascii="仿宋_GB2312" w:eastAsia="仿宋_GB2312" w:hAnsi="ˎ̥"/>
          <w:sz w:val="32"/>
          <w:szCs w:val="32"/>
        </w:rPr>
        <w:t>2023</w:t>
      </w:r>
      <w:r>
        <w:rPr>
          <w:rFonts w:ascii="仿宋_GB2312" w:eastAsia="仿宋_GB2312" w:hAnsi="ˎ̥" w:hint="eastAsia"/>
          <w:sz w:val="32"/>
          <w:szCs w:val="32"/>
        </w:rPr>
        <w:t>年度决算相关数据可取自</w:t>
      </w:r>
      <w:r>
        <w:rPr>
          <w:rFonts w:ascii="仿宋_GB2312" w:eastAsia="仿宋_GB2312" w:hAnsi="ˎ̥"/>
          <w:sz w:val="32"/>
          <w:szCs w:val="32"/>
        </w:rPr>
        <w:t>2023</w:t>
      </w:r>
      <w:r>
        <w:rPr>
          <w:rFonts w:ascii="仿宋_GB2312" w:eastAsia="仿宋_GB2312" w:hAnsi="ˎ̥" w:hint="eastAsia"/>
          <w:sz w:val="32"/>
          <w:szCs w:val="32"/>
        </w:rPr>
        <w:t>年度部门决算报表财决01-1表《财政拨款收入支出决算总表》。）</w:t>
      </w:r>
    </w:p>
    <w:p w:rsidR="00DB02FE" w:rsidRDefault="00127726">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rsidR="00DB02FE" w:rsidRDefault="00127726">
      <w:pPr>
        <w:spacing w:line="578" w:lineRule="exact"/>
        <w:ind w:firstLineChars="200" w:firstLine="640"/>
        <w:rPr>
          <w:rFonts w:ascii="楷体" w:eastAsia="楷体" w:hAnsi="楷体" w:cs="楷体"/>
          <w:sz w:val="32"/>
          <w:szCs w:val="32"/>
        </w:rPr>
      </w:pPr>
      <w:bookmarkStart w:id="81" w:name="_Toc17398_WPSOffice_Level2"/>
      <w:bookmarkStart w:id="82" w:name="_Toc21737_WPSOffice_Level2"/>
      <w:bookmarkStart w:id="83" w:name="_Toc19665_WPSOffice_Level2"/>
      <w:bookmarkStart w:id="84" w:name="_Toc23005_WPSOffice_Level2"/>
      <w:bookmarkStart w:id="85" w:name="_Toc9989_WPSOffice_Level2"/>
      <w:bookmarkStart w:id="86" w:name="_Toc13694_WPSOffice_Level2"/>
      <w:r>
        <w:rPr>
          <w:rFonts w:ascii="楷体" w:eastAsia="楷体" w:hAnsi="楷体" w:cs="楷体" w:hint="eastAsia"/>
          <w:sz w:val="32"/>
          <w:szCs w:val="32"/>
        </w:rPr>
        <w:t>（一）一般公共预算财政拨款支出决算总体情况</w:t>
      </w:r>
      <w:bookmarkEnd w:id="81"/>
      <w:bookmarkEnd w:id="82"/>
      <w:bookmarkEnd w:id="83"/>
      <w:bookmarkEnd w:id="84"/>
      <w:bookmarkEnd w:id="85"/>
      <w:bookmarkEnd w:id="86"/>
    </w:p>
    <w:p w:rsidR="00DB02FE" w:rsidRPr="00491947" w:rsidRDefault="00127726">
      <w:pPr>
        <w:spacing w:line="578" w:lineRule="exact"/>
        <w:ind w:firstLineChars="200" w:firstLine="640"/>
        <w:rPr>
          <w:rFonts w:ascii="方正仿宋简体" w:eastAsia="方正仿宋简体"/>
          <w:sz w:val="32"/>
          <w:szCs w:val="32"/>
        </w:rPr>
      </w:pPr>
      <w:r>
        <w:rPr>
          <w:rFonts w:ascii="仿宋_GB2312" w:eastAsia="仿宋_GB2312" w:hAnsi="ˎ̥"/>
          <w:sz w:val="32"/>
          <w:szCs w:val="32"/>
        </w:rPr>
        <w:t>2</w:t>
      </w:r>
      <w:r w:rsidRPr="00491947">
        <w:rPr>
          <w:rFonts w:ascii="方正仿宋简体" w:eastAsia="方正仿宋简体"/>
          <w:sz w:val="32"/>
          <w:szCs w:val="32"/>
        </w:rPr>
        <w:t>024</w:t>
      </w:r>
      <w:r w:rsidRPr="00491947">
        <w:rPr>
          <w:rFonts w:ascii="方正仿宋简体" w:eastAsia="方正仿宋简体" w:hint="eastAsia"/>
          <w:sz w:val="32"/>
          <w:szCs w:val="32"/>
        </w:rPr>
        <w:t>年度一般公共预算财政拨款支出</w:t>
      </w:r>
      <w:r w:rsidRPr="00491947">
        <w:rPr>
          <w:rFonts w:ascii="方正仿宋简体" w:eastAsia="方正仿宋简体"/>
          <w:sz w:val="32"/>
          <w:szCs w:val="32"/>
        </w:rPr>
        <w:t>10,491.33</w:t>
      </w:r>
      <w:r w:rsidRPr="00491947">
        <w:rPr>
          <w:rFonts w:ascii="方正仿宋简体" w:eastAsia="方正仿宋简体" w:hint="eastAsia"/>
          <w:sz w:val="32"/>
          <w:szCs w:val="32"/>
        </w:rPr>
        <w:t>万元，占本年支出合计的</w:t>
      </w:r>
      <w:r w:rsidR="008C4C15" w:rsidRPr="00491947">
        <w:rPr>
          <w:rFonts w:ascii="方正仿宋简体" w:eastAsia="方正仿宋简体" w:hint="eastAsia"/>
          <w:sz w:val="32"/>
          <w:szCs w:val="32"/>
        </w:rPr>
        <w:t>99.86</w:t>
      </w:r>
      <w:r w:rsidRPr="00491947">
        <w:rPr>
          <w:rFonts w:ascii="方正仿宋简体" w:eastAsia="方正仿宋简体" w:hint="eastAsia"/>
          <w:sz w:val="32"/>
          <w:szCs w:val="32"/>
        </w:rPr>
        <w:t>%。与</w:t>
      </w:r>
      <w:r w:rsidRPr="00491947">
        <w:rPr>
          <w:rFonts w:ascii="方正仿宋简体" w:eastAsia="方正仿宋简体"/>
          <w:sz w:val="32"/>
          <w:szCs w:val="32"/>
        </w:rPr>
        <w:t>2023</w:t>
      </w:r>
      <w:r w:rsidRPr="00491947">
        <w:rPr>
          <w:rFonts w:ascii="方正仿宋简体" w:eastAsia="方正仿宋简体" w:hint="eastAsia"/>
          <w:sz w:val="32"/>
          <w:szCs w:val="32"/>
        </w:rPr>
        <w:t>年度相比，一般公共预算财政拨款支出增加</w:t>
      </w:r>
      <w:r w:rsidR="008C4C15" w:rsidRPr="00491947">
        <w:rPr>
          <w:rFonts w:ascii="方正仿宋简体" w:eastAsia="方正仿宋简体" w:hint="eastAsia"/>
          <w:sz w:val="32"/>
          <w:szCs w:val="32"/>
        </w:rPr>
        <w:t>10491.33</w:t>
      </w:r>
      <w:r w:rsidRPr="00491947">
        <w:rPr>
          <w:rFonts w:ascii="方正仿宋简体" w:eastAsia="方正仿宋简体" w:hint="eastAsia"/>
          <w:sz w:val="32"/>
          <w:szCs w:val="32"/>
        </w:rPr>
        <w:t>万元，增长</w:t>
      </w:r>
      <w:r w:rsidR="008C4C15" w:rsidRPr="00491947">
        <w:rPr>
          <w:rFonts w:ascii="方正仿宋简体" w:eastAsia="方正仿宋简体" w:hint="eastAsia"/>
          <w:sz w:val="32"/>
          <w:szCs w:val="32"/>
        </w:rPr>
        <w:t>100</w:t>
      </w:r>
      <w:r w:rsidRPr="00491947">
        <w:rPr>
          <w:rFonts w:ascii="方正仿宋简体" w:eastAsia="方正仿宋简体" w:hint="eastAsia"/>
          <w:sz w:val="32"/>
          <w:szCs w:val="32"/>
        </w:rPr>
        <w:t>%，主要原因是</w:t>
      </w:r>
      <w:r w:rsidR="008C4C15" w:rsidRPr="00491947">
        <w:rPr>
          <w:rFonts w:ascii="方正仿宋简体" w:eastAsia="方正仿宋简体" w:hint="eastAsia"/>
          <w:sz w:val="32"/>
          <w:szCs w:val="32"/>
        </w:rPr>
        <w:t>2023年新成立单位，无预算</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楷体" w:eastAsia="楷体" w:hAnsi="楷体" w:cs="楷体"/>
          <w:sz w:val="32"/>
          <w:szCs w:val="32"/>
        </w:rPr>
      </w:pPr>
      <w:bookmarkStart w:id="87" w:name="_Toc27767_WPSOffice_Level2"/>
      <w:bookmarkStart w:id="88" w:name="_Toc2711_WPSOffice_Level2"/>
      <w:bookmarkStart w:id="89" w:name="_Toc18793_WPSOffice_Level2"/>
      <w:bookmarkStart w:id="90" w:name="_Toc19535_WPSOffice_Level2"/>
      <w:bookmarkStart w:id="91" w:name="_Toc23864_WPSOffice_Level2"/>
      <w:bookmarkStart w:id="92" w:name="_Toc19075_WPSOffice_Level2"/>
      <w:r>
        <w:rPr>
          <w:rFonts w:ascii="楷体" w:eastAsia="楷体" w:hAnsi="楷体" w:cs="楷体" w:hint="eastAsia"/>
          <w:sz w:val="32"/>
          <w:szCs w:val="32"/>
        </w:rPr>
        <w:lastRenderedPageBreak/>
        <w:t>（二）一般公共预算财政拨款支出决算结构情况</w:t>
      </w:r>
      <w:bookmarkEnd w:id="87"/>
      <w:bookmarkEnd w:id="88"/>
      <w:bookmarkEnd w:id="89"/>
      <w:bookmarkEnd w:id="90"/>
      <w:bookmarkEnd w:id="91"/>
      <w:bookmarkEnd w:id="92"/>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年度一般公共预算财政拨款支出</w:t>
      </w:r>
      <w:r w:rsidRPr="00491947">
        <w:rPr>
          <w:rFonts w:ascii="方正仿宋简体" w:eastAsia="方正仿宋简体"/>
          <w:sz w:val="32"/>
          <w:szCs w:val="32"/>
        </w:rPr>
        <w:t>10,491.33</w:t>
      </w:r>
      <w:r w:rsidRPr="00491947">
        <w:rPr>
          <w:rFonts w:ascii="方正仿宋简体" w:eastAsia="方正仿宋简体" w:hint="eastAsia"/>
          <w:sz w:val="32"/>
          <w:szCs w:val="32"/>
        </w:rPr>
        <w:t>万元，主</w:t>
      </w:r>
      <w:r>
        <w:rPr>
          <w:rFonts w:ascii="仿宋_GB2312" w:eastAsia="仿宋_GB2312" w:hAnsi="ˎ̥" w:hint="eastAsia"/>
          <w:sz w:val="32"/>
          <w:szCs w:val="32"/>
        </w:rPr>
        <w:t>要用于以下方面：</w:t>
      </w:r>
      <w:r w:rsidR="008C4C15" w:rsidRPr="008C4C15">
        <w:rPr>
          <w:rFonts w:ascii="仿宋_GB2312" w:eastAsia="仿宋_GB2312" w:hAnsi="ˎ̥"/>
          <w:b/>
          <w:sz w:val="32"/>
          <w:szCs w:val="32"/>
        </w:rPr>
        <w:t>文化旅游体育与传媒</w:t>
      </w:r>
      <w:r w:rsidR="008C4C15">
        <w:rPr>
          <w:rFonts w:ascii="仿宋_GB2312" w:eastAsia="仿宋_GB2312" w:hAnsi="ˎ̥" w:hint="eastAsia"/>
          <w:b/>
          <w:sz w:val="32"/>
          <w:szCs w:val="32"/>
        </w:rPr>
        <w:t>（类）</w:t>
      </w:r>
      <w:r w:rsidRPr="00491947">
        <w:rPr>
          <w:rFonts w:ascii="方正仿宋简体" w:eastAsia="方正仿宋简体" w:hint="eastAsia"/>
          <w:sz w:val="32"/>
          <w:szCs w:val="32"/>
        </w:rPr>
        <w:t>支出</w:t>
      </w:r>
      <w:r w:rsidR="008C4C15" w:rsidRPr="00491947">
        <w:rPr>
          <w:rFonts w:ascii="方正仿宋简体" w:eastAsia="方正仿宋简体" w:hint="eastAsia"/>
          <w:sz w:val="32"/>
          <w:szCs w:val="32"/>
        </w:rPr>
        <w:t>55.2</w:t>
      </w:r>
      <w:r w:rsidR="00AF5355" w:rsidRPr="00491947">
        <w:rPr>
          <w:rFonts w:ascii="方正仿宋简体" w:eastAsia="方正仿宋简体" w:hint="eastAsia"/>
          <w:sz w:val="32"/>
          <w:szCs w:val="32"/>
        </w:rPr>
        <w:t>1</w:t>
      </w:r>
      <w:r w:rsidRPr="00491947">
        <w:rPr>
          <w:rFonts w:ascii="方正仿宋简体" w:eastAsia="方正仿宋简体" w:hint="eastAsia"/>
          <w:sz w:val="32"/>
          <w:szCs w:val="32"/>
        </w:rPr>
        <w:t>万元，占</w:t>
      </w:r>
      <w:r w:rsidR="008C4C15" w:rsidRPr="00491947">
        <w:rPr>
          <w:rFonts w:ascii="方正仿宋简体" w:eastAsia="方正仿宋简体" w:hint="eastAsia"/>
          <w:sz w:val="32"/>
          <w:szCs w:val="32"/>
        </w:rPr>
        <w:t>0.5</w:t>
      </w:r>
      <w:r w:rsidR="00E9072C" w:rsidRPr="00491947">
        <w:rPr>
          <w:rFonts w:ascii="方正仿宋简体" w:eastAsia="方正仿宋简体" w:hint="eastAsia"/>
          <w:sz w:val="32"/>
          <w:szCs w:val="32"/>
        </w:rPr>
        <w:t>3</w:t>
      </w:r>
      <w:r w:rsidRPr="00491947">
        <w:rPr>
          <w:rFonts w:ascii="方正仿宋简体" w:eastAsia="方正仿宋简体" w:hint="eastAsia"/>
          <w:sz w:val="32"/>
          <w:szCs w:val="32"/>
        </w:rPr>
        <w:t>%</w:t>
      </w:r>
      <w:r>
        <w:rPr>
          <w:rFonts w:ascii="仿宋_GB2312" w:eastAsia="仿宋_GB2312" w:hAnsi="ˎ̥" w:hint="eastAsia"/>
          <w:sz w:val="32"/>
          <w:szCs w:val="32"/>
        </w:rPr>
        <w:t>；</w:t>
      </w:r>
      <w:r>
        <w:rPr>
          <w:rFonts w:ascii="仿宋_GB2312" w:eastAsia="仿宋_GB2312" w:hAnsi="ˎ̥" w:hint="eastAsia"/>
          <w:b/>
          <w:sz w:val="32"/>
          <w:szCs w:val="32"/>
        </w:rPr>
        <w:t>社会保障和就业（类）</w:t>
      </w:r>
      <w:r>
        <w:rPr>
          <w:rFonts w:ascii="仿宋_GB2312" w:eastAsia="仿宋_GB2312" w:hAnsi="ˎ̥" w:hint="eastAsia"/>
          <w:sz w:val="32"/>
          <w:szCs w:val="32"/>
        </w:rPr>
        <w:t>支</w:t>
      </w:r>
      <w:r w:rsidRPr="00491947">
        <w:rPr>
          <w:rFonts w:ascii="方正仿宋简体" w:eastAsia="方正仿宋简体" w:hint="eastAsia"/>
          <w:sz w:val="32"/>
          <w:szCs w:val="32"/>
        </w:rPr>
        <w:t>出</w:t>
      </w:r>
      <w:r w:rsidR="008C4C15" w:rsidRPr="00491947">
        <w:rPr>
          <w:rFonts w:ascii="方正仿宋简体" w:eastAsia="方正仿宋简体" w:hint="eastAsia"/>
          <w:sz w:val="32"/>
          <w:szCs w:val="32"/>
        </w:rPr>
        <w:t>1596.04</w:t>
      </w:r>
      <w:r w:rsidRPr="00491947">
        <w:rPr>
          <w:rFonts w:ascii="方正仿宋简体" w:eastAsia="方正仿宋简体" w:hint="eastAsia"/>
          <w:sz w:val="32"/>
          <w:szCs w:val="32"/>
        </w:rPr>
        <w:t>万元，占</w:t>
      </w:r>
      <w:r w:rsidR="008C4C15" w:rsidRPr="00491947">
        <w:rPr>
          <w:rFonts w:ascii="方正仿宋简体" w:eastAsia="方正仿宋简体" w:hint="eastAsia"/>
          <w:sz w:val="32"/>
          <w:szCs w:val="32"/>
        </w:rPr>
        <w:t>15.21</w:t>
      </w:r>
      <w:r w:rsidRPr="00491947">
        <w:rPr>
          <w:rFonts w:ascii="方正仿宋简体" w:eastAsia="方正仿宋简体" w:hint="eastAsia"/>
          <w:sz w:val="32"/>
          <w:szCs w:val="32"/>
        </w:rPr>
        <w:t>%；</w:t>
      </w:r>
      <w:r w:rsidR="008C4C15" w:rsidRPr="008C4C15">
        <w:rPr>
          <w:rFonts w:ascii="仿宋_GB2312" w:eastAsia="仿宋_GB2312" w:hAnsi="ˎ̥" w:hint="eastAsia"/>
          <w:b/>
          <w:sz w:val="32"/>
          <w:szCs w:val="32"/>
        </w:rPr>
        <w:t>卫生健康（类）</w:t>
      </w:r>
      <w:r w:rsidR="008C4C15" w:rsidRPr="008C4C15">
        <w:rPr>
          <w:rFonts w:ascii="仿宋_GB2312" w:eastAsia="仿宋_GB2312" w:hAnsi="ˎ̥" w:hint="eastAsia"/>
          <w:bCs/>
          <w:sz w:val="32"/>
          <w:szCs w:val="32"/>
        </w:rPr>
        <w:t>支出</w:t>
      </w:r>
      <w:r w:rsidR="008C4C15" w:rsidRPr="00491947">
        <w:rPr>
          <w:rFonts w:ascii="方正仿宋简体" w:eastAsia="方正仿宋简体" w:hint="eastAsia"/>
          <w:sz w:val="32"/>
          <w:szCs w:val="32"/>
        </w:rPr>
        <w:t>27.99万元，占0.26%</w:t>
      </w:r>
      <w:r w:rsidR="008C4C15">
        <w:rPr>
          <w:rFonts w:ascii="仿宋_GB2312" w:eastAsia="仿宋_GB2312" w:hAnsi="ˎ̥" w:hint="eastAsia"/>
          <w:bCs/>
          <w:sz w:val="32"/>
          <w:szCs w:val="32"/>
        </w:rPr>
        <w:t>；</w:t>
      </w:r>
      <w:r w:rsidR="008C4C15" w:rsidRPr="008C4C15">
        <w:rPr>
          <w:rFonts w:ascii="仿宋_GB2312" w:eastAsia="仿宋_GB2312" w:hAnsi="ˎ̥" w:hint="eastAsia"/>
          <w:b/>
          <w:sz w:val="32"/>
          <w:szCs w:val="32"/>
        </w:rPr>
        <w:t>城乡社区（类）</w:t>
      </w:r>
      <w:r w:rsidR="008C4C15">
        <w:rPr>
          <w:rFonts w:ascii="仿宋_GB2312" w:eastAsia="仿宋_GB2312" w:hAnsi="ˎ̥" w:hint="eastAsia"/>
          <w:bCs/>
          <w:sz w:val="32"/>
          <w:szCs w:val="32"/>
        </w:rPr>
        <w:t>支</w:t>
      </w:r>
      <w:r w:rsidR="008C4C15" w:rsidRPr="00491947">
        <w:rPr>
          <w:rFonts w:ascii="方正仿宋简体" w:eastAsia="方正仿宋简体" w:hint="eastAsia"/>
          <w:sz w:val="32"/>
          <w:szCs w:val="32"/>
        </w:rPr>
        <w:t>出8773.46万元，占83.62%</w:t>
      </w:r>
      <w:r w:rsidR="008C4C15">
        <w:rPr>
          <w:rFonts w:ascii="仿宋_GB2312" w:eastAsia="仿宋_GB2312" w:hAnsi="ˎ̥" w:hint="eastAsia"/>
          <w:bCs/>
          <w:sz w:val="32"/>
          <w:szCs w:val="32"/>
        </w:rPr>
        <w:t>；</w:t>
      </w:r>
      <w:r>
        <w:rPr>
          <w:rFonts w:ascii="仿宋_GB2312" w:eastAsia="仿宋_GB2312" w:hAnsi="ˎ̥" w:hint="eastAsia"/>
          <w:b/>
          <w:bCs/>
          <w:sz w:val="32"/>
          <w:szCs w:val="32"/>
        </w:rPr>
        <w:t>住房保障（类）</w:t>
      </w:r>
      <w:r w:rsidRPr="00491947">
        <w:rPr>
          <w:rFonts w:ascii="方正仿宋简体" w:eastAsia="方正仿宋简体" w:hint="eastAsia"/>
          <w:sz w:val="32"/>
          <w:szCs w:val="32"/>
        </w:rPr>
        <w:t>支出</w:t>
      </w:r>
      <w:r w:rsidR="008C4C15" w:rsidRPr="00491947">
        <w:rPr>
          <w:rFonts w:ascii="方正仿宋简体" w:eastAsia="方正仿宋简体" w:hint="eastAsia"/>
          <w:sz w:val="32"/>
          <w:szCs w:val="32"/>
        </w:rPr>
        <w:t>38.6</w:t>
      </w:r>
      <w:r w:rsidR="00E9072C" w:rsidRPr="00491947">
        <w:rPr>
          <w:rFonts w:ascii="方正仿宋简体" w:eastAsia="方正仿宋简体" w:hint="eastAsia"/>
          <w:sz w:val="32"/>
          <w:szCs w:val="32"/>
        </w:rPr>
        <w:t>3</w:t>
      </w:r>
      <w:r w:rsidRPr="00491947">
        <w:rPr>
          <w:rFonts w:ascii="方正仿宋简体" w:eastAsia="方正仿宋简体" w:hint="eastAsia"/>
          <w:sz w:val="32"/>
          <w:szCs w:val="32"/>
        </w:rPr>
        <w:t>万元，占</w:t>
      </w:r>
      <w:r w:rsidR="008C4C15" w:rsidRPr="00491947">
        <w:rPr>
          <w:rFonts w:ascii="方正仿宋简体" w:eastAsia="方正仿宋简体" w:hint="eastAsia"/>
          <w:sz w:val="32"/>
          <w:szCs w:val="32"/>
        </w:rPr>
        <w:t>0.3</w:t>
      </w:r>
      <w:r w:rsidR="00E9072C" w:rsidRPr="00491947">
        <w:rPr>
          <w:rFonts w:ascii="方正仿宋简体" w:eastAsia="方正仿宋简体" w:hint="eastAsia"/>
          <w:sz w:val="32"/>
          <w:szCs w:val="32"/>
        </w:rPr>
        <w:t>8</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根据各预算部门、单位实际支出涉及的支出功能分类类级科目填列。）</w:t>
      </w:r>
    </w:p>
    <w:p w:rsidR="00DB02FE" w:rsidRDefault="00127726">
      <w:pPr>
        <w:spacing w:line="578" w:lineRule="exact"/>
        <w:ind w:firstLineChars="200" w:firstLine="640"/>
        <w:rPr>
          <w:rFonts w:ascii="楷体" w:eastAsia="楷体" w:hAnsi="楷体" w:cs="楷体"/>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Pr>
          <w:rFonts w:ascii="楷体" w:eastAsia="楷体" w:hAnsi="楷体" w:cs="楷体" w:hint="eastAsia"/>
          <w:sz w:val="32"/>
          <w:szCs w:val="32"/>
        </w:rPr>
        <w:t>（三）一般公共预算财政拨款支出决算具体情况</w:t>
      </w:r>
      <w:bookmarkEnd w:id="93"/>
      <w:bookmarkEnd w:id="94"/>
      <w:bookmarkEnd w:id="95"/>
      <w:bookmarkEnd w:id="96"/>
      <w:bookmarkEnd w:id="97"/>
      <w:bookmarkEnd w:id="98"/>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sz w:val="32"/>
          <w:szCs w:val="32"/>
        </w:rPr>
        <w:t>2</w:t>
      </w:r>
      <w:r w:rsidRPr="00491947">
        <w:rPr>
          <w:rFonts w:ascii="方正仿宋简体" w:eastAsia="方正仿宋简体"/>
          <w:sz w:val="32"/>
          <w:szCs w:val="32"/>
        </w:rPr>
        <w:t>024</w:t>
      </w:r>
      <w:r w:rsidRPr="00491947">
        <w:rPr>
          <w:rFonts w:ascii="方正仿宋简体" w:eastAsia="方正仿宋简体" w:hint="eastAsia"/>
          <w:sz w:val="32"/>
          <w:szCs w:val="32"/>
        </w:rPr>
        <w:t>年度一般公共预算财政拨款支出年初预算为</w:t>
      </w:r>
      <w:r w:rsidR="000F2584" w:rsidRPr="00491947">
        <w:rPr>
          <w:rFonts w:ascii="方正仿宋简体" w:eastAsia="方正仿宋简体" w:hint="eastAsia"/>
          <w:sz w:val="32"/>
          <w:szCs w:val="32"/>
        </w:rPr>
        <w:t>10072.44</w:t>
      </w:r>
      <w:r w:rsidRPr="00491947">
        <w:rPr>
          <w:rFonts w:ascii="方正仿宋简体" w:eastAsia="方正仿宋简体" w:hint="eastAsia"/>
          <w:sz w:val="32"/>
          <w:szCs w:val="32"/>
        </w:rPr>
        <w:t>万元，支出决算为</w:t>
      </w:r>
      <w:r w:rsidRPr="00491947">
        <w:rPr>
          <w:rFonts w:ascii="方正仿宋简体" w:eastAsia="方正仿宋简体"/>
          <w:sz w:val="32"/>
          <w:szCs w:val="32"/>
        </w:rPr>
        <w:t>10,491.33</w:t>
      </w:r>
      <w:r w:rsidRPr="00491947">
        <w:rPr>
          <w:rFonts w:ascii="方正仿宋简体" w:eastAsia="方正仿宋简体" w:hint="eastAsia"/>
          <w:sz w:val="32"/>
          <w:szCs w:val="32"/>
        </w:rPr>
        <w:t>万元，完成年初预算的</w:t>
      </w:r>
      <w:r w:rsidR="000F2584" w:rsidRPr="00491947">
        <w:rPr>
          <w:rFonts w:ascii="方正仿宋简体" w:eastAsia="方正仿宋简体" w:hint="eastAsia"/>
          <w:sz w:val="32"/>
          <w:szCs w:val="32"/>
        </w:rPr>
        <w:t>104.15</w:t>
      </w:r>
      <w:r w:rsidRPr="00491947">
        <w:rPr>
          <w:rFonts w:ascii="方正仿宋简体" w:eastAsia="方正仿宋简体" w:hint="eastAsia"/>
          <w:sz w:val="32"/>
          <w:szCs w:val="32"/>
        </w:rPr>
        <w:t>%。</w:t>
      </w:r>
      <w:r>
        <w:rPr>
          <w:rFonts w:ascii="仿宋_GB2312" w:eastAsia="仿宋_GB2312" w:hAnsi="ˎ̥" w:hint="eastAsia"/>
          <w:sz w:val="32"/>
          <w:szCs w:val="32"/>
        </w:rPr>
        <w:t>其中：</w:t>
      </w:r>
    </w:p>
    <w:p w:rsidR="00DB02FE" w:rsidRPr="00491947" w:rsidRDefault="00127726" w:rsidP="006B5CA9">
      <w:pPr>
        <w:spacing w:line="578" w:lineRule="exact"/>
        <w:ind w:firstLineChars="200" w:firstLine="643"/>
        <w:rPr>
          <w:rFonts w:ascii="方正仿宋简体" w:eastAsia="方正仿宋简体"/>
          <w:sz w:val="32"/>
          <w:szCs w:val="32"/>
        </w:rPr>
      </w:pPr>
      <w:r w:rsidRPr="006B5CA9">
        <w:rPr>
          <w:rFonts w:ascii="仿宋_GB2312" w:eastAsia="仿宋_GB2312" w:hAnsi="ˎ̥" w:hint="eastAsia"/>
          <w:b/>
          <w:bCs/>
          <w:sz w:val="32"/>
          <w:szCs w:val="32"/>
        </w:rPr>
        <w:t>1.</w:t>
      </w:r>
      <w:r w:rsidR="004D02CE" w:rsidRPr="006B5CA9">
        <w:rPr>
          <w:rFonts w:ascii="仿宋_GB2312" w:eastAsia="仿宋_GB2312" w:hAnsi="ˎ̥"/>
          <w:b/>
          <w:bCs/>
          <w:sz w:val="32"/>
          <w:szCs w:val="32"/>
        </w:rPr>
        <w:t xml:space="preserve"> </w:t>
      </w:r>
      <w:r w:rsidR="004D02CE" w:rsidRPr="004D02CE">
        <w:rPr>
          <w:rFonts w:ascii="仿宋_GB2312" w:eastAsia="仿宋_GB2312" w:hAnsi="ˎ̥"/>
          <w:b/>
          <w:sz w:val="32"/>
          <w:szCs w:val="32"/>
        </w:rPr>
        <w:t>文化旅游体育与传媒支出</w:t>
      </w:r>
      <w:r>
        <w:rPr>
          <w:rFonts w:ascii="仿宋_GB2312" w:eastAsia="仿宋_GB2312" w:hAnsi="ˎ̥" w:hint="eastAsia"/>
          <w:b/>
          <w:sz w:val="32"/>
          <w:szCs w:val="32"/>
        </w:rPr>
        <w:t>（类）</w:t>
      </w:r>
      <w:r w:rsidR="004D02CE" w:rsidRPr="004D02CE">
        <w:rPr>
          <w:rFonts w:ascii="仿宋_GB2312" w:eastAsia="仿宋_GB2312" w:hAnsi="ˎ̥"/>
          <w:b/>
          <w:sz w:val="32"/>
          <w:szCs w:val="32"/>
        </w:rPr>
        <w:t>文化和旅游</w:t>
      </w:r>
      <w:r>
        <w:rPr>
          <w:rFonts w:ascii="仿宋_GB2312" w:eastAsia="仿宋_GB2312" w:hAnsi="ˎ̥" w:hint="eastAsia"/>
          <w:b/>
          <w:sz w:val="32"/>
          <w:szCs w:val="32"/>
        </w:rPr>
        <w:t>（款）</w:t>
      </w:r>
      <w:r w:rsidR="004D02CE" w:rsidRPr="004D02CE">
        <w:rPr>
          <w:rFonts w:ascii="仿宋_GB2312" w:eastAsia="仿宋_GB2312" w:hAnsi="ˎ̥"/>
          <w:b/>
          <w:sz w:val="32"/>
          <w:szCs w:val="32"/>
        </w:rPr>
        <w:t>文化活动</w:t>
      </w:r>
      <w:r>
        <w:rPr>
          <w:rFonts w:ascii="仿宋_GB2312" w:eastAsia="仿宋_GB2312" w:hAnsi="ˎ̥" w:hint="eastAsia"/>
          <w:b/>
          <w:sz w:val="32"/>
          <w:szCs w:val="32"/>
        </w:rPr>
        <w:t>（项）。</w:t>
      </w:r>
      <w:r w:rsidRPr="00491947">
        <w:rPr>
          <w:rFonts w:ascii="方正仿宋简体" w:eastAsia="方正仿宋简体" w:hint="eastAsia"/>
          <w:sz w:val="32"/>
          <w:szCs w:val="32"/>
        </w:rPr>
        <w:t>年初预算为</w:t>
      </w:r>
      <w:r w:rsidR="00CE79E9" w:rsidRPr="00491947">
        <w:rPr>
          <w:rFonts w:ascii="方正仿宋简体" w:eastAsia="方正仿宋简体" w:hint="eastAsia"/>
          <w:sz w:val="32"/>
          <w:szCs w:val="32"/>
        </w:rPr>
        <w:t>55.21</w:t>
      </w:r>
      <w:r w:rsidRPr="00491947">
        <w:rPr>
          <w:rFonts w:ascii="方正仿宋简体" w:eastAsia="方正仿宋简体" w:hint="eastAsia"/>
          <w:sz w:val="32"/>
          <w:szCs w:val="32"/>
        </w:rPr>
        <w:t>万元，支出决算为</w:t>
      </w:r>
      <w:r w:rsidR="00CE79E9" w:rsidRPr="00491947">
        <w:rPr>
          <w:rFonts w:ascii="方正仿宋简体" w:eastAsia="方正仿宋简体" w:hint="eastAsia"/>
          <w:sz w:val="32"/>
          <w:szCs w:val="32"/>
        </w:rPr>
        <w:t>55.21</w:t>
      </w:r>
      <w:r w:rsidRPr="00491947">
        <w:rPr>
          <w:rFonts w:ascii="方正仿宋简体" w:eastAsia="方正仿宋简体" w:hint="eastAsia"/>
          <w:sz w:val="32"/>
          <w:szCs w:val="32"/>
        </w:rPr>
        <w:t>万元，完成年初预算的</w:t>
      </w:r>
      <w:r w:rsidR="00CE79E9" w:rsidRPr="00491947">
        <w:rPr>
          <w:rFonts w:ascii="方正仿宋简体" w:eastAsia="方正仿宋简体" w:hint="eastAsia"/>
          <w:sz w:val="32"/>
          <w:szCs w:val="32"/>
        </w:rPr>
        <w:t>100</w:t>
      </w:r>
      <w:r w:rsidRPr="00491947">
        <w:rPr>
          <w:rFonts w:ascii="方正仿宋简体" w:eastAsia="方正仿宋简体" w:hint="eastAsia"/>
          <w:sz w:val="32"/>
          <w:szCs w:val="32"/>
        </w:rPr>
        <w:t>%。</w:t>
      </w:r>
    </w:p>
    <w:p w:rsidR="000F2584" w:rsidRPr="00491947" w:rsidRDefault="006B5CA9" w:rsidP="006B5CA9">
      <w:pPr>
        <w:spacing w:line="578" w:lineRule="exact"/>
        <w:ind w:firstLineChars="200" w:firstLine="643"/>
        <w:rPr>
          <w:rFonts w:ascii="方正仿宋简体" w:eastAsia="方正仿宋简体"/>
          <w:sz w:val="32"/>
          <w:szCs w:val="32"/>
        </w:rPr>
      </w:pPr>
      <w:r w:rsidRPr="006B5CA9">
        <w:rPr>
          <w:rFonts w:ascii="仿宋_GB2312" w:eastAsia="仿宋_GB2312" w:hAnsi="ˎ̥" w:hint="eastAsia"/>
          <w:b/>
          <w:bCs/>
          <w:sz w:val="32"/>
          <w:szCs w:val="32"/>
        </w:rPr>
        <w:t>2.</w:t>
      </w:r>
      <w:r w:rsidR="00CE79E9" w:rsidRPr="00CE79E9">
        <w:rPr>
          <w:rFonts w:ascii="仿宋_GB2312" w:eastAsia="仿宋_GB2312" w:hAnsi="ˎ̥"/>
          <w:b/>
          <w:sz w:val="32"/>
          <w:szCs w:val="32"/>
        </w:rPr>
        <w:t>社会保障和就业支出</w:t>
      </w:r>
      <w:r w:rsidR="00CE79E9">
        <w:rPr>
          <w:rFonts w:ascii="仿宋_GB2312" w:eastAsia="仿宋_GB2312" w:hAnsi="ˎ̥" w:hint="eastAsia"/>
          <w:b/>
          <w:sz w:val="32"/>
          <w:szCs w:val="32"/>
        </w:rPr>
        <w:t>（类）</w:t>
      </w:r>
      <w:r w:rsidR="00CE79E9" w:rsidRPr="00CE79E9">
        <w:rPr>
          <w:rFonts w:ascii="仿宋_GB2312" w:eastAsia="仿宋_GB2312" w:hAnsi="ˎ̥"/>
          <w:b/>
          <w:sz w:val="32"/>
          <w:szCs w:val="32"/>
        </w:rPr>
        <w:t>行政事业单位养老支出</w:t>
      </w:r>
      <w:r w:rsidR="00CE79E9">
        <w:rPr>
          <w:rFonts w:ascii="仿宋_GB2312" w:eastAsia="仿宋_GB2312" w:hAnsi="ˎ̥" w:hint="eastAsia"/>
          <w:b/>
          <w:sz w:val="32"/>
          <w:szCs w:val="32"/>
        </w:rPr>
        <w:t>（款）</w:t>
      </w:r>
      <w:r w:rsidR="00CE79E9" w:rsidRPr="00CE79E9">
        <w:rPr>
          <w:rFonts w:ascii="仿宋_GB2312" w:eastAsia="仿宋_GB2312" w:hAnsi="ˎ̥"/>
          <w:b/>
          <w:sz w:val="32"/>
          <w:szCs w:val="32"/>
        </w:rPr>
        <w:t>机关事业单位基本养老保险缴费</w:t>
      </w:r>
      <w:r w:rsidR="00CE79E9">
        <w:rPr>
          <w:rFonts w:ascii="仿宋_GB2312" w:eastAsia="仿宋_GB2312" w:hAnsi="ˎ̥" w:hint="eastAsia"/>
          <w:b/>
          <w:sz w:val="32"/>
          <w:szCs w:val="32"/>
        </w:rPr>
        <w:t>（项）。</w:t>
      </w:r>
      <w:r w:rsidR="00CE79E9">
        <w:rPr>
          <w:rFonts w:ascii="仿宋_GB2312" w:eastAsia="仿宋_GB2312" w:hAnsi="ˎ̥" w:hint="eastAsia"/>
          <w:sz w:val="32"/>
          <w:szCs w:val="32"/>
        </w:rPr>
        <w:t>年初预算</w:t>
      </w:r>
      <w:r w:rsidR="00CE79E9" w:rsidRPr="00491947">
        <w:rPr>
          <w:rFonts w:ascii="方正仿宋简体" w:eastAsia="方正仿宋简体" w:hint="eastAsia"/>
          <w:sz w:val="32"/>
          <w:szCs w:val="32"/>
        </w:rPr>
        <w:t>为</w:t>
      </w:r>
      <w:r w:rsidR="000F2584" w:rsidRPr="00491947">
        <w:rPr>
          <w:rFonts w:ascii="方正仿宋简体" w:eastAsia="方正仿宋简体" w:hint="eastAsia"/>
          <w:sz w:val="32"/>
          <w:szCs w:val="32"/>
        </w:rPr>
        <w:t>1596.04</w:t>
      </w:r>
      <w:r w:rsidR="00CE79E9" w:rsidRPr="00491947">
        <w:rPr>
          <w:rFonts w:ascii="方正仿宋简体" w:eastAsia="方正仿宋简体" w:hint="eastAsia"/>
          <w:sz w:val="32"/>
          <w:szCs w:val="32"/>
        </w:rPr>
        <w:t>万元，支出决算为</w:t>
      </w:r>
      <w:r w:rsidR="000F2584" w:rsidRPr="00491947">
        <w:rPr>
          <w:rFonts w:ascii="方正仿宋简体" w:eastAsia="方正仿宋简体" w:hint="eastAsia"/>
          <w:sz w:val="32"/>
          <w:szCs w:val="32"/>
        </w:rPr>
        <w:t>1</w:t>
      </w:r>
      <w:r w:rsidR="002A24E3" w:rsidRPr="00491947">
        <w:rPr>
          <w:rFonts w:ascii="方正仿宋简体" w:eastAsia="方正仿宋简体" w:hint="eastAsia"/>
          <w:sz w:val="32"/>
          <w:szCs w:val="32"/>
        </w:rPr>
        <w:t>5</w:t>
      </w:r>
      <w:r w:rsidR="000F2584" w:rsidRPr="00491947">
        <w:rPr>
          <w:rFonts w:ascii="方正仿宋简体" w:eastAsia="方正仿宋简体" w:hint="eastAsia"/>
          <w:sz w:val="32"/>
          <w:szCs w:val="32"/>
        </w:rPr>
        <w:t>96.04</w:t>
      </w:r>
      <w:r w:rsidR="00CE79E9" w:rsidRPr="00491947">
        <w:rPr>
          <w:rFonts w:ascii="方正仿宋简体" w:eastAsia="方正仿宋简体" w:hint="eastAsia"/>
          <w:sz w:val="32"/>
          <w:szCs w:val="32"/>
        </w:rPr>
        <w:t>万元，完成年初预算的100%。</w:t>
      </w:r>
    </w:p>
    <w:p w:rsidR="000F2584" w:rsidRDefault="006B5CA9" w:rsidP="006B5CA9">
      <w:pPr>
        <w:spacing w:line="578" w:lineRule="exact"/>
        <w:ind w:firstLineChars="200" w:firstLine="643"/>
        <w:rPr>
          <w:rFonts w:ascii="仿宋_GB2312" w:eastAsia="仿宋_GB2312" w:hAnsi="ˎ̥"/>
          <w:sz w:val="32"/>
          <w:szCs w:val="32"/>
        </w:rPr>
      </w:pPr>
      <w:r w:rsidRPr="006B5CA9">
        <w:rPr>
          <w:rFonts w:ascii="仿宋_GB2312" w:eastAsia="仿宋_GB2312" w:hAnsi="ˎ̥" w:hint="eastAsia"/>
          <w:b/>
          <w:bCs/>
          <w:sz w:val="32"/>
          <w:szCs w:val="32"/>
        </w:rPr>
        <w:t>3.</w:t>
      </w:r>
      <w:r w:rsidR="000F2584" w:rsidRPr="00486346">
        <w:rPr>
          <w:rFonts w:ascii="仿宋_GB2312" w:eastAsia="仿宋_GB2312" w:hAnsi="ˎ̥"/>
          <w:b/>
          <w:sz w:val="32"/>
          <w:szCs w:val="32"/>
        </w:rPr>
        <w:t>卫生健康支出</w:t>
      </w:r>
      <w:r w:rsidR="000F2584" w:rsidRPr="00486346">
        <w:rPr>
          <w:rFonts w:ascii="仿宋_GB2312" w:eastAsia="仿宋_GB2312" w:hAnsi="ˎ̥" w:hint="eastAsia"/>
          <w:b/>
          <w:sz w:val="32"/>
          <w:szCs w:val="32"/>
        </w:rPr>
        <w:t>（类）</w:t>
      </w:r>
      <w:r w:rsidR="00486346" w:rsidRPr="00486346">
        <w:rPr>
          <w:rFonts w:ascii="仿宋_GB2312" w:eastAsia="仿宋_GB2312" w:hAnsi="ˎ̥"/>
          <w:b/>
          <w:sz w:val="32"/>
          <w:szCs w:val="32"/>
        </w:rPr>
        <w:t>行政事业单位医疗</w:t>
      </w:r>
      <w:r w:rsidR="000F2584" w:rsidRPr="00486346">
        <w:rPr>
          <w:rFonts w:ascii="仿宋_GB2312" w:eastAsia="仿宋_GB2312" w:hAnsi="ˎ̥" w:hint="eastAsia"/>
          <w:b/>
          <w:sz w:val="32"/>
          <w:szCs w:val="32"/>
        </w:rPr>
        <w:t>（款）</w:t>
      </w:r>
      <w:r w:rsidR="00486346" w:rsidRPr="00486346">
        <w:rPr>
          <w:rFonts w:ascii="仿宋_GB2312" w:eastAsia="仿宋_GB2312" w:hAnsi="ˎ̥"/>
          <w:b/>
          <w:sz w:val="32"/>
          <w:szCs w:val="32"/>
        </w:rPr>
        <w:t>行政单位医疗</w:t>
      </w:r>
      <w:r w:rsidR="000F2584" w:rsidRPr="00486346">
        <w:rPr>
          <w:rFonts w:ascii="仿宋_GB2312" w:eastAsia="仿宋_GB2312" w:hAnsi="ˎ̥" w:hint="eastAsia"/>
          <w:b/>
          <w:sz w:val="32"/>
          <w:szCs w:val="32"/>
        </w:rPr>
        <w:t>（项）</w:t>
      </w:r>
      <w:r w:rsidR="00486346">
        <w:rPr>
          <w:rFonts w:ascii="仿宋_GB2312" w:eastAsia="仿宋_GB2312" w:hAnsi="ˎ̥" w:hint="eastAsia"/>
          <w:b/>
          <w:sz w:val="32"/>
          <w:szCs w:val="32"/>
        </w:rPr>
        <w:t>。</w:t>
      </w:r>
      <w:r w:rsidR="00486346" w:rsidRPr="00491947">
        <w:rPr>
          <w:rFonts w:ascii="方正仿宋简体" w:eastAsia="方正仿宋简体" w:hint="eastAsia"/>
          <w:sz w:val="32"/>
          <w:szCs w:val="32"/>
        </w:rPr>
        <w:t>年初预算为27.99万元，支出决算为27.99万元，完成年初预算的100%。</w:t>
      </w:r>
    </w:p>
    <w:p w:rsidR="00486346" w:rsidRPr="00491947" w:rsidRDefault="006B5CA9" w:rsidP="006B5CA9">
      <w:pPr>
        <w:spacing w:line="578" w:lineRule="exact"/>
        <w:ind w:firstLineChars="200" w:firstLine="643"/>
        <w:rPr>
          <w:rFonts w:ascii="方正仿宋简体" w:eastAsia="方正仿宋简体"/>
          <w:sz w:val="32"/>
          <w:szCs w:val="32"/>
        </w:rPr>
      </w:pPr>
      <w:r w:rsidRPr="006B5CA9">
        <w:rPr>
          <w:rFonts w:ascii="仿宋_GB2312" w:eastAsia="仿宋_GB2312" w:hAnsi="ˎ̥" w:hint="eastAsia"/>
          <w:b/>
          <w:bCs/>
          <w:sz w:val="32"/>
          <w:szCs w:val="32"/>
        </w:rPr>
        <w:lastRenderedPageBreak/>
        <w:t>4.</w:t>
      </w:r>
      <w:r w:rsidR="00486346" w:rsidRPr="00486346">
        <w:rPr>
          <w:rFonts w:ascii="仿宋_GB2312" w:eastAsia="仿宋_GB2312" w:hAnsi="ˎ̥"/>
          <w:b/>
          <w:sz w:val="32"/>
          <w:szCs w:val="32"/>
        </w:rPr>
        <w:t>城乡社区支出</w:t>
      </w:r>
      <w:r w:rsidR="00486346" w:rsidRPr="00486346">
        <w:rPr>
          <w:rFonts w:ascii="仿宋_GB2312" w:eastAsia="仿宋_GB2312" w:hAnsi="ˎ̥" w:hint="eastAsia"/>
          <w:b/>
          <w:sz w:val="32"/>
          <w:szCs w:val="32"/>
        </w:rPr>
        <w:t>（类）</w:t>
      </w:r>
      <w:r w:rsidR="00486346" w:rsidRPr="00486346">
        <w:rPr>
          <w:rFonts w:ascii="仿宋_GB2312" w:eastAsia="仿宋_GB2312" w:hAnsi="ˎ̥"/>
          <w:b/>
          <w:sz w:val="32"/>
          <w:szCs w:val="32"/>
        </w:rPr>
        <w:t>城乡社区管理事务</w:t>
      </w:r>
      <w:r w:rsidR="00486346" w:rsidRPr="00486346">
        <w:rPr>
          <w:rFonts w:ascii="仿宋_GB2312" w:eastAsia="仿宋_GB2312" w:hAnsi="ˎ̥" w:hint="eastAsia"/>
          <w:b/>
          <w:sz w:val="32"/>
          <w:szCs w:val="32"/>
        </w:rPr>
        <w:t>（款）</w:t>
      </w:r>
      <w:r w:rsidR="00486346" w:rsidRPr="00486346">
        <w:rPr>
          <w:rFonts w:ascii="仿宋_GB2312" w:eastAsia="仿宋_GB2312" w:hAnsi="ˎ̥"/>
          <w:b/>
          <w:sz w:val="32"/>
          <w:szCs w:val="32"/>
        </w:rPr>
        <w:t>行政运行</w:t>
      </w:r>
      <w:r w:rsidR="00486346" w:rsidRPr="00486346">
        <w:rPr>
          <w:rFonts w:ascii="仿宋_GB2312" w:eastAsia="仿宋_GB2312" w:hAnsi="ˎ̥" w:hint="eastAsia"/>
          <w:b/>
          <w:sz w:val="32"/>
          <w:szCs w:val="32"/>
        </w:rPr>
        <w:t>（项）</w:t>
      </w:r>
      <w:r w:rsidR="00486346">
        <w:rPr>
          <w:rFonts w:ascii="仿宋_GB2312" w:eastAsia="仿宋_GB2312" w:hAnsi="ˎ̥" w:hint="eastAsia"/>
          <w:b/>
          <w:sz w:val="32"/>
          <w:szCs w:val="32"/>
        </w:rPr>
        <w:t>。</w:t>
      </w:r>
      <w:r w:rsidR="00486346" w:rsidRPr="00491947">
        <w:rPr>
          <w:rFonts w:ascii="方正仿宋简体" w:eastAsia="方正仿宋简体" w:hint="eastAsia"/>
          <w:sz w:val="32"/>
          <w:szCs w:val="32"/>
        </w:rPr>
        <w:t>年初预算为</w:t>
      </w:r>
      <w:r w:rsidR="009968FD" w:rsidRPr="00491947">
        <w:rPr>
          <w:rFonts w:ascii="方正仿宋简体" w:eastAsia="方正仿宋简体" w:hint="eastAsia"/>
          <w:sz w:val="32"/>
          <w:szCs w:val="32"/>
        </w:rPr>
        <w:t>8354.57</w:t>
      </w:r>
      <w:r w:rsidR="00486346" w:rsidRPr="00491947">
        <w:rPr>
          <w:rFonts w:ascii="方正仿宋简体" w:eastAsia="方正仿宋简体" w:hint="eastAsia"/>
          <w:sz w:val="32"/>
          <w:szCs w:val="32"/>
        </w:rPr>
        <w:t>万元，支出决算为</w:t>
      </w:r>
      <w:r w:rsidR="009968FD" w:rsidRPr="00491947">
        <w:rPr>
          <w:rFonts w:ascii="方正仿宋简体" w:eastAsia="方正仿宋简体" w:hint="eastAsia"/>
          <w:sz w:val="32"/>
          <w:szCs w:val="32"/>
        </w:rPr>
        <w:t>8773.46</w:t>
      </w:r>
      <w:r w:rsidR="00486346" w:rsidRPr="00491947">
        <w:rPr>
          <w:rFonts w:ascii="方正仿宋简体" w:eastAsia="方正仿宋简体" w:hint="eastAsia"/>
          <w:sz w:val="32"/>
          <w:szCs w:val="32"/>
        </w:rPr>
        <w:t>万元，完成年初预算的</w:t>
      </w:r>
      <w:r w:rsidR="009968FD" w:rsidRPr="00491947">
        <w:rPr>
          <w:rFonts w:ascii="方正仿宋简体" w:eastAsia="方正仿宋简体" w:hint="eastAsia"/>
          <w:sz w:val="32"/>
          <w:szCs w:val="32"/>
        </w:rPr>
        <w:t>105</w:t>
      </w:r>
      <w:r w:rsidR="00486346" w:rsidRPr="00491947">
        <w:rPr>
          <w:rFonts w:ascii="方正仿宋简体" w:eastAsia="方正仿宋简体" w:hint="eastAsia"/>
          <w:sz w:val="32"/>
          <w:szCs w:val="32"/>
        </w:rPr>
        <w:t>%</w:t>
      </w:r>
      <w:r w:rsidR="009968FD" w:rsidRPr="00491947">
        <w:rPr>
          <w:rFonts w:ascii="方正仿宋简体" w:eastAsia="方正仿宋简体" w:hint="eastAsia"/>
          <w:sz w:val="32"/>
          <w:szCs w:val="32"/>
        </w:rPr>
        <w:t>，决算书小于预算数主要原因：一是增加项目；二是增加人员。</w:t>
      </w:r>
    </w:p>
    <w:p w:rsidR="00486346" w:rsidRPr="00491947" w:rsidRDefault="006B5CA9" w:rsidP="002A24E3">
      <w:pPr>
        <w:spacing w:line="578" w:lineRule="exact"/>
        <w:ind w:firstLineChars="200" w:firstLine="643"/>
        <w:rPr>
          <w:rFonts w:ascii="方正仿宋简体" w:eastAsia="方正仿宋简体"/>
          <w:sz w:val="32"/>
          <w:szCs w:val="32"/>
        </w:rPr>
      </w:pPr>
      <w:r>
        <w:rPr>
          <w:rFonts w:ascii="仿宋_GB2312" w:eastAsia="仿宋_GB2312" w:hAnsi="ˎ̥" w:hint="eastAsia"/>
          <w:b/>
          <w:sz w:val="32"/>
          <w:szCs w:val="32"/>
        </w:rPr>
        <w:t>5.</w:t>
      </w:r>
      <w:r w:rsidR="009B2657" w:rsidRPr="009B2657">
        <w:rPr>
          <w:rFonts w:ascii="仿宋_GB2312" w:eastAsia="仿宋_GB2312" w:hAnsi="ˎ̥"/>
          <w:b/>
          <w:sz w:val="32"/>
          <w:szCs w:val="32"/>
        </w:rPr>
        <w:t xml:space="preserve"> 住房保障支出</w:t>
      </w:r>
      <w:r w:rsidRPr="00486346">
        <w:rPr>
          <w:rFonts w:ascii="仿宋_GB2312" w:eastAsia="仿宋_GB2312" w:hAnsi="ˎ̥" w:hint="eastAsia"/>
          <w:b/>
          <w:sz w:val="32"/>
          <w:szCs w:val="32"/>
        </w:rPr>
        <w:t>（类）</w:t>
      </w:r>
      <w:r w:rsidR="009B2657" w:rsidRPr="009B2657">
        <w:rPr>
          <w:rFonts w:ascii="仿宋_GB2312" w:eastAsia="仿宋_GB2312" w:hAnsi="ˎ̥"/>
          <w:b/>
          <w:sz w:val="32"/>
          <w:szCs w:val="32"/>
        </w:rPr>
        <w:t>住房改革支出</w:t>
      </w:r>
      <w:r w:rsidRPr="00486346">
        <w:rPr>
          <w:rFonts w:ascii="仿宋_GB2312" w:eastAsia="仿宋_GB2312" w:hAnsi="ˎ̥" w:hint="eastAsia"/>
          <w:b/>
          <w:sz w:val="32"/>
          <w:szCs w:val="32"/>
        </w:rPr>
        <w:t>（款）</w:t>
      </w:r>
      <w:r w:rsidR="009B2657" w:rsidRPr="009B2657">
        <w:rPr>
          <w:rFonts w:ascii="仿宋_GB2312" w:eastAsia="仿宋_GB2312" w:hAnsi="ˎ̥"/>
          <w:b/>
          <w:sz w:val="32"/>
          <w:szCs w:val="32"/>
        </w:rPr>
        <w:t>住房公积金</w:t>
      </w:r>
      <w:r w:rsidRPr="00486346">
        <w:rPr>
          <w:rFonts w:ascii="仿宋_GB2312" w:eastAsia="仿宋_GB2312" w:hAnsi="ˎ̥" w:hint="eastAsia"/>
          <w:b/>
          <w:sz w:val="32"/>
          <w:szCs w:val="32"/>
        </w:rPr>
        <w:t>（项）</w:t>
      </w:r>
      <w:r>
        <w:rPr>
          <w:rFonts w:ascii="仿宋_GB2312" w:eastAsia="仿宋_GB2312" w:hAnsi="ˎ̥" w:hint="eastAsia"/>
          <w:b/>
          <w:sz w:val="32"/>
          <w:szCs w:val="32"/>
        </w:rPr>
        <w:t>。</w:t>
      </w:r>
      <w:r w:rsidRPr="00491947">
        <w:rPr>
          <w:rFonts w:ascii="方正仿宋简体" w:eastAsia="方正仿宋简体" w:hint="eastAsia"/>
          <w:sz w:val="32"/>
          <w:szCs w:val="32"/>
        </w:rPr>
        <w:t>年初预算为</w:t>
      </w:r>
      <w:r w:rsidR="00755620" w:rsidRPr="00491947">
        <w:rPr>
          <w:rFonts w:ascii="方正仿宋简体" w:eastAsia="方正仿宋简体" w:hint="eastAsia"/>
          <w:sz w:val="32"/>
          <w:szCs w:val="32"/>
        </w:rPr>
        <w:t>38.63</w:t>
      </w:r>
      <w:r w:rsidRPr="00491947">
        <w:rPr>
          <w:rFonts w:ascii="方正仿宋简体" w:eastAsia="方正仿宋简体" w:hint="eastAsia"/>
          <w:sz w:val="32"/>
          <w:szCs w:val="32"/>
        </w:rPr>
        <w:t>万元，支出决算为</w:t>
      </w:r>
      <w:r w:rsidR="00755620" w:rsidRPr="00491947">
        <w:rPr>
          <w:rFonts w:ascii="方正仿宋简体" w:eastAsia="方正仿宋简体" w:hint="eastAsia"/>
          <w:sz w:val="32"/>
          <w:szCs w:val="32"/>
        </w:rPr>
        <w:t>38.63</w:t>
      </w:r>
      <w:r w:rsidRPr="00491947">
        <w:rPr>
          <w:rFonts w:ascii="方正仿宋简体" w:eastAsia="方正仿宋简体" w:hint="eastAsia"/>
          <w:sz w:val="32"/>
          <w:szCs w:val="32"/>
        </w:rPr>
        <w:t>万元，完成年初预算的10</w:t>
      </w:r>
      <w:r w:rsidR="00755620"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本部分支出决算数可取自财决公开05表，年初预算数可取自各预算部门、单位年初预算大本，根据实际支出涉及的支出功能分类项级科目填列。）</w:t>
      </w:r>
    </w:p>
    <w:p w:rsidR="00DB02FE" w:rsidRDefault="00127726">
      <w:pPr>
        <w:spacing w:line="578" w:lineRule="exact"/>
        <w:ind w:firstLineChars="196" w:firstLine="627"/>
        <w:rPr>
          <w:rFonts w:ascii="黑体" w:eastAsia="黑体" w:hAnsi="黑体" w:cs="黑体"/>
          <w:sz w:val="32"/>
          <w:szCs w:val="32"/>
        </w:rPr>
      </w:pPr>
      <w:r>
        <w:rPr>
          <w:rFonts w:ascii="黑体" w:eastAsia="黑体" w:hAnsi="黑体" w:cs="黑体" w:hint="eastAsia"/>
          <w:bCs/>
          <w:sz w:val="32"/>
          <w:szCs w:val="32"/>
        </w:rPr>
        <w:t>六、一般公共预算财政拨款基本支出决算情况说明</w:t>
      </w:r>
    </w:p>
    <w:p w:rsidR="00DB02FE" w:rsidRDefault="00127726">
      <w:pPr>
        <w:tabs>
          <w:tab w:val="center" w:pos="4473"/>
        </w:tabs>
        <w:spacing w:line="578" w:lineRule="exact"/>
        <w:ind w:firstLineChars="200" w:firstLine="640"/>
        <w:rPr>
          <w:rFonts w:ascii="仿宋_GB2312" w:eastAsia="仿宋_GB2312" w:hAnsi="ˎ̥"/>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年度财政拨款基本支出0.00万元，其中：人员经费</w:t>
      </w:r>
      <w:r w:rsidRPr="00491947">
        <w:rPr>
          <w:rFonts w:ascii="方正仿宋简体" w:eastAsia="方正仿宋简体"/>
          <w:sz w:val="32"/>
          <w:szCs w:val="32"/>
        </w:rPr>
        <w:t>2,014.01</w:t>
      </w:r>
      <w:r w:rsidRPr="00491947">
        <w:rPr>
          <w:rFonts w:ascii="方正仿宋简体" w:eastAsia="方正仿宋简体" w:hint="eastAsia"/>
          <w:sz w:val="32"/>
          <w:szCs w:val="32"/>
        </w:rPr>
        <w:t>万元，主要包括：工资福利支出中的基本工资</w:t>
      </w:r>
      <w:r w:rsidR="00462AA5" w:rsidRPr="00491947">
        <w:rPr>
          <w:rFonts w:ascii="方正仿宋简体" w:eastAsia="方正仿宋简体" w:hint="eastAsia"/>
          <w:sz w:val="32"/>
          <w:szCs w:val="32"/>
        </w:rPr>
        <w:t>288.4万元</w:t>
      </w:r>
      <w:r w:rsidRPr="00491947">
        <w:rPr>
          <w:rFonts w:ascii="方正仿宋简体" w:eastAsia="方正仿宋简体" w:hint="eastAsia"/>
          <w:sz w:val="32"/>
          <w:szCs w:val="32"/>
        </w:rPr>
        <w:t>、津贴补贴</w:t>
      </w:r>
      <w:r w:rsidR="000F4478" w:rsidRPr="00491947">
        <w:rPr>
          <w:rFonts w:ascii="方正仿宋简体" w:eastAsia="方正仿宋简体" w:hint="eastAsia"/>
          <w:sz w:val="32"/>
          <w:szCs w:val="32"/>
        </w:rPr>
        <w:t>1.7</w:t>
      </w:r>
      <w:r w:rsidR="000F4478">
        <w:rPr>
          <w:rFonts w:ascii="仿宋_GB2312" w:eastAsia="仿宋_GB2312" w:hAnsi="ˎ̥" w:hint="eastAsia"/>
          <w:sz w:val="32"/>
          <w:szCs w:val="32"/>
        </w:rPr>
        <w:t>5万元</w:t>
      </w:r>
      <w:r>
        <w:rPr>
          <w:rFonts w:ascii="仿宋_GB2312" w:eastAsia="仿宋_GB2312" w:hAnsi="ˎ̥" w:hint="eastAsia"/>
          <w:sz w:val="32"/>
          <w:szCs w:val="32"/>
        </w:rPr>
        <w:t>、奖金</w:t>
      </w:r>
      <w:r w:rsidR="000F4478">
        <w:rPr>
          <w:rFonts w:ascii="仿宋_GB2312" w:eastAsia="仿宋_GB2312" w:hAnsi="ˎ̥" w:hint="eastAsia"/>
          <w:sz w:val="32"/>
          <w:szCs w:val="32"/>
        </w:rPr>
        <w:t>55.2万元</w:t>
      </w:r>
      <w:r>
        <w:rPr>
          <w:rFonts w:ascii="仿宋_GB2312" w:eastAsia="仿宋_GB2312" w:hAnsi="ˎ̥" w:hint="eastAsia"/>
          <w:sz w:val="32"/>
          <w:szCs w:val="32"/>
        </w:rPr>
        <w:t>、机关事业单位基本养老保险缴费</w:t>
      </w:r>
      <w:r w:rsidR="000F4478">
        <w:rPr>
          <w:rFonts w:ascii="仿宋_GB2312" w:eastAsia="仿宋_GB2312" w:hAnsi="ˎ̥" w:hint="eastAsia"/>
          <w:sz w:val="32"/>
          <w:szCs w:val="32"/>
        </w:rPr>
        <w:t>48.83万元</w:t>
      </w:r>
      <w:r>
        <w:rPr>
          <w:rFonts w:ascii="仿宋_GB2312" w:eastAsia="仿宋_GB2312" w:hAnsi="ˎ̥" w:hint="eastAsia"/>
          <w:sz w:val="32"/>
          <w:szCs w:val="32"/>
        </w:rPr>
        <w:t>、职工基本医疗保险缴费</w:t>
      </w:r>
      <w:r w:rsidR="000F4478">
        <w:rPr>
          <w:rFonts w:ascii="仿宋_GB2312" w:eastAsia="仿宋_GB2312" w:hAnsi="ˎ̥" w:hint="eastAsia"/>
          <w:sz w:val="32"/>
          <w:szCs w:val="32"/>
        </w:rPr>
        <w:t>23.5万元</w:t>
      </w:r>
      <w:r>
        <w:rPr>
          <w:rFonts w:ascii="仿宋_GB2312" w:eastAsia="仿宋_GB2312" w:hAnsi="ˎ̥" w:hint="eastAsia"/>
          <w:sz w:val="32"/>
          <w:szCs w:val="32"/>
        </w:rPr>
        <w:t>、公务员医疗补助缴费</w:t>
      </w:r>
      <w:r w:rsidR="000F4478">
        <w:rPr>
          <w:rFonts w:ascii="仿宋_GB2312" w:eastAsia="仿宋_GB2312" w:hAnsi="ˎ̥" w:hint="eastAsia"/>
          <w:sz w:val="32"/>
          <w:szCs w:val="32"/>
        </w:rPr>
        <w:t>4.49万元</w:t>
      </w:r>
      <w:r>
        <w:rPr>
          <w:rFonts w:ascii="仿宋_GB2312" w:eastAsia="仿宋_GB2312" w:hAnsi="ˎ̥" w:hint="eastAsia"/>
          <w:sz w:val="32"/>
          <w:szCs w:val="32"/>
        </w:rPr>
        <w:t>、其他社会保障缴费</w:t>
      </w:r>
      <w:r w:rsidR="000F4478">
        <w:rPr>
          <w:rFonts w:ascii="仿宋_GB2312" w:eastAsia="仿宋_GB2312" w:hAnsi="ˎ̥" w:hint="eastAsia"/>
          <w:sz w:val="32"/>
          <w:szCs w:val="32"/>
        </w:rPr>
        <w:t>1.01万元</w:t>
      </w:r>
      <w:r>
        <w:rPr>
          <w:rFonts w:ascii="仿宋_GB2312" w:eastAsia="仿宋_GB2312" w:hAnsi="ˎ̥" w:hint="eastAsia"/>
          <w:sz w:val="32"/>
          <w:szCs w:val="32"/>
        </w:rPr>
        <w:t>、住房公积金</w:t>
      </w:r>
      <w:r w:rsidR="000F4478">
        <w:rPr>
          <w:rFonts w:ascii="仿宋_GB2312" w:eastAsia="仿宋_GB2312" w:hAnsi="ˎ̥" w:hint="eastAsia"/>
          <w:sz w:val="32"/>
          <w:szCs w:val="32"/>
        </w:rPr>
        <w:t>38.63万元</w:t>
      </w:r>
      <w:r>
        <w:rPr>
          <w:rFonts w:ascii="仿宋_GB2312" w:eastAsia="仿宋_GB2312" w:hAnsi="ˎ̥" w:hint="eastAsia"/>
          <w:sz w:val="32"/>
          <w:szCs w:val="32"/>
        </w:rPr>
        <w:t>、医疗费</w:t>
      </w:r>
      <w:r w:rsidR="000F4478">
        <w:rPr>
          <w:rFonts w:ascii="仿宋_GB2312" w:eastAsia="仿宋_GB2312" w:hAnsi="ˎ̥" w:hint="eastAsia"/>
          <w:sz w:val="32"/>
          <w:szCs w:val="32"/>
        </w:rPr>
        <w:t>1.08万元</w:t>
      </w:r>
      <w:r>
        <w:rPr>
          <w:rFonts w:ascii="仿宋_GB2312" w:eastAsia="仿宋_GB2312" w:hAnsi="ˎ̥" w:hint="eastAsia"/>
          <w:sz w:val="32"/>
          <w:szCs w:val="32"/>
        </w:rPr>
        <w:t>、其他工资福利支出</w:t>
      </w:r>
      <w:r w:rsidR="000F4478" w:rsidRPr="000F4478">
        <w:rPr>
          <w:rFonts w:ascii="仿宋_GB2312" w:eastAsia="仿宋_GB2312" w:hAnsi="ˎ̥"/>
          <w:sz w:val="32"/>
          <w:szCs w:val="32"/>
        </w:rPr>
        <w:t>1,551.1</w:t>
      </w:r>
      <w:r w:rsidR="00AD7496">
        <w:rPr>
          <w:rFonts w:ascii="仿宋_GB2312" w:eastAsia="仿宋_GB2312" w:hAnsi="ˎ̥" w:hint="eastAsia"/>
          <w:sz w:val="32"/>
          <w:szCs w:val="32"/>
        </w:rPr>
        <w:t>2</w:t>
      </w:r>
      <w:r w:rsidR="000F4478">
        <w:rPr>
          <w:rFonts w:ascii="仿宋_GB2312" w:eastAsia="仿宋_GB2312" w:hAnsi="ˎ̥" w:hint="eastAsia"/>
          <w:sz w:val="32"/>
          <w:szCs w:val="32"/>
        </w:rPr>
        <w:t>万元</w:t>
      </w:r>
      <w:r>
        <w:rPr>
          <w:rFonts w:ascii="仿宋_GB2312" w:eastAsia="仿宋_GB2312" w:hAnsi="ˎ̥" w:hint="eastAsia"/>
          <w:sz w:val="32"/>
          <w:szCs w:val="32"/>
        </w:rPr>
        <w:t>。公用经费</w:t>
      </w:r>
      <w:r w:rsidRPr="002126E2">
        <w:rPr>
          <w:rFonts w:ascii="仿宋_GB2312" w:eastAsia="仿宋_GB2312" w:hAnsi="ˎ̥"/>
          <w:sz w:val="32"/>
          <w:szCs w:val="32"/>
        </w:rPr>
        <w:t>13.32</w:t>
      </w:r>
      <w:r>
        <w:rPr>
          <w:rFonts w:ascii="仿宋_GB2312" w:eastAsia="仿宋_GB2312" w:hAnsi="ˎ̥" w:hint="eastAsia"/>
          <w:sz w:val="32"/>
          <w:szCs w:val="32"/>
        </w:rPr>
        <w:t>万元，主要包括：商品和服务支出中的办公费</w:t>
      </w:r>
      <w:r w:rsidR="00F5298E">
        <w:rPr>
          <w:rFonts w:ascii="仿宋_GB2312" w:eastAsia="仿宋_GB2312" w:hAnsi="ˎ̥" w:hint="eastAsia"/>
          <w:sz w:val="32"/>
          <w:szCs w:val="32"/>
        </w:rPr>
        <w:t>2.66万元</w:t>
      </w:r>
      <w:r>
        <w:rPr>
          <w:rFonts w:ascii="仿宋_GB2312" w:eastAsia="仿宋_GB2312" w:hAnsi="ˎ̥" w:hint="eastAsia"/>
          <w:sz w:val="32"/>
          <w:szCs w:val="32"/>
        </w:rPr>
        <w:t>、印刷费</w:t>
      </w:r>
      <w:r w:rsidR="00F5298E">
        <w:rPr>
          <w:rFonts w:ascii="仿宋_GB2312" w:eastAsia="仿宋_GB2312" w:hAnsi="ˎ̥" w:hint="eastAsia"/>
          <w:sz w:val="32"/>
          <w:szCs w:val="32"/>
        </w:rPr>
        <w:t>0.5万元</w:t>
      </w:r>
      <w:r>
        <w:rPr>
          <w:rFonts w:ascii="仿宋_GB2312" w:eastAsia="仿宋_GB2312" w:hAnsi="ˎ̥" w:hint="eastAsia"/>
          <w:sz w:val="32"/>
          <w:szCs w:val="32"/>
        </w:rPr>
        <w:t>、水费</w:t>
      </w:r>
      <w:r w:rsidR="00F5298E">
        <w:rPr>
          <w:rFonts w:ascii="仿宋_GB2312" w:eastAsia="仿宋_GB2312" w:hAnsi="ˎ̥" w:hint="eastAsia"/>
          <w:sz w:val="32"/>
          <w:szCs w:val="32"/>
        </w:rPr>
        <w:t>0.11万元</w:t>
      </w:r>
      <w:r>
        <w:rPr>
          <w:rFonts w:ascii="仿宋_GB2312" w:eastAsia="仿宋_GB2312" w:hAnsi="ˎ̥" w:hint="eastAsia"/>
          <w:sz w:val="32"/>
          <w:szCs w:val="32"/>
        </w:rPr>
        <w:t>、差旅费</w:t>
      </w:r>
      <w:r w:rsidR="00F5298E">
        <w:rPr>
          <w:rFonts w:ascii="仿宋_GB2312" w:eastAsia="仿宋_GB2312" w:hAnsi="ˎ̥" w:hint="eastAsia"/>
          <w:sz w:val="32"/>
          <w:szCs w:val="32"/>
        </w:rPr>
        <w:t>0.94万元</w:t>
      </w:r>
      <w:r>
        <w:rPr>
          <w:rFonts w:ascii="仿宋_GB2312" w:eastAsia="仿宋_GB2312" w:hAnsi="ˎ̥" w:hint="eastAsia"/>
          <w:sz w:val="32"/>
          <w:szCs w:val="32"/>
        </w:rPr>
        <w:t>、</w:t>
      </w:r>
      <w:r w:rsidR="00F5298E">
        <w:rPr>
          <w:rFonts w:ascii="仿宋_GB2312" w:eastAsia="仿宋_GB2312" w:hAnsi="ˎ̥" w:hint="eastAsia"/>
          <w:sz w:val="32"/>
          <w:szCs w:val="32"/>
        </w:rPr>
        <w:t>维护费0.06万元、</w:t>
      </w:r>
      <w:r>
        <w:rPr>
          <w:rFonts w:ascii="仿宋_GB2312" w:eastAsia="仿宋_GB2312" w:hAnsi="ˎ̥" w:hint="eastAsia"/>
          <w:sz w:val="32"/>
          <w:szCs w:val="32"/>
        </w:rPr>
        <w:t>专用材料费</w:t>
      </w:r>
      <w:r w:rsidR="00F5298E">
        <w:rPr>
          <w:rFonts w:ascii="仿宋_GB2312" w:eastAsia="仿宋_GB2312" w:hAnsi="ˎ̥" w:hint="eastAsia"/>
          <w:sz w:val="32"/>
          <w:szCs w:val="32"/>
        </w:rPr>
        <w:t>6.88万元</w:t>
      </w:r>
      <w:r>
        <w:rPr>
          <w:rFonts w:ascii="仿宋_GB2312" w:eastAsia="仿宋_GB2312" w:hAnsi="ˎ̥" w:hint="eastAsia"/>
          <w:sz w:val="32"/>
          <w:szCs w:val="32"/>
        </w:rPr>
        <w:t>、工会经费</w:t>
      </w:r>
      <w:r w:rsidR="00F5298E">
        <w:rPr>
          <w:rFonts w:ascii="仿宋_GB2312" w:eastAsia="仿宋_GB2312" w:hAnsi="ˎ̥" w:hint="eastAsia"/>
          <w:sz w:val="32"/>
          <w:szCs w:val="32"/>
        </w:rPr>
        <w:t>2.17万元</w:t>
      </w:r>
      <w:r>
        <w:rPr>
          <w:rFonts w:ascii="仿宋_GB2312" w:eastAsia="仿宋_GB2312" w:hAnsi="ˎ̥" w:hint="eastAsia"/>
          <w:sz w:val="32"/>
          <w:szCs w:val="32"/>
        </w:rPr>
        <w:t>。</w:t>
      </w:r>
    </w:p>
    <w:p w:rsidR="00DB02FE" w:rsidRDefault="00127726">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上述数据可取自财决公开06表，各预算部门、单位</w:t>
      </w:r>
      <w:r>
        <w:rPr>
          <w:rFonts w:ascii="仿宋_GB2312" w:eastAsia="仿宋_GB2312" w:hAnsi="ˎ̥" w:hint="eastAsia"/>
          <w:sz w:val="32"/>
          <w:szCs w:val="32"/>
        </w:rPr>
        <w:lastRenderedPageBreak/>
        <w:t>根据实际支出情况，选列相应支出经济分类。）</w:t>
      </w:r>
    </w:p>
    <w:p w:rsidR="00DB02FE" w:rsidRDefault="00127726">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年度政府性基金预算财政拨款支出</w:t>
      </w:r>
      <w:r w:rsidRPr="00491947">
        <w:rPr>
          <w:rFonts w:ascii="方正仿宋简体" w:eastAsia="方正仿宋简体"/>
          <w:sz w:val="32"/>
          <w:szCs w:val="32"/>
        </w:rPr>
        <w:t>0.00</w:t>
      </w:r>
      <w:r w:rsidRPr="00491947">
        <w:rPr>
          <w:rFonts w:ascii="方正仿宋简体" w:eastAsia="方正仿宋简体" w:hint="eastAsia"/>
          <w:sz w:val="32"/>
          <w:szCs w:val="32"/>
        </w:rPr>
        <w:t>万元，占本年支出合计的</w:t>
      </w:r>
      <w:r w:rsidR="000E439D" w:rsidRPr="00491947">
        <w:rPr>
          <w:rFonts w:ascii="方正仿宋简体" w:eastAsia="方正仿宋简体" w:hint="eastAsia"/>
          <w:sz w:val="32"/>
          <w:szCs w:val="32"/>
        </w:rPr>
        <w:t>0</w:t>
      </w:r>
      <w:r w:rsidRPr="00491947">
        <w:rPr>
          <w:rFonts w:ascii="方正仿宋简体" w:eastAsia="方正仿宋简体" w:hint="eastAsia"/>
          <w:sz w:val="32"/>
          <w:szCs w:val="32"/>
        </w:rPr>
        <w:t>%。与</w:t>
      </w:r>
      <w:r w:rsidRPr="00491947">
        <w:rPr>
          <w:rFonts w:ascii="方正仿宋简体" w:eastAsia="方正仿宋简体"/>
          <w:sz w:val="32"/>
          <w:szCs w:val="32"/>
        </w:rPr>
        <w:t>2023</w:t>
      </w:r>
      <w:r w:rsidRPr="00491947">
        <w:rPr>
          <w:rFonts w:ascii="方正仿宋简体" w:eastAsia="方正仿宋简体" w:hint="eastAsia"/>
          <w:sz w:val="32"/>
          <w:szCs w:val="32"/>
        </w:rPr>
        <w:t>年度相比，政府性基金预算财政拨款支出增加（减少）</w:t>
      </w:r>
      <w:r w:rsidR="000E439D" w:rsidRPr="00491947">
        <w:rPr>
          <w:rFonts w:ascii="方正仿宋简体" w:eastAsia="方正仿宋简体" w:hint="eastAsia"/>
          <w:sz w:val="32"/>
          <w:szCs w:val="32"/>
        </w:rPr>
        <w:t>0</w:t>
      </w:r>
      <w:r w:rsidRPr="00491947">
        <w:rPr>
          <w:rFonts w:ascii="方正仿宋简体" w:eastAsia="方正仿宋简体" w:hint="eastAsia"/>
          <w:sz w:val="32"/>
          <w:szCs w:val="32"/>
        </w:rPr>
        <w:t>万元，增长（下降）</w:t>
      </w:r>
      <w:r w:rsidR="000E439D"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（二）政府性基金预算财政拨款支出决算结构情况</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年度政府性基金预算财政拨款支出</w:t>
      </w:r>
      <w:r w:rsidRPr="00491947">
        <w:rPr>
          <w:rFonts w:ascii="方正仿宋简体" w:eastAsia="方正仿宋简体"/>
          <w:sz w:val="32"/>
          <w:szCs w:val="32"/>
        </w:rPr>
        <w:t>0.00</w:t>
      </w:r>
      <w:r w:rsidRPr="00491947">
        <w:rPr>
          <w:rFonts w:ascii="方正仿宋简体" w:eastAsia="方正仿宋简体" w:hint="eastAsia"/>
          <w:sz w:val="32"/>
          <w:szCs w:val="32"/>
        </w:rPr>
        <w:t>万元。</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根据各预算部门、单位实际支出涉及的支出功能分类类级科目填列。）</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（三）政府性基金预算财政拨款支出决算具体情况</w:t>
      </w:r>
    </w:p>
    <w:p w:rsidR="00DB02FE" w:rsidRPr="00491947" w:rsidRDefault="00127726" w:rsidP="000E439D">
      <w:pPr>
        <w:spacing w:line="578" w:lineRule="exact"/>
        <w:ind w:firstLineChars="200" w:firstLine="640"/>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年度政府性基金预算财政拨款支出年初预算为</w:t>
      </w:r>
      <w:r w:rsidR="000E439D" w:rsidRPr="00491947">
        <w:rPr>
          <w:rFonts w:ascii="方正仿宋简体" w:eastAsia="方正仿宋简体" w:hint="eastAsia"/>
          <w:sz w:val="32"/>
          <w:szCs w:val="32"/>
        </w:rPr>
        <w:t>0</w:t>
      </w:r>
      <w:r w:rsidRPr="00491947">
        <w:rPr>
          <w:rFonts w:ascii="方正仿宋简体" w:eastAsia="方正仿宋简体" w:hint="eastAsia"/>
          <w:sz w:val="32"/>
          <w:szCs w:val="32"/>
        </w:rPr>
        <w:t>万元，支出决算为</w:t>
      </w:r>
      <w:r w:rsidRPr="00491947">
        <w:rPr>
          <w:rFonts w:ascii="方正仿宋简体" w:eastAsia="方正仿宋简体"/>
          <w:sz w:val="32"/>
          <w:szCs w:val="32"/>
        </w:rPr>
        <w:t>0.00</w:t>
      </w:r>
      <w:r w:rsidR="000E439D" w:rsidRPr="00491947">
        <w:rPr>
          <w:rFonts w:ascii="方正仿宋简体" w:eastAsia="方正仿宋简体" w:hint="eastAsia"/>
          <w:sz w:val="32"/>
          <w:szCs w:val="32"/>
        </w:rPr>
        <w:t>万元。</w:t>
      </w:r>
    </w:p>
    <w:p w:rsidR="00DB02FE" w:rsidRDefault="00127726">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根据各预算部门、单位实际支出涉及的支出功能分类项级科目填列，本部分</w:t>
      </w:r>
      <w:r>
        <w:rPr>
          <w:rFonts w:ascii="仿宋_GB2312" w:eastAsia="仿宋_GB2312" w:hAnsi="ˎ̥"/>
          <w:sz w:val="32"/>
          <w:szCs w:val="32"/>
        </w:rPr>
        <w:t>2024</w:t>
      </w:r>
      <w:r>
        <w:rPr>
          <w:rFonts w:ascii="仿宋_GB2312" w:eastAsia="仿宋_GB2312" w:hAnsi="ˎ̥" w:hint="eastAsia"/>
          <w:sz w:val="32"/>
          <w:szCs w:val="32"/>
        </w:rPr>
        <w:t>年度决算相关数据取自财决公开07表；</w:t>
      </w:r>
      <w:r>
        <w:rPr>
          <w:rFonts w:ascii="仿宋_GB2312" w:eastAsia="仿宋_GB2312" w:hAnsi="ˎ̥"/>
          <w:sz w:val="32"/>
          <w:szCs w:val="32"/>
        </w:rPr>
        <w:t>2023</w:t>
      </w:r>
      <w:r>
        <w:rPr>
          <w:rFonts w:ascii="仿宋_GB2312" w:eastAsia="仿宋_GB2312" w:hAnsi="ˎ̥" w:hint="eastAsia"/>
          <w:sz w:val="32"/>
          <w:szCs w:val="32"/>
        </w:rPr>
        <w:t>年度决算相关数据取自</w:t>
      </w:r>
      <w:r>
        <w:rPr>
          <w:rFonts w:ascii="仿宋_GB2312" w:eastAsia="仿宋_GB2312" w:hAnsi="ˎ̥"/>
          <w:sz w:val="32"/>
          <w:szCs w:val="32"/>
        </w:rPr>
        <w:t>2023</w:t>
      </w:r>
      <w:r>
        <w:rPr>
          <w:rFonts w:ascii="仿宋_GB2312" w:eastAsia="仿宋_GB2312" w:hAnsi="ˎ̥" w:hint="eastAsia"/>
          <w:sz w:val="32"/>
          <w:szCs w:val="32"/>
        </w:rPr>
        <w:t>年度部门决算报表财决09表《政府性基金预算财政拨款收入支出决算表》。）</w:t>
      </w:r>
    </w:p>
    <w:p w:rsidR="00DB02FE" w:rsidRDefault="00127726">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八、国有资本经营预算财政拨款支出决算情况说明</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（一）国有资本经营预算财政拨款支出决算总体情况</w:t>
      </w:r>
    </w:p>
    <w:p w:rsidR="00DB02FE" w:rsidRPr="00491947" w:rsidRDefault="00127726">
      <w:pPr>
        <w:spacing w:line="578" w:lineRule="exact"/>
        <w:ind w:firstLineChars="200" w:firstLine="640"/>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年度国有资本经营预算财政拨款支出</w:t>
      </w:r>
      <w:r w:rsidRPr="00491947">
        <w:rPr>
          <w:rFonts w:ascii="方正仿宋简体" w:eastAsia="方正仿宋简体"/>
          <w:sz w:val="32"/>
          <w:szCs w:val="32"/>
        </w:rPr>
        <w:t>0.00</w:t>
      </w:r>
      <w:r w:rsidRPr="00491947">
        <w:rPr>
          <w:rFonts w:ascii="方正仿宋简体" w:eastAsia="方正仿宋简体" w:hint="eastAsia"/>
          <w:sz w:val="32"/>
          <w:szCs w:val="32"/>
        </w:rPr>
        <w:t>万元，占本年支出合计的</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%。与</w:t>
      </w:r>
      <w:r w:rsidRPr="00491947">
        <w:rPr>
          <w:rFonts w:ascii="方正仿宋简体" w:eastAsia="方正仿宋简体"/>
          <w:sz w:val="32"/>
          <w:szCs w:val="32"/>
        </w:rPr>
        <w:t>2023</w:t>
      </w:r>
      <w:r w:rsidRPr="00491947">
        <w:rPr>
          <w:rFonts w:ascii="方正仿宋简体" w:eastAsia="方正仿宋简体" w:hint="eastAsia"/>
          <w:sz w:val="32"/>
          <w:szCs w:val="32"/>
        </w:rPr>
        <w:t>年度相比，国有资本经营预算财政拨款支出增加（减少）</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万元，增长（下降）</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（二）国有资本经营预算财政拨款支出决算结构情况</w:t>
      </w:r>
    </w:p>
    <w:p w:rsidR="00DB02FE" w:rsidRPr="00491947" w:rsidRDefault="00127726">
      <w:pPr>
        <w:spacing w:line="578" w:lineRule="exact"/>
        <w:ind w:firstLineChars="200" w:firstLine="640"/>
        <w:rPr>
          <w:rFonts w:ascii="方正仿宋简体" w:eastAsia="方正仿宋简体"/>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w:t>
      </w:r>
      <w:r w:rsidRPr="00491947">
        <w:rPr>
          <w:rFonts w:ascii="方正仿宋简体" w:eastAsia="方正仿宋简体" w:hint="eastAsia"/>
          <w:sz w:val="32"/>
          <w:szCs w:val="32"/>
        </w:rPr>
        <w:t>款支出</w:t>
      </w:r>
      <w:r w:rsidRPr="00491947">
        <w:rPr>
          <w:rFonts w:ascii="方正仿宋简体" w:eastAsia="方正仿宋简体"/>
          <w:sz w:val="32"/>
          <w:szCs w:val="32"/>
        </w:rPr>
        <w:t>0.00</w:t>
      </w:r>
      <w:r w:rsidRPr="00491947">
        <w:rPr>
          <w:rFonts w:ascii="方正仿宋简体" w:eastAsia="方正仿宋简体" w:hint="eastAsia"/>
          <w:sz w:val="32"/>
          <w:szCs w:val="32"/>
        </w:rPr>
        <w:t>万元。</w:t>
      </w:r>
    </w:p>
    <w:p w:rsidR="00DB02FE" w:rsidRDefault="00127726">
      <w:pPr>
        <w:spacing w:line="578" w:lineRule="exact"/>
        <w:ind w:firstLineChars="200" w:firstLine="640"/>
        <w:rPr>
          <w:rFonts w:ascii="仿宋_GB2312" w:eastAsia="仿宋_GB2312" w:hAnsi="ˎ̥"/>
          <w:sz w:val="32"/>
          <w:szCs w:val="32"/>
        </w:rPr>
      </w:pPr>
      <w:r w:rsidRPr="00491947">
        <w:rPr>
          <w:rFonts w:ascii="方正仿宋简体" w:eastAsia="方正仿宋简体" w:hint="eastAsia"/>
          <w:sz w:val="32"/>
          <w:szCs w:val="32"/>
        </w:rPr>
        <w:t>（注</w:t>
      </w:r>
      <w:r w:rsidRPr="00491947">
        <w:rPr>
          <w:rFonts w:ascii="方正仿宋简体" w:eastAsia="方正仿宋简体"/>
          <w:sz w:val="32"/>
          <w:szCs w:val="32"/>
        </w:rPr>
        <w:t>：</w:t>
      </w:r>
      <w:r w:rsidRPr="00491947">
        <w:rPr>
          <w:rFonts w:ascii="方正仿宋简体" w:eastAsia="方正仿宋简体" w:hint="eastAsia"/>
          <w:sz w:val="32"/>
          <w:szCs w:val="32"/>
        </w:rPr>
        <w:t>根据各预算部门、单位实际支出涉及的支出功能</w:t>
      </w:r>
      <w:r>
        <w:rPr>
          <w:rFonts w:ascii="仿宋_GB2312" w:eastAsia="仿宋_GB2312" w:hAnsi="ˎ̥" w:hint="eastAsia"/>
          <w:sz w:val="32"/>
          <w:szCs w:val="32"/>
        </w:rPr>
        <w:t>分类类级科目填列。）</w:t>
      </w:r>
    </w:p>
    <w:p w:rsidR="00DB02FE" w:rsidRDefault="00127726">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（三）国有资本经营预算财政拨款支出决算具体情况</w:t>
      </w:r>
    </w:p>
    <w:p w:rsidR="00DB02FE" w:rsidRPr="00491947" w:rsidRDefault="00127726" w:rsidP="00954426">
      <w:pPr>
        <w:spacing w:line="578" w:lineRule="exact"/>
        <w:ind w:firstLineChars="200" w:firstLine="640"/>
        <w:rPr>
          <w:rFonts w:ascii="方正仿宋简体" w:eastAsia="方正仿宋简体"/>
          <w:sz w:val="32"/>
          <w:szCs w:val="32"/>
        </w:rPr>
      </w:pPr>
      <w:r>
        <w:rPr>
          <w:rFonts w:ascii="仿宋_GB2312" w:eastAsia="仿宋_GB2312" w:hAnsi="ˎ̥"/>
          <w:sz w:val="32"/>
          <w:szCs w:val="32"/>
        </w:rPr>
        <w:t>2024</w:t>
      </w:r>
      <w:r w:rsidRPr="00491947">
        <w:rPr>
          <w:rFonts w:ascii="方正仿宋简体" w:eastAsia="方正仿宋简体" w:hint="eastAsia"/>
          <w:sz w:val="32"/>
          <w:szCs w:val="32"/>
        </w:rPr>
        <w:t>年度国有资本经营预算财政拨款支出年初预算为</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万元，支出决算为</w:t>
      </w:r>
      <w:r w:rsidRPr="00491947">
        <w:rPr>
          <w:rFonts w:ascii="方正仿宋简体" w:eastAsia="方正仿宋简体"/>
          <w:sz w:val="32"/>
          <w:szCs w:val="32"/>
        </w:rPr>
        <w:t>0.00</w:t>
      </w:r>
      <w:r w:rsidRPr="00491947">
        <w:rPr>
          <w:rFonts w:ascii="方正仿宋简体" w:eastAsia="方正仿宋简体" w:hint="eastAsia"/>
          <w:sz w:val="32"/>
          <w:szCs w:val="32"/>
        </w:rPr>
        <w:t>万元。</w:t>
      </w:r>
    </w:p>
    <w:p w:rsidR="00DB02FE" w:rsidRDefault="00127726">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根据各预算部门、单位实际支出涉及的支出功能分类项级科目填列，本部分</w:t>
      </w:r>
      <w:r>
        <w:rPr>
          <w:rFonts w:ascii="仿宋_GB2312" w:eastAsia="仿宋_GB2312" w:hAnsi="ˎ̥"/>
          <w:sz w:val="32"/>
          <w:szCs w:val="32"/>
        </w:rPr>
        <w:t>2024</w:t>
      </w:r>
      <w:r>
        <w:rPr>
          <w:rFonts w:ascii="仿宋_GB2312" w:eastAsia="仿宋_GB2312" w:hAnsi="ˎ̥" w:hint="eastAsia"/>
          <w:sz w:val="32"/>
          <w:szCs w:val="32"/>
        </w:rPr>
        <w:t>年度决算相关数据取自财决公开08表。）</w:t>
      </w:r>
    </w:p>
    <w:p w:rsidR="00DB02FE" w:rsidRDefault="00127726">
      <w:pPr>
        <w:spacing w:line="578" w:lineRule="exact"/>
        <w:ind w:firstLineChars="196" w:firstLine="627"/>
        <w:rPr>
          <w:rFonts w:ascii="仿宋_GB2312" w:eastAsia="楷体_GB2312" w:hAnsi="ˎ̥"/>
          <w:sz w:val="32"/>
          <w:szCs w:val="32"/>
        </w:rPr>
      </w:pPr>
      <w:r>
        <w:rPr>
          <w:rFonts w:ascii="黑体" w:eastAsia="黑体" w:hAnsi="黑体" w:cs="黑体" w:hint="eastAsia"/>
          <w:bCs/>
          <w:sz w:val="32"/>
          <w:szCs w:val="32"/>
        </w:rPr>
        <w:t>九、财政拨款“三公”经费支出决算情况说明</w:t>
      </w:r>
    </w:p>
    <w:p w:rsidR="00DB02FE" w:rsidRDefault="00127726">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（一）财政拨款“三公”经费支出决算总体情况说明</w:t>
      </w:r>
    </w:p>
    <w:p w:rsidR="00954426" w:rsidRPr="00491947" w:rsidRDefault="00127726" w:rsidP="00954426">
      <w:pPr>
        <w:spacing w:line="578" w:lineRule="exact"/>
        <w:ind w:firstLine="645"/>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年度财政拨款“三公”经费支出预算为</w:t>
      </w:r>
      <w:r w:rsidRPr="00491947">
        <w:rPr>
          <w:rFonts w:ascii="方正仿宋简体" w:eastAsia="方正仿宋简体"/>
          <w:sz w:val="32"/>
          <w:szCs w:val="32"/>
        </w:rPr>
        <w:t>0.00</w:t>
      </w:r>
      <w:r w:rsidRPr="00491947">
        <w:rPr>
          <w:rFonts w:ascii="方正仿宋简体" w:eastAsia="方正仿宋简体" w:hint="eastAsia"/>
          <w:sz w:val="32"/>
          <w:szCs w:val="32"/>
        </w:rPr>
        <w:t>万元，支出决算为</w:t>
      </w:r>
      <w:r w:rsidRPr="00491947">
        <w:rPr>
          <w:rFonts w:ascii="方正仿宋简体" w:eastAsia="方正仿宋简体"/>
          <w:sz w:val="32"/>
          <w:szCs w:val="32"/>
        </w:rPr>
        <w:t>0.00</w:t>
      </w:r>
      <w:r w:rsidRPr="00491947">
        <w:rPr>
          <w:rFonts w:ascii="方正仿宋简体" w:eastAsia="方正仿宋简体" w:hint="eastAsia"/>
          <w:sz w:val="32"/>
          <w:szCs w:val="32"/>
        </w:rPr>
        <w:t>万元，完成预算的</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w:t>
      </w:r>
      <w:r w:rsidRPr="00491947">
        <w:rPr>
          <w:rFonts w:ascii="方正仿宋简体" w:eastAsia="方正仿宋简体"/>
          <w:sz w:val="32"/>
          <w:szCs w:val="32"/>
        </w:rPr>
        <w:t>与2023</w:t>
      </w:r>
      <w:r w:rsidRPr="00491947">
        <w:rPr>
          <w:rFonts w:ascii="方正仿宋简体" w:eastAsia="方正仿宋简体" w:hint="eastAsia"/>
          <w:sz w:val="32"/>
          <w:szCs w:val="32"/>
        </w:rPr>
        <w:t>年度</w:t>
      </w:r>
      <w:r w:rsidRPr="00491947">
        <w:rPr>
          <w:rFonts w:ascii="方正仿宋简体" w:eastAsia="方正仿宋简体"/>
          <w:sz w:val="32"/>
          <w:szCs w:val="32"/>
        </w:rPr>
        <w:t>相比，</w:t>
      </w:r>
      <w:r w:rsidRPr="00491947">
        <w:rPr>
          <w:rFonts w:ascii="方正仿宋简体" w:eastAsia="方正仿宋简体" w:hint="eastAsia"/>
          <w:sz w:val="32"/>
          <w:szCs w:val="32"/>
        </w:rPr>
        <w:t>“三公”经费支出增加</w:t>
      </w:r>
      <w:r w:rsidRPr="00491947">
        <w:rPr>
          <w:rFonts w:ascii="方正仿宋简体" w:eastAsia="方正仿宋简体"/>
          <w:sz w:val="32"/>
          <w:szCs w:val="32"/>
        </w:rPr>
        <w:t>（</w:t>
      </w:r>
      <w:r w:rsidRPr="00491947">
        <w:rPr>
          <w:rFonts w:ascii="方正仿宋简体" w:eastAsia="方正仿宋简体" w:hint="eastAsia"/>
          <w:sz w:val="32"/>
          <w:szCs w:val="32"/>
        </w:rPr>
        <w:t>减少</w:t>
      </w:r>
      <w:r w:rsidRPr="00491947">
        <w:rPr>
          <w:rFonts w:ascii="方正仿宋简体" w:eastAsia="方正仿宋简体"/>
          <w:sz w:val="32"/>
          <w:szCs w:val="32"/>
        </w:rPr>
        <w:t>）</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万元</w:t>
      </w:r>
      <w:r w:rsidRPr="00491947">
        <w:rPr>
          <w:rFonts w:ascii="方正仿宋简体" w:eastAsia="方正仿宋简体"/>
          <w:sz w:val="32"/>
          <w:szCs w:val="32"/>
        </w:rPr>
        <w:t>，增长（</w:t>
      </w:r>
      <w:r w:rsidRPr="00491947">
        <w:rPr>
          <w:rFonts w:ascii="方正仿宋简体" w:eastAsia="方正仿宋简体" w:hint="eastAsia"/>
          <w:sz w:val="32"/>
          <w:szCs w:val="32"/>
        </w:rPr>
        <w:t>下降</w:t>
      </w:r>
      <w:r w:rsidRPr="00491947">
        <w:rPr>
          <w:rFonts w:ascii="方正仿宋简体" w:eastAsia="方正仿宋简体"/>
          <w:sz w:val="32"/>
          <w:szCs w:val="32"/>
        </w:rPr>
        <w:t>）</w:t>
      </w:r>
      <w:r w:rsidR="00954426" w:rsidRPr="00491947">
        <w:rPr>
          <w:rFonts w:ascii="方正仿宋简体" w:eastAsia="方正仿宋简体" w:hint="eastAsia"/>
          <w:sz w:val="32"/>
          <w:szCs w:val="32"/>
        </w:rPr>
        <w:t>0</w:t>
      </w:r>
      <w:r w:rsidRPr="00491947">
        <w:rPr>
          <w:rFonts w:ascii="方正仿宋简体" w:eastAsia="方正仿宋简体" w:hint="eastAsia"/>
          <w:sz w:val="32"/>
          <w:szCs w:val="32"/>
        </w:rPr>
        <w:t>%</w:t>
      </w:r>
      <w:r w:rsidR="00954426" w:rsidRPr="00491947">
        <w:rPr>
          <w:rFonts w:ascii="方正仿宋简体" w:eastAsia="方正仿宋简体" w:hint="eastAsia"/>
          <w:sz w:val="32"/>
          <w:szCs w:val="32"/>
        </w:rPr>
        <w:t>。</w:t>
      </w:r>
    </w:p>
    <w:p w:rsidR="00DB02FE" w:rsidRDefault="00127726" w:rsidP="00A92E2B">
      <w:pPr>
        <w:spacing w:line="578" w:lineRule="exact"/>
        <w:rPr>
          <w:rFonts w:ascii="楷体" w:eastAsia="楷体" w:hAnsi="楷体" w:cs="楷体"/>
          <w:sz w:val="32"/>
          <w:szCs w:val="32"/>
        </w:rPr>
      </w:pPr>
      <w:r>
        <w:rPr>
          <w:rFonts w:ascii="楷体" w:eastAsia="楷体" w:hAnsi="楷体" w:cs="楷体" w:hint="eastAsia"/>
          <w:b/>
          <w:bCs/>
          <w:sz w:val="32"/>
          <w:szCs w:val="32"/>
        </w:rPr>
        <w:t xml:space="preserve">   </w:t>
      </w:r>
      <w:r>
        <w:rPr>
          <w:rFonts w:ascii="楷体" w:eastAsia="楷体" w:hAnsi="楷体" w:cs="楷体" w:hint="eastAsia"/>
          <w:sz w:val="32"/>
          <w:szCs w:val="32"/>
        </w:rPr>
        <w:t xml:space="preserve"> （二）财政拨款“三公”经费支出决算具体情况说明</w:t>
      </w:r>
    </w:p>
    <w:p w:rsidR="00DB02FE" w:rsidRPr="00491947" w:rsidRDefault="00127726" w:rsidP="00491947">
      <w:pPr>
        <w:spacing w:line="578" w:lineRule="exact"/>
        <w:ind w:firstLine="645"/>
        <w:rPr>
          <w:rFonts w:ascii="方正仿宋简体" w:eastAsia="方正仿宋简体"/>
          <w:sz w:val="32"/>
          <w:szCs w:val="32"/>
        </w:rPr>
      </w:pPr>
      <w:r w:rsidRPr="00491947">
        <w:rPr>
          <w:rFonts w:ascii="方正仿宋简体" w:eastAsia="方正仿宋简体"/>
          <w:sz w:val="32"/>
          <w:szCs w:val="32"/>
        </w:rPr>
        <w:t>2024</w:t>
      </w:r>
      <w:r w:rsidRPr="00491947">
        <w:rPr>
          <w:rFonts w:ascii="方正仿宋简体" w:eastAsia="方正仿宋简体" w:hint="eastAsia"/>
          <w:sz w:val="32"/>
          <w:szCs w:val="32"/>
        </w:rPr>
        <w:t>年度财政拨款“三公”经费支出决算中，因公出国（境）费支出决算</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F609DD" w:rsidRPr="00491947">
        <w:rPr>
          <w:rFonts w:ascii="方正仿宋简体" w:eastAsia="方正仿宋简体" w:hint="eastAsia"/>
          <w:sz w:val="32"/>
          <w:szCs w:val="32"/>
        </w:rPr>
        <w:t>0</w:t>
      </w:r>
      <w:r w:rsidRPr="00491947">
        <w:rPr>
          <w:rFonts w:ascii="方正仿宋简体" w:eastAsia="方正仿宋简体" w:hint="eastAsia"/>
          <w:sz w:val="32"/>
          <w:szCs w:val="32"/>
        </w:rPr>
        <w:t>%；公务用车购置及运行维护费支出决算</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F609DD" w:rsidRPr="00491947">
        <w:rPr>
          <w:rFonts w:ascii="方正仿宋简体" w:eastAsia="方正仿宋简体" w:hint="eastAsia"/>
          <w:sz w:val="32"/>
          <w:szCs w:val="32"/>
        </w:rPr>
        <w:t>0</w:t>
      </w:r>
      <w:r w:rsidRPr="00491947">
        <w:rPr>
          <w:rFonts w:ascii="方正仿宋简体" w:eastAsia="方正仿宋简体" w:hint="eastAsia"/>
          <w:sz w:val="32"/>
          <w:szCs w:val="32"/>
        </w:rPr>
        <w:t>%；公务接待费支出决算</w:t>
      </w:r>
      <w:r w:rsidRPr="00491947">
        <w:rPr>
          <w:rFonts w:ascii="方正仿宋简体" w:eastAsia="方正仿宋简体"/>
          <w:sz w:val="32"/>
          <w:szCs w:val="32"/>
        </w:rPr>
        <w:t>0.00</w:t>
      </w:r>
      <w:r w:rsidRPr="00491947">
        <w:rPr>
          <w:rFonts w:ascii="方正仿宋简体" w:eastAsia="方正仿宋简体" w:hint="eastAsia"/>
          <w:sz w:val="32"/>
          <w:szCs w:val="32"/>
        </w:rPr>
        <w:t>万元，占</w:t>
      </w:r>
      <w:r w:rsidR="00F609DD" w:rsidRPr="00491947">
        <w:rPr>
          <w:rFonts w:ascii="方正仿宋简体" w:eastAsia="方正仿宋简体" w:hint="eastAsia"/>
          <w:sz w:val="32"/>
          <w:szCs w:val="32"/>
        </w:rPr>
        <w:t>0</w:t>
      </w:r>
      <w:r w:rsidRPr="00491947">
        <w:rPr>
          <w:rFonts w:ascii="方正仿宋简体" w:eastAsia="方正仿宋简体" w:hint="eastAsia"/>
          <w:sz w:val="32"/>
          <w:szCs w:val="32"/>
        </w:rPr>
        <w:t>%。具体情况如下：</w:t>
      </w:r>
    </w:p>
    <w:p w:rsidR="00DB02FE" w:rsidRDefault="00127726" w:rsidP="00F609DD">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1.因公出国（境）费</w:t>
      </w:r>
      <w:r>
        <w:rPr>
          <w:rFonts w:ascii="仿宋_GB2312" w:eastAsia="仿宋_GB2312" w:hAnsi="ˎ̥" w:hint="eastAsia"/>
          <w:sz w:val="32"/>
          <w:szCs w:val="32"/>
        </w:rPr>
        <w:t>支出</w:t>
      </w:r>
      <w:r w:rsidRPr="00491947">
        <w:rPr>
          <w:rFonts w:ascii="方正仿宋简体" w:eastAsia="方正仿宋简体"/>
          <w:sz w:val="32"/>
          <w:szCs w:val="32"/>
        </w:rPr>
        <w:t>0.00</w:t>
      </w:r>
      <w:r w:rsidRPr="00491947">
        <w:rPr>
          <w:rFonts w:ascii="方正仿宋简体" w:eastAsia="方正仿宋简体" w:hint="eastAsia"/>
          <w:sz w:val="32"/>
          <w:szCs w:val="32"/>
        </w:rPr>
        <w:t>万元</w:t>
      </w:r>
      <w:r>
        <w:rPr>
          <w:rFonts w:ascii="仿宋_GB2312" w:eastAsia="仿宋_GB2312" w:hAnsi="ˎ̥" w:hint="eastAsia"/>
          <w:sz w:val="32"/>
          <w:szCs w:val="32"/>
        </w:rPr>
        <w:t>。开</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因公出国（境）费支出决算数比预算数增加（减少）</w:t>
      </w:r>
      <w:r w:rsidR="00F609DD">
        <w:rPr>
          <w:rFonts w:ascii="仿宋_GB2312" w:eastAsia="仿宋_GB2312" w:hAnsi="ˎ̥" w:hint="eastAsia"/>
          <w:color w:val="FF0000"/>
          <w:sz w:val="32"/>
          <w:szCs w:val="32"/>
        </w:rPr>
        <w:t>0</w:t>
      </w:r>
      <w:r>
        <w:rPr>
          <w:rFonts w:ascii="仿宋_GB2312" w:eastAsia="仿宋_GB2312" w:hAnsi="ˎ̥" w:hint="eastAsia"/>
          <w:sz w:val="32"/>
          <w:szCs w:val="32"/>
        </w:rPr>
        <w:t>万元，</w:t>
      </w:r>
      <w:r>
        <w:rPr>
          <w:rFonts w:ascii="仿宋_GB2312" w:eastAsia="仿宋_GB2312" w:hAnsi="ˎ̥" w:hint="eastAsia"/>
          <w:sz w:val="32"/>
          <w:szCs w:val="32"/>
        </w:rPr>
        <w:lastRenderedPageBreak/>
        <w:t>完成预</w:t>
      </w:r>
      <w:r w:rsidRPr="00491947">
        <w:rPr>
          <w:rFonts w:ascii="方正仿宋简体" w:eastAsia="方正仿宋简体" w:hint="eastAsia"/>
          <w:sz w:val="32"/>
          <w:szCs w:val="32"/>
        </w:rPr>
        <w:t>算的</w:t>
      </w:r>
      <w:r w:rsidR="00F609DD" w:rsidRPr="00491947">
        <w:rPr>
          <w:rFonts w:ascii="方正仿宋简体" w:eastAsia="方正仿宋简体" w:hint="eastAsia"/>
          <w:sz w:val="32"/>
          <w:szCs w:val="32"/>
        </w:rPr>
        <w:t>0</w:t>
      </w:r>
      <w:r w:rsidRPr="00491947">
        <w:rPr>
          <w:rFonts w:ascii="方正仿宋简体" w:eastAsia="方正仿宋简体"/>
          <w:sz w:val="32"/>
          <w:szCs w:val="32"/>
        </w:rPr>
        <w:t>%</w:t>
      </w:r>
      <w:r w:rsidRPr="00491947">
        <w:rPr>
          <w:rFonts w:ascii="方正仿宋简体" w:eastAsia="方正仿宋简体" w:hint="eastAsia"/>
          <w:sz w:val="32"/>
          <w:szCs w:val="32"/>
        </w:rPr>
        <w:t>。与</w:t>
      </w:r>
      <w:r w:rsidRPr="00491947">
        <w:rPr>
          <w:rFonts w:ascii="方正仿宋简体" w:eastAsia="方正仿宋简体"/>
          <w:sz w:val="32"/>
          <w:szCs w:val="32"/>
        </w:rPr>
        <w:t>2023</w:t>
      </w:r>
      <w:r w:rsidRPr="00491947">
        <w:rPr>
          <w:rFonts w:ascii="方正仿宋简体" w:eastAsia="方正仿宋简体" w:hint="eastAsia"/>
          <w:sz w:val="32"/>
          <w:szCs w:val="32"/>
        </w:rPr>
        <w:t>年度</w:t>
      </w:r>
      <w:r w:rsidRPr="00491947">
        <w:rPr>
          <w:rFonts w:ascii="方正仿宋简体" w:eastAsia="方正仿宋简体"/>
          <w:sz w:val="32"/>
          <w:szCs w:val="32"/>
        </w:rPr>
        <w:t>相比，</w:t>
      </w:r>
      <w:r w:rsidRPr="00491947">
        <w:rPr>
          <w:rFonts w:ascii="方正仿宋简体" w:eastAsia="方正仿宋简体" w:hint="eastAsia"/>
          <w:sz w:val="32"/>
          <w:szCs w:val="32"/>
        </w:rPr>
        <w:t>因公出国（境）费支出增加</w:t>
      </w:r>
      <w:r w:rsidRPr="00491947">
        <w:rPr>
          <w:rFonts w:ascii="方正仿宋简体" w:eastAsia="方正仿宋简体"/>
          <w:sz w:val="32"/>
          <w:szCs w:val="32"/>
        </w:rPr>
        <w:t>（</w:t>
      </w:r>
      <w:r w:rsidRPr="00491947">
        <w:rPr>
          <w:rFonts w:ascii="方正仿宋简体" w:eastAsia="方正仿宋简体" w:hint="eastAsia"/>
          <w:sz w:val="32"/>
          <w:szCs w:val="32"/>
        </w:rPr>
        <w:t>减少</w:t>
      </w:r>
      <w:r w:rsidRPr="00491947">
        <w:rPr>
          <w:rFonts w:ascii="方正仿宋简体" w:eastAsia="方正仿宋简体"/>
          <w:sz w:val="32"/>
          <w:szCs w:val="32"/>
        </w:rPr>
        <w:t>）</w:t>
      </w:r>
      <w:r w:rsidR="00F609DD" w:rsidRPr="00491947">
        <w:rPr>
          <w:rFonts w:ascii="方正仿宋简体" w:eastAsia="方正仿宋简体" w:hint="eastAsia"/>
          <w:sz w:val="32"/>
          <w:szCs w:val="32"/>
        </w:rPr>
        <w:t>0</w:t>
      </w:r>
      <w:r w:rsidRPr="00491947">
        <w:rPr>
          <w:rFonts w:ascii="方正仿宋简体" w:eastAsia="方正仿宋简体" w:hint="eastAsia"/>
          <w:sz w:val="32"/>
          <w:szCs w:val="32"/>
        </w:rPr>
        <w:t>万元</w:t>
      </w:r>
      <w:r w:rsidRPr="00491947">
        <w:rPr>
          <w:rFonts w:ascii="方正仿宋简体" w:eastAsia="方正仿宋简体"/>
          <w:sz w:val="32"/>
          <w:szCs w:val="32"/>
        </w:rPr>
        <w:t>，增长（</w:t>
      </w:r>
      <w:r w:rsidRPr="00491947">
        <w:rPr>
          <w:rFonts w:ascii="方正仿宋简体" w:eastAsia="方正仿宋简体" w:hint="eastAsia"/>
          <w:sz w:val="32"/>
          <w:szCs w:val="32"/>
        </w:rPr>
        <w:t>下降</w:t>
      </w:r>
      <w:r w:rsidRPr="00491947">
        <w:rPr>
          <w:rFonts w:ascii="方正仿宋简体" w:eastAsia="方正仿宋简体"/>
          <w:sz w:val="32"/>
          <w:szCs w:val="32"/>
        </w:rPr>
        <w:t>）</w:t>
      </w:r>
      <w:r w:rsidR="00F609DD" w:rsidRPr="00491947">
        <w:rPr>
          <w:rFonts w:ascii="方正仿宋简体" w:eastAsia="方正仿宋简体" w:hint="eastAsia"/>
          <w:sz w:val="32"/>
          <w:szCs w:val="32"/>
        </w:rPr>
        <w:t>0</w:t>
      </w:r>
      <w:r w:rsidRPr="00491947">
        <w:rPr>
          <w:rFonts w:ascii="方正仿宋简体" w:eastAsia="方正仿宋简体" w:hint="eastAsia"/>
          <w:sz w:val="32"/>
          <w:szCs w:val="32"/>
        </w:rPr>
        <w:t>%。</w:t>
      </w:r>
    </w:p>
    <w:p w:rsidR="00DB02FE" w:rsidRDefault="00127726" w:rsidP="00F609DD">
      <w:pPr>
        <w:spacing w:line="578" w:lineRule="exact"/>
        <w:rPr>
          <w:rFonts w:ascii="仿宋_GB2312" w:eastAsia="仿宋_GB2312" w:hAnsi="ˎ̥"/>
          <w:bCs/>
          <w:sz w:val="32"/>
          <w:szCs w:val="32"/>
        </w:rPr>
      </w:pPr>
      <w:r>
        <w:rPr>
          <w:rFonts w:ascii="仿宋_GB2312" w:eastAsia="仿宋_GB2312" w:hAnsi="ˎ̥" w:hint="eastAsia"/>
          <w:b/>
          <w:sz w:val="32"/>
          <w:szCs w:val="32"/>
        </w:rPr>
        <w:t xml:space="preserve">    2.公务用车购置及运行维护费</w:t>
      </w:r>
      <w:r>
        <w:rPr>
          <w:rFonts w:ascii="仿宋_GB2312" w:eastAsia="仿宋_GB2312" w:hAnsi="ˎ̥" w:hint="eastAsia"/>
          <w:bCs/>
          <w:sz w:val="32"/>
          <w:szCs w:val="32"/>
        </w:rPr>
        <w:t>支出</w:t>
      </w:r>
      <w:r w:rsidRPr="00491947">
        <w:rPr>
          <w:rFonts w:ascii="仿宋_GB2312" w:eastAsia="仿宋_GB2312" w:hAnsi="ˎ̥"/>
          <w:sz w:val="32"/>
          <w:szCs w:val="32"/>
        </w:rPr>
        <w:t>0.00</w:t>
      </w:r>
      <w:r>
        <w:rPr>
          <w:rFonts w:ascii="仿宋_GB2312" w:eastAsia="仿宋_GB2312" w:hAnsi="ˎ̥" w:hint="eastAsia"/>
          <w:sz w:val="32"/>
          <w:szCs w:val="32"/>
        </w:rPr>
        <w:t>万元。</w:t>
      </w:r>
    </w:p>
    <w:p w:rsidR="00DB02FE" w:rsidRDefault="00127726" w:rsidP="00F609DD">
      <w:pPr>
        <w:spacing w:line="578" w:lineRule="exact"/>
        <w:rPr>
          <w:rFonts w:ascii="仿宋_GB2312" w:eastAsia="仿宋_GB2312" w:hAnsi="ˎ̥"/>
          <w:sz w:val="32"/>
          <w:szCs w:val="32"/>
        </w:rPr>
      </w:pPr>
      <w:r>
        <w:rPr>
          <w:rFonts w:ascii="仿宋_GB2312" w:eastAsia="仿宋_GB2312" w:hAnsi="ˎ̥" w:hint="eastAsia"/>
          <w:b/>
          <w:sz w:val="32"/>
          <w:szCs w:val="32"/>
        </w:rPr>
        <w:t xml:space="preserve">    3.公务接待费</w:t>
      </w:r>
      <w:r>
        <w:rPr>
          <w:rFonts w:ascii="仿宋_GB2312" w:eastAsia="仿宋_GB2312" w:hAnsi="ˎ̥" w:hint="eastAsia"/>
          <w:bCs/>
          <w:sz w:val="32"/>
          <w:szCs w:val="32"/>
        </w:rPr>
        <w:t>支出</w:t>
      </w:r>
      <w:r w:rsidRPr="00491947">
        <w:rPr>
          <w:rFonts w:ascii="方正仿宋简体" w:eastAsia="方正仿宋简体"/>
          <w:sz w:val="32"/>
          <w:szCs w:val="32"/>
        </w:rPr>
        <w:t>0.00</w:t>
      </w:r>
      <w:r w:rsidRPr="00491947">
        <w:rPr>
          <w:rFonts w:ascii="方正仿宋简体" w:eastAsia="方正仿宋简体" w:hint="eastAsia"/>
          <w:sz w:val="32"/>
          <w:szCs w:val="32"/>
        </w:rPr>
        <w:t>万元</w:t>
      </w:r>
      <w:r>
        <w:rPr>
          <w:rFonts w:ascii="仿宋_GB2312" w:eastAsia="仿宋_GB2312" w:hAnsi="ˎ̥" w:hint="eastAsia"/>
          <w:sz w:val="32"/>
          <w:szCs w:val="32"/>
        </w:rPr>
        <w:t>。</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：2024</w:t>
      </w:r>
      <w:r>
        <w:rPr>
          <w:rFonts w:ascii="仿宋_GB2312" w:eastAsia="仿宋_GB2312" w:hAnsi="ˎ̥" w:hint="eastAsia"/>
          <w:sz w:val="32"/>
          <w:szCs w:val="32"/>
        </w:rPr>
        <w:t>年度“三公”经费预算数、决算数可取自财决公开09表，出国团组数、出国人次，公务用车购置数、公务用车保有量，接待团组数、接待人次可取自部门决算报表F03表《机构运行信息表》，</w:t>
      </w:r>
      <w:r>
        <w:rPr>
          <w:rFonts w:ascii="仿宋_GB2312" w:eastAsia="仿宋_GB2312" w:hAnsi="ˎ̥"/>
          <w:sz w:val="32"/>
          <w:szCs w:val="32"/>
        </w:rPr>
        <w:t>2023</w:t>
      </w:r>
      <w:r>
        <w:rPr>
          <w:rFonts w:ascii="仿宋_GB2312" w:eastAsia="仿宋_GB2312" w:hAnsi="ˎ̥" w:hint="eastAsia"/>
          <w:sz w:val="32"/>
          <w:szCs w:val="32"/>
        </w:rPr>
        <w:t>年度相关</w:t>
      </w:r>
      <w:r>
        <w:rPr>
          <w:rFonts w:ascii="仿宋_GB2312" w:eastAsia="仿宋_GB2312" w:hAnsi="ˎ̥"/>
          <w:sz w:val="32"/>
          <w:szCs w:val="32"/>
        </w:rPr>
        <w:t>数据</w:t>
      </w:r>
      <w:r>
        <w:rPr>
          <w:rFonts w:ascii="仿宋_GB2312" w:eastAsia="仿宋_GB2312" w:hAnsi="ˎ̥" w:hint="eastAsia"/>
          <w:sz w:val="32"/>
          <w:szCs w:val="32"/>
        </w:rPr>
        <w:t>可取自</w:t>
      </w:r>
      <w:r>
        <w:rPr>
          <w:rFonts w:ascii="仿宋_GB2312" w:eastAsia="仿宋_GB2312" w:hAnsi="ˎ̥"/>
          <w:sz w:val="32"/>
          <w:szCs w:val="32"/>
        </w:rPr>
        <w:t>2023</w:t>
      </w:r>
      <w:r>
        <w:rPr>
          <w:rFonts w:ascii="仿宋_GB2312" w:eastAsia="仿宋_GB2312" w:hAnsi="ˎ̥" w:hint="eastAsia"/>
          <w:sz w:val="32"/>
          <w:szCs w:val="32"/>
        </w:rPr>
        <w:t>年度</w:t>
      </w:r>
      <w:r>
        <w:rPr>
          <w:rFonts w:ascii="仿宋_GB2312" w:eastAsia="仿宋_GB2312" w:hAnsi="ˎ̥"/>
          <w:sz w:val="32"/>
          <w:szCs w:val="32"/>
        </w:rPr>
        <w:t>部门决算报表</w:t>
      </w:r>
      <w:r>
        <w:rPr>
          <w:rFonts w:ascii="仿宋_GB2312" w:eastAsia="仿宋_GB2312" w:hAnsi="ˎ̥" w:hint="eastAsia"/>
          <w:sz w:val="32"/>
          <w:szCs w:val="32"/>
        </w:rPr>
        <w:t>F03表《机构</w:t>
      </w:r>
      <w:r>
        <w:rPr>
          <w:rFonts w:ascii="仿宋_GB2312" w:eastAsia="仿宋_GB2312" w:hAnsi="ˎ̥"/>
          <w:sz w:val="32"/>
          <w:szCs w:val="32"/>
        </w:rPr>
        <w:t>运行信息表》</w:t>
      </w:r>
      <w:r>
        <w:rPr>
          <w:rFonts w:ascii="仿宋_GB2312" w:eastAsia="仿宋_GB2312" w:hAnsi="ˎ̥" w:hint="eastAsia"/>
          <w:sz w:val="32"/>
          <w:szCs w:val="32"/>
        </w:rPr>
        <w:t>。）</w:t>
      </w:r>
    </w:p>
    <w:p w:rsidR="00DB02FE" w:rsidRDefault="00127726">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十、预算绩效情况说明</w:t>
      </w:r>
    </w:p>
    <w:p w:rsidR="00DB02FE" w:rsidRDefault="00127726">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（一）绩效管理工作开展情况</w:t>
      </w:r>
    </w:p>
    <w:p w:rsidR="00DB02FE" w:rsidRPr="00491947" w:rsidRDefault="00127726">
      <w:pPr>
        <w:spacing w:line="578" w:lineRule="exact"/>
        <w:ind w:firstLineChars="200" w:firstLine="640"/>
        <w:rPr>
          <w:rFonts w:ascii="仿宋_GB2312" w:eastAsia="仿宋_GB2312" w:hAnsi="ˎ̥"/>
          <w:sz w:val="32"/>
          <w:szCs w:val="32"/>
        </w:rPr>
      </w:pPr>
      <w:r>
        <w:rPr>
          <w:rFonts w:ascii="仿宋_GB2312" w:eastAsia="仿宋_GB2312" w:hint="eastAsia"/>
          <w:sz w:val="32"/>
          <w:szCs w:val="32"/>
        </w:rPr>
        <w:t>根据财政预算绩效管理要求，可按照如下格式说明：根据预算管理要求，我部</w:t>
      </w:r>
      <w:r w:rsidRPr="00491947">
        <w:rPr>
          <w:rFonts w:ascii="仿宋_GB2312" w:eastAsia="仿宋_GB2312" w:hAnsi="ˎ̥" w:hint="eastAsia"/>
          <w:sz w:val="32"/>
          <w:szCs w:val="32"/>
        </w:rPr>
        <w:t>门（单位）组织对</w:t>
      </w:r>
      <w:r w:rsidRPr="00491947">
        <w:rPr>
          <w:rFonts w:ascii="仿宋_GB2312" w:eastAsia="仿宋_GB2312" w:hAnsi="ˎ̥"/>
          <w:sz w:val="32"/>
          <w:szCs w:val="32"/>
        </w:rPr>
        <w:t>2024</w:t>
      </w:r>
      <w:r w:rsidRPr="00491947">
        <w:rPr>
          <w:rFonts w:ascii="仿宋_GB2312" w:eastAsia="仿宋_GB2312" w:hAnsi="ˎ̥" w:hint="eastAsia"/>
          <w:sz w:val="32"/>
          <w:szCs w:val="32"/>
        </w:rPr>
        <w:t>年度一般公共预算项目支出全面开展绩效自评</w:t>
      </w:r>
      <w:r w:rsidRPr="00491947">
        <w:rPr>
          <w:rFonts w:ascii="仿宋_GB2312" w:eastAsia="仿宋_GB2312" w:hAnsi="ˎ̥"/>
          <w:sz w:val="32"/>
          <w:szCs w:val="32"/>
        </w:rPr>
        <w:t>,</w:t>
      </w:r>
      <w:r w:rsidRPr="00491947">
        <w:rPr>
          <w:rFonts w:ascii="仿宋_GB2312" w:eastAsia="仿宋_GB2312" w:hAnsi="ˎ̥" w:hint="eastAsia"/>
          <w:sz w:val="32"/>
          <w:szCs w:val="32"/>
        </w:rPr>
        <w:t>共涉及资金</w:t>
      </w:r>
      <w:r w:rsidR="0082593D" w:rsidRPr="00491947">
        <w:rPr>
          <w:rFonts w:ascii="仿宋_GB2312" w:eastAsia="仿宋_GB2312" w:hAnsi="ˎ̥" w:hint="eastAsia"/>
          <w:sz w:val="32"/>
          <w:szCs w:val="32"/>
        </w:rPr>
        <w:t>7043.41</w:t>
      </w:r>
      <w:r w:rsidRPr="00491947">
        <w:rPr>
          <w:rFonts w:ascii="仿宋_GB2312" w:eastAsia="仿宋_GB2312" w:hAnsi="ˎ̥" w:hint="eastAsia"/>
          <w:sz w:val="32"/>
          <w:szCs w:val="32"/>
        </w:rPr>
        <w:t>万元，占一般公共预算项目支出总额的</w:t>
      </w:r>
      <w:r w:rsidR="0082593D" w:rsidRPr="00491947">
        <w:rPr>
          <w:rFonts w:ascii="仿宋_GB2312" w:eastAsia="仿宋_GB2312" w:hAnsi="ˎ̥" w:hint="eastAsia"/>
          <w:sz w:val="32"/>
          <w:szCs w:val="32"/>
        </w:rPr>
        <w:t>69.92</w:t>
      </w:r>
      <w:r w:rsidRPr="00491947">
        <w:rPr>
          <w:rFonts w:ascii="仿宋_GB2312" w:eastAsia="仿宋_GB2312" w:hAnsi="ˎ̥" w:hint="eastAsia"/>
          <w:sz w:val="32"/>
          <w:szCs w:val="32"/>
        </w:rPr>
        <w:t>%。组织对</w:t>
      </w:r>
      <w:r w:rsidRPr="00491947">
        <w:rPr>
          <w:rFonts w:ascii="仿宋_GB2312" w:eastAsia="仿宋_GB2312" w:hAnsi="ˎ̥"/>
          <w:sz w:val="32"/>
          <w:szCs w:val="32"/>
        </w:rPr>
        <w:t>2024</w:t>
      </w:r>
      <w:r w:rsidRPr="00491947">
        <w:rPr>
          <w:rFonts w:ascii="仿宋_GB2312" w:eastAsia="仿宋_GB2312" w:hAnsi="ˎ̥" w:hint="eastAsia"/>
          <w:sz w:val="32"/>
          <w:szCs w:val="32"/>
        </w:rPr>
        <w:t>年度</w:t>
      </w:r>
      <w:r w:rsidR="00560017" w:rsidRPr="00491947">
        <w:rPr>
          <w:rFonts w:ascii="仿宋_GB2312" w:eastAsia="仿宋_GB2312" w:hAnsi="ˎ̥" w:hint="eastAsia"/>
          <w:sz w:val="32"/>
          <w:szCs w:val="32"/>
        </w:rPr>
        <w:t>1个</w:t>
      </w:r>
      <w:r w:rsidRPr="00491947">
        <w:rPr>
          <w:rFonts w:ascii="仿宋_GB2312" w:eastAsia="仿宋_GB2312" w:hAnsi="ˎ̥" w:hint="eastAsia"/>
          <w:sz w:val="32"/>
          <w:szCs w:val="32"/>
        </w:rPr>
        <w:t>政府性基金预算项目开展绩效自评，共涉及资金</w:t>
      </w:r>
      <w:r w:rsidR="00560017" w:rsidRPr="00491947">
        <w:rPr>
          <w:rFonts w:ascii="仿宋_GB2312" w:eastAsia="仿宋_GB2312" w:hAnsi="ˎ̥" w:hint="eastAsia"/>
          <w:sz w:val="32"/>
          <w:szCs w:val="32"/>
        </w:rPr>
        <w:t>14.68</w:t>
      </w:r>
      <w:r w:rsidRPr="00491947">
        <w:rPr>
          <w:rFonts w:ascii="仿宋_GB2312" w:eastAsia="仿宋_GB2312" w:hAnsi="ˎ̥" w:hint="eastAsia"/>
          <w:sz w:val="32"/>
          <w:szCs w:val="32"/>
        </w:rPr>
        <w:t>万元，占政府性基金预算项目支出总额的</w:t>
      </w:r>
      <w:r w:rsidR="0021031A" w:rsidRPr="00491947">
        <w:rPr>
          <w:rFonts w:ascii="仿宋_GB2312" w:eastAsia="仿宋_GB2312" w:hAnsi="ˎ̥" w:hint="eastAsia"/>
          <w:sz w:val="32"/>
          <w:szCs w:val="32"/>
        </w:rPr>
        <w:t>100</w:t>
      </w:r>
      <w:r w:rsidRPr="00491947">
        <w:rPr>
          <w:rFonts w:ascii="仿宋_GB2312" w:eastAsia="仿宋_GB2312" w:hAnsi="ˎ̥" w:hint="eastAsia"/>
          <w:sz w:val="32"/>
          <w:szCs w:val="32"/>
        </w:rPr>
        <w:t>%。组织对</w:t>
      </w:r>
      <w:r w:rsidRPr="00491947">
        <w:rPr>
          <w:rFonts w:ascii="仿宋_GB2312" w:eastAsia="仿宋_GB2312" w:hAnsi="ˎ̥"/>
          <w:sz w:val="32"/>
          <w:szCs w:val="32"/>
        </w:rPr>
        <w:t>2024</w:t>
      </w:r>
      <w:r w:rsidRPr="00491947">
        <w:rPr>
          <w:rFonts w:ascii="仿宋_GB2312" w:eastAsia="仿宋_GB2312" w:hAnsi="ˎ̥" w:hint="eastAsia"/>
          <w:sz w:val="32"/>
          <w:szCs w:val="32"/>
        </w:rPr>
        <w:t>年度</w:t>
      </w:r>
      <w:r w:rsidR="00DD1C1A" w:rsidRPr="00491947">
        <w:rPr>
          <w:rFonts w:ascii="仿宋_GB2312" w:eastAsia="仿宋_GB2312" w:hAnsi="ˎ̥" w:hint="eastAsia"/>
          <w:sz w:val="32"/>
          <w:szCs w:val="32"/>
        </w:rPr>
        <w:t>无</w:t>
      </w:r>
      <w:r w:rsidRPr="00491947">
        <w:rPr>
          <w:rFonts w:ascii="仿宋_GB2312" w:eastAsia="仿宋_GB2312" w:hAnsi="ˎ̥" w:hint="eastAsia"/>
          <w:sz w:val="32"/>
          <w:szCs w:val="32"/>
        </w:rPr>
        <w:t xml:space="preserve">国有资本经营预算项目开展绩效自评，共涉及资金 </w:t>
      </w:r>
      <w:r w:rsidR="00DD1C1A" w:rsidRPr="00491947">
        <w:rPr>
          <w:rFonts w:ascii="仿宋_GB2312" w:eastAsia="仿宋_GB2312" w:hAnsi="ˎ̥" w:hint="eastAsia"/>
          <w:sz w:val="32"/>
          <w:szCs w:val="32"/>
        </w:rPr>
        <w:t>0</w:t>
      </w:r>
      <w:r w:rsidRPr="00491947">
        <w:rPr>
          <w:rFonts w:ascii="仿宋_GB2312" w:eastAsia="仿宋_GB2312" w:hAnsi="ˎ̥" w:hint="eastAsia"/>
          <w:sz w:val="32"/>
          <w:szCs w:val="32"/>
        </w:rPr>
        <w:t>万元，占国有资本经营预算项目支出总额的</w:t>
      </w:r>
      <w:r w:rsidR="00DD1C1A" w:rsidRPr="00491947">
        <w:rPr>
          <w:rFonts w:ascii="仿宋_GB2312" w:eastAsia="仿宋_GB2312" w:hAnsi="ˎ̥" w:hint="eastAsia"/>
          <w:sz w:val="32"/>
          <w:szCs w:val="32"/>
        </w:rPr>
        <w:t>0</w:t>
      </w:r>
      <w:r w:rsidRPr="00491947">
        <w:rPr>
          <w:rFonts w:ascii="仿宋_GB2312" w:eastAsia="仿宋_GB2312" w:hAnsi="ˎ̥" w:hint="eastAsia"/>
          <w:sz w:val="32"/>
          <w:szCs w:val="32"/>
        </w:rPr>
        <w:t>%。</w:t>
      </w:r>
    </w:p>
    <w:p w:rsidR="00DB02FE" w:rsidRDefault="00127726">
      <w:pPr>
        <w:spacing w:line="578" w:lineRule="exact"/>
        <w:ind w:firstLineChars="200" w:firstLine="640"/>
        <w:rPr>
          <w:rFonts w:ascii="仿宋_GB2312" w:eastAsia="仿宋_GB2312"/>
          <w:sz w:val="32"/>
          <w:szCs w:val="32"/>
        </w:rPr>
      </w:pPr>
      <w:r w:rsidRPr="00491947">
        <w:rPr>
          <w:rFonts w:ascii="仿宋_GB2312" w:eastAsia="仿宋_GB2312" w:hAnsi="ˎ̥" w:hint="eastAsia"/>
          <w:sz w:val="32"/>
          <w:szCs w:val="32"/>
        </w:rPr>
        <w:t>共组织对“</w:t>
      </w:r>
      <w:r w:rsidR="00553888" w:rsidRPr="00491947">
        <w:rPr>
          <w:rFonts w:ascii="仿宋_GB2312" w:eastAsia="仿宋_GB2312" w:hAnsi="ˎ̥" w:hint="eastAsia"/>
          <w:sz w:val="32"/>
          <w:szCs w:val="32"/>
        </w:rPr>
        <w:t>赛马节活动经费</w:t>
      </w:r>
      <w:r w:rsidRPr="00491947">
        <w:rPr>
          <w:rFonts w:ascii="仿宋_GB2312" w:eastAsia="仿宋_GB2312" w:hAnsi="ˎ̥" w:hint="eastAsia"/>
          <w:sz w:val="32"/>
          <w:szCs w:val="32"/>
        </w:rPr>
        <w:t>”等</w:t>
      </w:r>
      <w:r w:rsidR="00560017" w:rsidRPr="00491947">
        <w:rPr>
          <w:rFonts w:ascii="仿宋_GB2312" w:eastAsia="仿宋_GB2312" w:hAnsi="ˎ̥" w:hint="eastAsia"/>
          <w:sz w:val="32"/>
          <w:szCs w:val="32"/>
        </w:rPr>
        <w:t>11</w:t>
      </w:r>
      <w:r w:rsidRPr="00491947">
        <w:rPr>
          <w:rFonts w:ascii="仿宋_GB2312" w:eastAsia="仿宋_GB2312" w:hAnsi="ˎ̥" w:hint="eastAsia"/>
          <w:sz w:val="32"/>
          <w:szCs w:val="32"/>
        </w:rPr>
        <w:t>个项目开展了部门评价，涉及一般公共预算支出</w:t>
      </w:r>
      <w:r w:rsidR="0082593D" w:rsidRPr="00491947">
        <w:rPr>
          <w:rFonts w:ascii="仿宋_GB2312" w:eastAsia="仿宋_GB2312" w:hAnsi="ˎ̥" w:hint="eastAsia"/>
          <w:sz w:val="32"/>
          <w:szCs w:val="32"/>
        </w:rPr>
        <w:t>7043.41</w:t>
      </w:r>
      <w:r w:rsidRPr="00491947">
        <w:rPr>
          <w:rFonts w:ascii="仿宋_GB2312" w:eastAsia="仿宋_GB2312" w:hAnsi="ˎ̥" w:hint="eastAsia"/>
          <w:sz w:val="32"/>
          <w:szCs w:val="32"/>
        </w:rPr>
        <w:t>万元，政府性基金预算支出</w:t>
      </w:r>
      <w:r w:rsidR="00560017" w:rsidRPr="00491947">
        <w:rPr>
          <w:rFonts w:ascii="仿宋_GB2312" w:eastAsia="仿宋_GB2312" w:hAnsi="ˎ̥" w:hint="eastAsia"/>
          <w:sz w:val="32"/>
          <w:szCs w:val="32"/>
        </w:rPr>
        <w:t>14.68</w:t>
      </w:r>
      <w:r w:rsidRPr="00491947">
        <w:rPr>
          <w:rFonts w:ascii="仿宋_GB2312" w:eastAsia="仿宋_GB2312" w:hAnsi="ˎ̥" w:hint="eastAsia"/>
          <w:sz w:val="32"/>
          <w:szCs w:val="32"/>
        </w:rPr>
        <w:t>万元，国有资本经营预算支出</w:t>
      </w:r>
      <w:r w:rsidR="00DD1C1A" w:rsidRPr="00491947">
        <w:rPr>
          <w:rFonts w:ascii="仿宋_GB2312" w:eastAsia="仿宋_GB2312" w:hAnsi="ˎ̥" w:hint="eastAsia"/>
          <w:sz w:val="32"/>
          <w:szCs w:val="32"/>
        </w:rPr>
        <w:t>0</w:t>
      </w:r>
      <w:r w:rsidRPr="00491947">
        <w:rPr>
          <w:rFonts w:ascii="仿宋_GB2312" w:eastAsia="仿宋_GB2312" w:hAnsi="ˎ̥" w:hint="eastAsia"/>
          <w:sz w:val="32"/>
          <w:szCs w:val="32"/>
        </w:rPr>
        <w:t>万元。从评价情况来</w:t>
      </w:r>
      <w:r>
        <w:rPr>
          <w:rFonts w:ascii="仿宋_GB2312" w:eastAsia="仿宋_GB2312" w:hint="eastAsia"/>
          <w:sz w:val="32"/>
          <w:szCs w:val="32"/>
        </w:rPr>
        <w:t>看，</w:t>
      </w:r>
      <w:r w:rsidR="00CC5C68">
        <w:rPr>
          <w:rFonts w:ascii="仿宋_GB2312" w:eastAsia="仿宋_GB2312" w:hint="eastAsia"/>
          <w:sz w:val="32"/>
          <w:szCs w:val="32"/>
        </w:rPr>
        <w:lastRenderedPageBreak/>
        <w:t>预算执行率达到90%</w:t>
      </w:r>
      <w:r>
        <w:rPr>
          <w:rFonts w:ascii="仿宋_GB2312" w:eastAsia="仿宋_GB2312" w:hint="eastAsia"/>
          <w:sz w:val="32"/>
          <w:szCs w:val="32"/>
        </w:rPr>
        <w:t>。</w:t>
      </w:r>
    </w:p>
    <w:p w:rsidR="00DB02FE" w:rsidRDefault="00127726">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（二）部门决算中项目绩效自评结果（预算部门、单位可根据实际情况反映重点项目绩效自评结果）</w:t>
      </w:r>
    </w:p>
    <w:p w:rsidR="00DB02FE" w:rsidRDefault="00127726">
      <w:pPr>
        <w:spacing w:line="578" w:lineRule="exact"/>
        <w:ind w:firstLineChars="200" w:firstLine="640"/>
        <w:rPr>
          <w:rFonts w:ascii="仿宋_GB2312" w:eastAsia="仿宋_GB2312"/>
          <w:sz w:val="32"/>
          <w:szCs w:val="32"/>
        </w:rPr>
      </w:pPr>
      <w:r>
        <w:rPr>
          <w:rFonts w:ascii="仿宋_GB2312" w:eastAsia="仿宋_GB2312" w:hint="eastAsia"/>
          <w:sz w:val="32"/>
          <w:szCs w:val="32"/>
        </w:rPr>
        <w:t>参照如下格式说明（表述应与决算内容保持一致）：我部门在部门决算中反映</w:t>
      </w:r>
      <w:r w:rsidR="003D159B" w:rsidRPr="00FE2CB9">
        <w:rPr>
          <w:rFonts w:ascii="仿宋_GB2312" w:eastAsia="仿宋_GB2312" w:hint="eastAsia"/>
          <w:sz w:val="32"/>
          <w:szCs w:val="32"/>
        </w:rPr>
        <w:t>那曲市色尼区城市运行管理资金</w:t>
      </w:r>
      <w:r>
        <w:rPr>
          <w:rFonts w:ascii="仿宋_GB2312" w:eastAsia="仿宋_GB2312" w:hint="eastAsia"/>
          <w:sz w:val="32"/>
          <w:szCs w:val="32"/>
        </w:rPr>
        <w:t>等</w:t>
      </w:r>
      <w:r w:rsidR="003D159B" w:rsidRPr="00FE2CB9">
        <w:rPr>
          <w:rFonts w:ascii="仿宋_GB2312" w:eastAsia="仿宋_GB2312" w:hint="eastAsia"/>
          <w:sz w:val="32"/>
          <w:szCs w:val="32"/>
        </w:rPr>
        <w:t>1</w:t>
      </w:r>
      <w:r w:rsidR="0082593D">
        <w:rPr>
          <w:rFonts w:ascii="仿宋_GB2312" w:eastAsia="仿宋_GB2312" w:hint="eastAsia"/>
          <w:sz w:val="32"/>
          <w:szCs w:val="32"/>
        </w:rPr>
        <w:t>1</w:t>
      </w:r>
      <w:r>
        <w:rPr>
          <w:rFonts w:ascii="仿宋_GB2312" w:eastAsia="仿宋_GB2312" w:hint="eastAsia"/>
          <w:sz w:val="32"/>
          <w:szCs w:val="32"/>
        </w:rPr>
        <w:t>个项目绩效自评结果（包括项目绩效自评表和项目绩效自评报告）。</w:t>
      </w:r>
    </w:p>
    <w:p w:rsidR="00DB02FE" w:rsidRDefault="004C389B" w:rsidP="00D67048">
      <w:pPr>
        <w:spacing w:line="578" w:lineRule="exact"/>
        <w:ind w:firstLineChars="200" w:firstLine="640"/>
        <w:rPr>
          <w:rFonts w:ascii="仿宋_GB2312" w:eastAsia="仿宋_GB2312"/>
          <w:sz w:val="32"/>
          <w:szCs w:val="32"/>
        </w:rPr>
      </w:pPr>
      <w:r w:rsidRPr="00FE2CB9">
        <w:rPr>
          <w:rFonts w:ascii="仿宋_GB2312" w:eastAsia="仿宋_GB2312" w:hint="eastAsia"/>
          <w:sz w:val="32"/>
          <w:szCs w:val="32"/>
        </w:rPr>
        <w:t>那曲市色尼区创卫资金</w:t>
      </w:r>
      <w:r w:rsidR="00127726">
        <w:rPr>
          <w:rFonts w:ascii="仿宋_GB2312" w:eastAsia="仿宋_GB2312" w:hint="eastAsia"/>
          <w:sz w:val="32"/>
          <w:szCs w:val="32"/>
        </w:rPr>
        <w:t>项目绩效自评表：</w:t>
      </w:r>
      <w:r w:rsidR="00127726" w:rsidRPr="00FE2CB9">
        <w:rPr>
          <w:rFonts w:ascii="仿宋_GB2312" w:eastAsia="仿宋_GB2312" w:hint="eastAsia"/>
          <w:sz w:val="32"/>
          <w:szCs w:val="32"/>
        </w:rPr>
        <w:t>（可作为附件附后）</w:t>
      </w:r>
    </w:p>
    <w:p w:rsidR="00DB02FE" w:rsidRDefault="004C389B" w:rsidP="00D67048">
      <w:pPr>
        <w:spacing w:line="578" w:lineRule="exact"/>
        <w:ind w:firstLineChars="200" w:firstLine="640"/>
        <w:rPr>
          <w:rFonts w:ascii="仿宋_GB2312" w:eastAsia="仿宋_GB2312"/>
          <w:sz w:val="32"/>
          <w:szCs w:val="32"/>
        </w:rPr>
      </w:pPr>
      <w:r w:rsidRPr="00FE2CB9">
        <w:rPr>
          <w:rFonts w:ascii="仿宋_GB2312" w:eastAsia="仿宋_GB2312" w:hint="eastAsia"/>
          <w:sz w:val="32"/>
          <w:szCs w:val="32"/>
        </w:rPr>
        <w:t>那曲市色尼区创卫资金</w:t>
      </w:r>
      <w:r w:rsidR="00127726">
        <w:rPr>
          <w:rFonts w:ascii="仿宋_GB2312" w:eastAsia="仿宋_GB2312" w:hint="eastAsia"/>
          <w:sz w:val="32"/>
          <w:szCs w:val="32"/>
        </w:rPr>
        <w:t>项目绩效自评报告：根据年初设定的绩效目标，项目绩效自评得分为</w:t>
      </w:r>
      <w:r w:rsidR="00C12521">
        <w:rPr>
          <w:rFonts w:ascii="仿宋_GB2312" w:eastAsia="仿宋_GB2312" w:hint="eastAsia"/>
          <w:sz w:val="32"/>
          <w:szCs w:val="32"/>
        </w:rPr>
        <w:t>90</w:t>
      </w:r>
      <w:r w:rsidR="00127726">
        <w:rPr>
          <w:rFonts w:ascii="仿宋_GB2312" w:eastAsia="仿宋_GB2312" w:hint="eastAsia"/>
          <w:sz w:val="32"/>
          <w:szCs w:val="32"/>
        </w:rPr>
        <w:t>分。全年预算数为</w:t>
      </w:r>
      <w:r w:rsidR="00C12521" w:rsidRPr="00C12521">
        <w:rPr>
          <w:rFonts w:ascii="仿宋_GB2312" w:eastAsia="仿宋_GB2312"/>
          <w:sz w:val="32"/>
          <w:szCs w:val="32"/>
        </w:rPr>
        <w:t>9.86</w:t>
      </w:r>
      <w:r w:rsidR="00127726">
        <w:rPr>
          <w:rFonts w:ascii="仿宋_GB2312" w:eastAsia="仿宋_GB2312" w:hint="eastAsia"/>
          <w:sz w:val="32"/>
          <w:szCs w:val="32"/>
        </w:rPr>
        <w:t>万元，执行数为</w:t>
      </w:r>
      <w:r w:rsidR="00C12521" w:rsidRPr="00C12521">
        <w:rPr>
          <w:rFonts w:ascii="仿宋_GB2312" w:eastAsia="仿宋_GB2312"/>
          <w:sz w:val="32"/>
          <w:szCs w:val="32"/>
        </w:rPr>
        <w:t>9.86</w:t>
      </w:r>
      <w:r w:rsidR="00127726">
        <w:rPr>
          <w:rFonts w:ascii="仿宋_GB2312" w:eastAsia="仿宋_GB2312" w:hint="eastAsia"/>
          <w:sz w:val="32"/>
          <w:szCs w:val="32"/>
        </w:rPr>
        <w:t>万元，完成预算的</w:t>
      </w:r>
      <w:r w:rsidR="00C12521">
        <w:rPr>
          <w:rFonts w:ascii="仿宋_GB2312" w:eastAsia="仿宋_GB2312" w:hint="eastAsia"/>
          <w:sz w:val="32"/>
          <w:szCs w:val="32"/>
        </w:rPr>
        <w:t>100</w:t>
      </w:r>
      <w:r w:rsidR="00127726">
        <w:rPr>
          <w:rFonts w:ascii="仿宋_GB2312" w:eastAsia="仿宋_GB2312" w:hint="eastAsia"/>
          <w:sz w:val="32"/>
          <w:szCs w:val="32"/>
        </w:rPr>
        <w:t>%。项目绩效目标完成情况：一是</w:t>
      </w:r>
      <w:r w:rsidR="006E41CE">
        <w:rPr>
          <w:rFonts w:ascii="仿宋_GB2312" w:eastAsia="仿宋_GB2312" w:hint="eastAsia"/>
          <w:sz w:val="32"/>
          <w:szCs w:val="32"/>
        </w:rPr>
        <w:t>完成</w:t>
      </w:r>
      <w:r w:rsidR="006E41CE" w:rsidRPr="006E41CE">
        <w:rPr>
          <w:rFonts w:ascii="仿宋_GB2312" w:eastAsia="仿宋_GB2312" w:hint="eastAsia"/>
          <w:sz w:val="32"/>
          <w:szCs w:val="32"/>
        </w:rPr>
        <w:t>清运公司</w:t>
      </w:r>
      <w:r w:rsidR="006E41CE">
        <w:rPr>
          <w:rFonts w:ascii="仿宋_GB2312" w:eastAsia="仿宋_GB2312" w:hint="eastAsia"/>
          <w:sz w:val="32"/>
          <w:szCs w:val="32"/>
        </w:rPr>
        <w:t>1家</w:t>
      </w:r>
      <w:r w:rsidR="00127726">
        <w:rPr>
          <w:rFonts w:ascii="仿宋_GB2312" w:eastAsia="仿宋_GB2312" w:hint="eastAsia"/>
          <w:sz w:val="32"/>
          <w:szCs w:val="32"/>
        </w:rPr>
        <w:t>；二是</w:t>
      </w:r>
      <w:r w:rsidR="006E41CE">
        <w:rPr>
          <w:rFonts w:ascii="仿宋_GB2312" w:eastAsia="仿宋_GB2312" w:hint="eastAsia"/>
          <w:sz w:val="32"/>
          <w:szCs w:val="32"/>
        </w:rPr>
        <w:t>完成建筑垃圾清运3个月</w:t>
      </w:r>
      <w:r w:rsidR="003D159B">
        <w:rPr>
          <w:rFonts w:ascii="仿宋_GB2312" w:eastAsia="仿宋_GB2312" w:hint="eastAsia"/>
          <w:sz w:val="32"/>
          <w:szCs w:val="32"/>
        </w:rPr>
        <w:t>；三是</w:t>
      </w:r>
      <w:r w:rsidR="006E41CE" w:rsidRPr="006E41CE">
        <w:rPr>
          <w:rFonts w:ascii="仿宋_GB2312" w:eastAsia="仿宋_GB2312" w:hint="eastAsia"/>
          <w:sz w:val="32"/>
          <w:szCs w:val="32"/>
        </w:rPr>
        <w:t>解决城市乱放建筑垃圾情况</w:t>
      </w:r>
      <w:r w:rsidR="00127726">
        <w:rPr>
          <w:rFonts w:ascii="仿宋_GB2312" w:eastAsia="仿宋_GB2312" w:hint="eastAsia"/>
          <w:sz w:val="32"/>
          <w:szCs w:val="32"/>
        </w:rPr>
        <w:t>。</w:t>
      </w:r>
    </w:p>
    <w:p w:rsidR="00FE2CB9" w:rsidRDefault="004C389B" w:rsidP="00FE2CB9">
      <w:pPr>
        <w:spacing w:line="578" w:lineRule="exact"/>
        <w:ind w:firstLineChars="200" w:firstLine="640"/>
        <w:rPr>
          <w:rFonts w:ascii="仿宋_GB2312" w:eastAsia="仿宋_GB2312"/>
          <w:sz w:val="32"/>
          <w:szCs w:val="32"/>
        </w:rPr>
      </w:pPr>
      <w:r w:rsidRPr="00D74AE7">
        <w:rPr>
          <w:rFonts w:ascii="仿宋_GB2312" w:eastAsia="仿宋_GB2312" w:hint="eastAsia"/>
          <w:sz w:val="32"/>
          <w:szCs w:val="32"/>
        </w:rPr>
        <w:t>那曲市色尼区城市运行管理资金</w:t>
      </w:r>
      <w:r w:rsidR="00FE2CB9">
        <w:rPr>
          <w:rFonts w:ascii="仿宋_GB2312" w:eastAsia="仿宋_GB2312" w:hint="eastAsia"/>
          <w:sz w:val="32"/>
          <w:szCs w:val="32"/>
        </w:rPr>
        <w:t>项目绩效自评表：</w:t>
      </w:r>
      <w:r w:rsidR="00FE2CB9" w:rsidRPr="00D74AE7">
        <w:rPr>
          <w:rFonts w:ascii="仿宋_GB2312" w:eastAsia="仿宋_GB2312" w:hint="eastAsia"/>
          <w:sz w:val="32"/>
          <w:szCs w:val="32"/>
        </w:rPr>
        <w:t>（可作为附件附后）</w:t>
      </w:r>
    </w:p>
    <w:p w:rsidR="00FE2CB9" w:rsidRDefault="00FE2CB9" w:rsidP="00FE2CB9">
      <w:pPr>
        <w:spacing w:line="578" w:lineRule="exact"/>
        <w:ind w:firstLineChars="200" w:firstLine="640"/>
        <w:rPr>
          <w:rFonts w:ascii="仿宋_GB2312" w:eastAsia="仿宋_GB2312"/>
          <w:sz w:val="32"/>
          <w:szCs w:val="32"/>
        </w:rPr>
      </w:pPr>
      <w:r w:rsidRPr="00D74AE7">
        <w:rPr>
          <w:rFonts w:ascii="仿宋_GB2312" w:eastAsia="仿宋_GB2312" w:hint="eastAsia"/>
          <w:sz w:val="32"/>
          <w:szCs w:val="32"/>
        </w:rPr>
        <w:t>那曲市色尼区城市运行管理资金</w:t>
      </w:r>
      <w:r>
        <w:rPr>
          <w:rFonts w:ascii="仿宋_GB2312" w:eastAsia="仿宋_GB2312" w:hint="eastAsia"/>
          <w:sz w:val="32"/>
          <w:szCs w:val="32"/>
        </w:rPr>
        <w:t>项目绩效自评报告：根据年初设定的绩效目标，项目绩效自评得分为</w:t>
      </w:r>
      <w:r w:rsidRPr="00F2602B">
        <w:rPr>
          <w:rFonts w:ascii="仿宋_GB2312" w:eastAsia="仿宋_GB2312" w:hint="eastAsia"/>
          <w:sz w:val="32"/>
          <w:szCs w:val="32"/>
        </w:rPr>
        <w:t>79</w:t>
      </w:r>
      <w:r>
        <w:rPr>
          <w:rFonts w:ascii="仿宋_GB2312" w:eastAsia="仿宋_GB2312" w:hint="eastAsia"/>
          <w:sz w:val="32"/>
          <w:szCs w:val="32"/>
        </w:rPr>
        <w:t>分。全年预算数为</w:t>
      </w:r>
      <w:r w:rsidRPr="00F2602B">
        <w:rPr>
          <w:rFonts w:ascii="仿宋_GB2312" w:eastAsia="仿宋_GB2312" w:hint="eastAsia"/>
          <w:sz w:val="32"/>
          <w:szCs w:val="32"/>
        </w:rPr>
        <w:t>3940.87</w:t>
      </w:r>
      <w:r>
        <w:rPr>
          <w:rFonts w:ascii="仿宋_GB2312" w:eastAsia="仿宋_GB2312" w:hint="eastAsia"/>
          <w:sz w:val="32"/>
          <w:szCs w:val="32"/>
        </w:rPr>
        <w:t>万元，执行数为</w:t>
      </w:r>
      <w:r w:rsidRPr="00F2602B">
        <w:rPr>
          <w:rFonts w:ascii="仿宋_GB2312" w:eastAsia="仿宋_GB2312" w:hint="eastAsia"/>
          <w:sz w:val="32"/>
          <w:szCs w:val="32"/>
        </w:rPr>
        <w:t>1576.43</w:t>
      </w:r>
      <w:r>
        <w:rPr>
          <w:rFonts w:ascii="仿宋_GB2312" w:eastAsia="仿宋_GB2312" w:hint="eastAsia"/>
          <w:sz w:val="32"/>
          <w:szCs w:val="32"/>
        </w:rPr>
        <w:t>万元，完成预算的</w:t>
      </w:r>
      <w:r w:rsidRPr="00F2602B">
        <w:rPr>
          <w:rFonts w:ascii="仿宋_GB2312" w:eastAsia="仿宋_GB2312" w:hint="eastAsia"/>
          <w:sz w:val="32"/>
          <w:szCs w:val="32"/>
        </w:rPr>
        <w:t>32</w:t>
      </w:r>
      <w:r>
        <w:rPr>
          <w:rFonts w:ascii="仿宋_GB2312" w:eastAsia="仿宋_GB2312" w:hint="eastAsia"/>
          <w:sz w:val="32"/>
          <w:szCs w:val="32"/>
        </w:rPr>
        <w:t>%。项目绩效目标完成情况：一是环卫面积112.78平方米；二是路灯数量3300</w:t>
      </w:r>
      <w:r w:rsidRPr="003D159B">
        <w:rPr>
          <w:rFonts w:ascii="仿宋_GB2312" w:eastAsia="仿宋_GB2312" w:hint="eastAsia"/>
          <w:sz w:val="32"/>
          <w:szCs w:val="32"/>
        </w:rPr>
        <w:t>杆</w:t>
      </w:r>
      <w:r>
        <w:rPr>
          <w:rFonts w:ascii="仿宋_GB2312" w:eastAsia="仿宋_GB2312" w:hint="eastAsia"/>
          <w:sz w:val="32"/>
          <w:szCs w:val="32"/>
        </w:rPr>
        <w:t>；三是</w:t>
      </w:r>
      <w:r w:rsidRPr="003D159B">
        <w:rPr>
          <w:rFonts w:ascii="仿宋_GB2312" w:eastAsia="仿宋_GB2312" w:hint="eastAsia"/>
          <w:sz w:val="32"/>
          <w:szCs w:val="32"/>
        </w:rPr>
        <w:t>不断改善城市环境卫生及厕所卫生</w:t>
      </w:r>
      <w:r>
        <w:rPr>
          <w:rFonts w:ascii="仿宋_GB2312" w:eastAsia="仿宋_GB2312" w:hint="eastAsia"/>
          <w:sz w:val="32"/>
          <w:szCs w:val="32"/>
        </w:rPr>
        <w:t>。发现的主要问题及原因：资金到位晚，未达到支出条件。下一步改进措施：达到资金支出条件，按程序及时拨付。</w:t>
      </w:r>
    </w:p>
    <w:p w:rsidR="00EE12DF" w:rsidRDefault="00EE12DF" w:rsidP="00EE12DF">
      <w:pPr>
        <w:spacing w:line="578" w:lineRule="exact"/>
        <w:ind w:firstLineChars="200" w:firstLine="640"/>
        <w:rPr>
          <w:rFonts w:ascii="仿宋_GB2312" w:eastAsia="仿宋_GB2312"/>
          <w:sz w:val="32"/>
          <w:szCs w:val="32"/>
        </w:rPr>
      </w:pPr>
      <w:r w:rsidRPr="00EE12DF">
        <w:rPr>
          <w:rFonts w:ascii="仿宋_GB2312" w:eastAsia="仿宋_GB2312" w:hint="eastAsia"/>
          <w:sz w:val="32"/>
          <w:szCs w:val="32"/>
        </w:rPr>
        <w:t>公共厕所改造项目经费</w:t>
      </w:r>
      <w:r>
        <w:rPr>
          <w:rFonts w:ascii="仿宋_GB2312" w:eastAsia="仿宋_GB2312" w:hint="eastAsia"/>
          <w:sz w:val="32"/>
          <w:szCs w:val="32"/>
        </w:rPr>
        <w:t>项目绩效自评表：</w:t>
      </w:r>
      <w:r w:rsidRPr="00FE2CB9">
        <w:rPr>
          <w:rFonts w:ascii="仿宋_GB2312" w:eastAsia="仿宋_GB2312" w:hint="eastAsia"/>
          <w:sz w:val="32"/>
          <w:szCs w:val="32"/>
        </w:rPr>
        <w:t>（可作为附件附后）</w:t>
      </w:r>
    </w:p>
    <w:p w:rsidR="00EE12DF" w:rsidRDefault="003C77E7" w:rsidP="00EE12DF">
      <w:pPr>
        <w:spacing w:line="578" w:lineRule="exact"/>
        <w:ind w:firstLineChars="200" w:firstLine="640"/>
        <w:rPr>
          <w:rFonts w:ascii="仿宋_GB2312" w:eastAsia="仿宋_GB2312"/>
          <w:sz w:val="32"/>
          <w:szCs w:val="32"/>
        </w:rPr>
      </w:pPr>
      <w:r w:rsidRPr="00EE12DF">
        <w:rPr>
          <w:rFonts w:ascii="仿宋_GB2312" w:eastAsia="仿宋_GB2312" w:hint="eastAsia"/>
          <w:sz w:val="32"/>
          <w:szCs w:val="32"/>
        </w:rPr>
        <w:lastRenderedPageBreak/>
        <w:t>公共厕所改造项目经费</w:t>
      </w:r>
      <w:r w:rsidR="00EE12DF">
        <w:rPr>
          <w:rFonts w:ascii="仿宋_GB2312" w:eastAsia="仿宋_GB2312" w:hint="eastAsia"/>
          <w:sz w:val="32"/>
          <w:szCs w:val="32"/>
        </w:rPr>
        <w:t>项目绩效自评报告：根据年初设定的绩效目标，项目绩效自评得分为90分。全年预算数为</w:t>
      </w:r>
      <w:r w:rsidR="008B6053">
        <w:rPr>
          <w:rFonts w:ascii="仿宋_GB2312" w:eastAsia="仿宋_GB2312" w:hint="eastAsia"/>
          <w:sz w:val="32"/>
          <w:szCs w:val="32"/>
        </w:rPr>
        <w:t>586.38</w:t>
      </w:r>
      <w:r w:rsidR="00EE12DF">
        <w:rPr>
          <w:rFonts w:ascii="仿宋_GB2312" w:eastAsia="仿宋_GB2312" w:hint="eastAsia"/>
          <w:sz w:val="32"/>
          <w:szCs w:val="32"/>
        </w:rPr>
        <w:t>万元，执行数为</w:t>
      </w:r>
      <w:r w:rsidR="008B6053">
        <w:rPr>
          <w:rFonts w:ascii="仿宋_GB2312" w:eastAsia="仿宋_GB2312" w:hint="eastAsia"/>
          <w:sz w:val="32"/>
          <w:szCs w:val="32"/>
        </w:rPr>
        <w:t>402.89</w:t>
      </w:r>
      <w:r w:rsidR="00EE12DF">
        <w:rPr>
          <w:rFonts w:ascii="仿宋_GB2312" w:eastAsia="仿宋_GB2312" w:hint="eastAsia"/>
          <w:sz w:val="32"/>
          <w:szCs w:val="32"/>
        </w:rPr>
        <w:t>万元，完成预算的</w:t>
      </w:r>
      <w:r w:rsidR="008B6053">
        <w:rPr>
          <w:rFonts w:ascii="仿宋_GB2312" w:eastAsia="仿宋_GB2312" w:hint="eastAsia"/>
          <w:sz w:val="32"/>
          <w:szCs w:val="32"/>
        </w:rPr>
        <w:t>69</w:t>
      </w:r>
      <w:r w:rsidR="00EE12DF">
        <w:rPr>
          <w:rFonts w:ascii="仿宋_GB2312" w:eastAsia="仿宋_GB2312" w:hint="eastAsia"/>
          <w:sz w:val="32"/>
          <w:szCs w:val="32"/>
        </w:rPr>
        <w:t>%。项目绩效目标完成情况：一是完成</w:t>
      </w:r>
      <w:r w:rsidR="008B6053" w:rsidRPr="008B6053">
        <w:rPr>
          <w:rFonts w:ascii="仿宋_GB2312" w:eastAsia="仿宋_GB2312" w:hint="eastAsia"/>
          <w:sz w:val="32"/>
          <w:szCs w:val="32"/>
        </w:rPr>
        <w:t>公厕改造数量</w:t>
      </w:r>
      <w:r w:rsidR="008B6053">
        <w:rPr>
          <w:rFonts w:ascii="仿宋_GB2312" w:eastAsia="仿宋_GB2312" w:hint="eastAsia"/>
          <w:sz w:val="32"/>
          <w:szCs w:val="32"/>
        </w:rPr>
        <w:t>为5座</w:t>
      </w:r>
      <w:r w:rsidR="00EE12DF">
        <w:rPr>
          <w:rFonts w:ascii="仿宋_GB2312" w:eastAsia="仿宋_GB2312" w:hint="eastAsia"/>
          <w:sz w:val="32"/>
          <w:szCs w:val="32"/>
        </w:rPr>
        <w:t>；二是</w:t>
      </w:r>
      <w:r w:rsidR="008B6053" w:rsidRPr="008B6053">
        <w:rPr>
          <w:rFonts w:ascii="仿宋_GB2312" w:eastAsia="仿宋_GB2312" w:hint="eastAsia"/>
          <w:sz w:val="32"/>
          <w:szCs w:val="32"/>
        </w:rPr>
        <w:t>完成项目及时</w:t>
      </w:r>
      <w:r w:rsidR="008B6053">
        <w:rPr>
          <w:rFonts w:ascii="仿宋_GB2312" w:eastAsia="仿宋_GB2312" w:hint="eastAsia"/>
          <w:sz w:val="32"/>
          <w:szCs w:val="32"/>
        </w:rPr>
        <w:t>开工完工</w:t>
      </w:r>
      <w:r w:rsidR="00EE12DF">
        <w:rPr>
          <w:rFonts w:ascii="仿宋_GB2312" w:eastAsia="仿宋_GB2312" w:hint="eastAsia"/>
          <w:sz w:val="32"/>
          <w:szCs w:val="32"/>
        </w:rPr>
        <w:t>；三是</w:t>
      </w:r>
      <w:r w:rsidR="006B1F01" w:rsidRPr="006B1F01">
        <w:rPr>
          <w:rFonts w:ascii="仿宋_GB2312" w:eastAsia="仿宋_GB2312" w:hint="eastAsia"/>
          <w:sz w:val="32"/>
          <w:szCs w:val="32"/>
        </w:rPr>
        <w:t>人民群众居住环境得到改善</w:t>
      </w:r>
      <w:r w:rsidR="00EE12DF">
        <w:rPr>
          <w:rFonts w:ascii="仿宋_GB2312" w:eastAsia="仿宋_GB2312" w:hint="eastAsia"/>
          <w:sz w:val="32"/>
          <w:szCs w:val="32"/>
        </w:rPr>
        <w:t>。</w:t>
      </w:r>
    </w:p>
    <w:p w:rsidR="00D31340" w:rsidRDefault="003C77E7" w:rsidP="003C77E7">
      <w:pPr>
        <w:spacing w:line="578" w:lineRule="exact"/>
        <w:ind w:firstLineChars="200" w:firstLine="640"/>
        <w:rPr>
          <w:rFonts w:ascii="仿宋_GB2312" w:eastAsia="仿宋_GB2312"/>
          <w:sz w:val="32"/>
          <w:szCs w:val="32"/>
        </w:rPr>
      </w:pPr>
      <w:r w:rsidRPr="003C77E7">
        <w:rPr>
          <w:rFonts w:ascii="仿宋_GB2312" w:eastAsia="仿宋_GB2312" w:hint="eastAsia"/>
          <w:sz w:val="32"/>
          <w:szCs w:val="32"/>
        </w:rPr>
        <w:t>那曲市色尼区环卫环卫市场化改革项目服务费</w:t>
      </w:r>
      <w:r>
        <w:rPr>
          <w:rFonts w:ascii="仿宋_GB2312" w:eastAsia="仿宋_GB2312" w:hint="eastAsia"/>
          <w:sz w:val="32"/>
          <w:szCs w:val="32"/>
        </w:rPr>
        <w:t>项目</w:t>
      </w:r>
      <w:r w:rsidR="00D31340">
        <w:rPr>
          <w:rFonts w:ascii="仿宋_GB2312" w:eastAsia="仿宋_GB2312" w:hint="eastAsia"/>
          <w:sz w:val="32"/>
          <w:szCs w:val="32"/>
        </w:rPr>
        <w:t>绩效自评表：</w:t>
      </w:r>
      <w:r w:rsidR="00D31340" w:rsidRPr="00FE2CB9">
        <w:rPr>
          <w:rFonts w:ascii="仿宋_GB2312" w:eastAsia="仿宋_GB2312" w:hint="eastAsia"/>
          <w:sz w:val="32"/>
          <w:szCs w:val="32"/>
        </w:rPr>
        <w:t>（可作为附件附后）</w:t>
      </w:r>
    </w:p>
    <w:p w:rsidR="00D31340" w:rsidRDefault="003C77E7" w:rsidP="003C77E7">
      <w:pPr>
        <w:spacing w:line="578" w:lineRule="exact"/>
        <w:ind w:firstLineChars="200" w:firstLine="640"/>
        <w:rPr>
          <w:rFonts w:ascii="仿宋_GB2312" w:eastAsia="仿宋_GB2312"/>
          <w:sz w:val="32"/>
          <w:szCs w:val="32"/>
        </w:rPr>
      </w:pPr>
      <w:r w:rsidRPr="003C77E7">
        <w:rPr>
          <w:rFonts w:ascii="仿宋_GB2312" w:eastAsia="仿宋_GB2312" w:hint="eastAsia"/>
          <w:sz w:val="32"/>
          <w:szCs w:val="32"/>
        </w:rPr>
        <w:t>那曲市色尼区环卫环卫市场化改革项目服务费</w:t>
      </w:r>
      <w:r w:rsidR="00D31340">
        <w:rPr>
          <w:rFonts w:ascii="仿宋_GB2312" w:eastAsia="仿宋_GB2312" w:hint="eastAsia"/>
          <w:sz w:val="32"/>
          <w:szCs w:val="32"/>
        </w:rPr>
        <w:t>项目绩效自评报告：根据年初设定的绩效目标，项目绩效自评得分为90分。全年预算数为</w:t>
      </w:r>
      <w:r w:rsidR="00E277E6" w:rsidRPr="00E277E6">
        <w:rPr>
          <w:rFonts w:ascii="仿宋_GB2312" w:eastAsia="仿宋_GB2312"/>
          <w:sz w:val="32"/>
          <w:szCs w:val="32"/>
        </w:rPr>
        <w:t>3276.57</w:t>
      </w:r>
      <w:r w:rsidR="00D31340">
        <w:rPr>
          <w:rFonts w:ascii="仿宋_GB2312" w:eastAsia="仿宋_GB2312" w:hint="eastAsia"/>
          <w:sz w:val="32"/>
          <w:szCs w:val="32"/>
        </w:rPr>
        <w:t>万元，执行数为</w:t>
      </w:r>
      <w:r w:rsidR="00E277E6" w:rsidRPr="00E277E6">
        <w:rPr>
          <w:rFonts w:ascii="仿宋_GB2312" w:eastAsia="仿宋_GB2312"/>
          <w:sz w:val="32"/>
          <w:szCs w:val="32"/>
        </w:rPr>
        <w:t>3068.02</w:t>
      </w:r>
      <w:r w:rsidR="00D31340">
        <w:rPr>
          <w:rFonts w:ascii="仿宋_GB2312" w:eastAsia="仿宋_GB2312" w:hint="eastAsia"/>
          <w:sz w:val="32"/>
          <w:szCs w:val="32"/>
        </w:rPr>
        <w:t>万元，完成预算的</w:t>
      </w:r>
      <w:r w:rsidR="00E277E6">
        <w:rPr>
          <w:rFonts w:ascii="仿宋_GB2312" w:eastAsia="仿宋_GB2312" w:hint="eastAsia"/>
          <w:sz w:val="32"/>
          <w:szCs w:val="32"/>
        </w:rPr>
        <w:t>94</w:t>
      </w:r>
      <w:r w:rsidR="00D31340">
        <w:rPr>
          <w:rFonts w:ascii="仿宋_GB2312" w:eastAsia="仿宋_GB2312" w:hint="eastAsia"/>
          <w:sz w:val="32"/>
          <w:szCs w:val="32"/>
        </w:rPr>
        <w:t>%。项目绩效目标完成情况：一是</w:t>
      </w:r>
      <w:r w:rsidR="00E277E6" w:rsidRPr="00E277E6">
        <w:rPr>
          <w:rFonts w:ascii="仿宋_GB2312" w:eastAsia="仿宋_GB2312" w:hint="eastAsia"/>
          <w:sz w:val="32"/>
          <w:szCs w:val="32"/>
        </w:rPr>
        <w:t>环卫工人数量</w:t>
      </w:r>
      <w:r w:rsidR="00E277E6">
        <w:rPr>
          <w:rFonts w:ascii="仿宋_GB2312" w:eastAsia="仿宋_GB2312" w:hint="eastAsia"/>
          <w:sz w:val="32"/>
          <w:szCs w:val="32"/>
        </w:rPr>
        <w:t>330人</w:t>
      </w:r>
      <w:r w:rsidR="00D31340">
        <w:rPr>
          <w:rFonts w:ascii="仿宋_GB2312" w:eastAsia="仿宋_GB2312" w:hint="eastAsia"/>
          <w:sz w:val="32"/>
          <w:szCs w:val="32"/>
        </w:rPr>
        <w:t>；二是</w:t>
      </w:r>
      <w:r w:rsidR="00E277E6">
        <w:rPr>
          <w:rFonts w:ascii="仿宋_GB2312" w:eastAsia="仿宋_GB2312" w:hint="eastAsia"/>
          <w:sz w:val="32"/>
          <w:szCs w:val="32"/>
        </w:rPr>
        <w:t>完成</w:t>
      </w:r>
      <w:r w:rsidR="00E277E6" w:rsidRPr="00E277E6">
        <w:rPr>
          <w:rFonts w:ascii="仿宋_GB2312" w:eastAsia="仿宋_GB2312" w:hint="eastAsia"/>
          <w:sz w:val="32"/>
          <w:szCs w:val="32"/>
        </w:rPr>
        <w:t>每天各项清扫保洁率</w:t>
      </w:r>
      <w:r w:rsidR="00D31340">
        <w:rPr>
          <w:rFonts w:ascii="仿宋_GB2312" w:eastAsia="仿宋_GB2312" w:hint="eastAsia"/>
          <w:sz w:val="32"/>
          <w:szCs w:val="32"/>
        </w:rPr>
        <w:t>；三是</w:t>
      </w:r>
      <w:r w:rsidR="00E277E6" w:rsidRPr="00E277E6">
        <w:rPr>
          <w:rFonts w:ascii="仿宋_GB2312" w:eastAsia="仿宋_GB2312" w:hint="eastAsia"/>
          <w:sz w:val="32"/>
          <w:szCs w:val="32"/>
        </w:rPr>
        <w:t>对城市环境的改善或提升程度</w:t>
      </w:r>
      <w:r w:rsidR="00D31340">
        <w:rPr>
          <w:rFonts w:ascii="仿宋_GB2312" w:eastAsia="仿宋_GB2312" w:hint="eastAsia"/>
          <w:sz w:val="32"/>
          <w:szCs w:val="32"/>
        </w:rPr>
        <w:t>。</w:t>
      </w:r>
    </w:p>
    <w:p w:rsidR="00B51233" w:rsidRDefault="00B51233" w:rsidP="00B51233">
      <w:pPr>
        <w:spacing w:line="578" w:lineRule="exact"/>
        <w:ind w:firstLineChars="200" w:firstLine="640"/>
        <w:rPr>
          <w:rFonts w:ascii="仿宋_GB2312" w:eastAsia="仿宋_GB2312"/>
          <w:sz w:val="32"/>
          <w:szCs w:val="32"/>
        </w:rPr>
      </w:pPr>
      <w:r w:rsidRPr="00B51233">
        <w:rPr>
          <w:rFonts w:ascii="仿宋_GB2312" w:eastAsia="仿宋_GB2312" w:hint="eastAsia"/>
          <w:sz w:val="32"/>
          <w:szCs w:val="32"/>
        </w:rPr>
        <w:t>那曲市色尼区主城区六条主干道外立面改造项目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B51233" w:rsidRDefault="00B51233" w:rsidP="00B51233">
      <w:pPr>
        <w:spacing w:line="578" w:lineRule="exact"/>
        <w:ind w:firstLineChars="200" w:firstLine="640"/>
        <w:rPr>
          <w:rFonts w:ascii="仿宋_GB2312" w:eastAsia="仿宋_GB2312"/>
          <w:sz w:val="32"/>
          <w:szCs w:val="32"/>
        </w:rPr>
      </w:pPr>
      <w:r w:rsidRPr="00B51233">
        <w:rPr>
          <w:rFonts w:ascii="仿宋_GB2312" w:eastAsia="仿宋_GB2312" w:hint="eastAsia"/>
          <w:sz w:val="32"/>
          <w:szCs w:val="32"/>
        </w:rPr>
        <w:t>那曲市色尼区主城区六条主干道外立面改造经费项目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w:t>
      </w:r>
      <w:r w:rsidRPr="00B51233">
        <w:rPr>
          <w:rFonts w:ascii="仿宋_GB2312" w:eastAsia="仿宋_GB2312"/>
          <w:sz w:val="32"/>
          <w:szCs w:val="32"/>
        </w:rPr>
        <w:t>2476.38</w:t>
      </w:r>
      <w:r>
        <w:rPr>
          <w:rFonts w:ascii="仿宋_GB2312" w:eastAsia="仿宋_GB2312" w:hint="eastAsia"/>
          <w:sz w:val="32"/>
          <w:szCs w:val="32"/>
        </w:rPr>
        <w:t>万元，执行数为</w:t>
      </w:r>
      <w:r w:rsidRPr="00B51233">
        <w:rPr>
          <w:rFonts w:ascii="仿宋_GB2312" w:eastAsia="仿宋_GB2312"/>
          <w:sz w:val="32"/>
          <w:szCs w:val="32"/>
        </w:rPr>
        <w:t>1742.07</w:t>
      </w:r>
      <w:r>
        <w:rPr>
          <w:rFonts w:ascii="仿宋_GB2312" w:eastAsia="仿宋_GB2312" w:hint="eastAsia"/>
          <w:sz w:val="32"/>
          <w:szCs w:val="32"/>
        </w:rPr>
        <w:t>万元，完成预算的70%。项目绩效目标完成情况：一是</w:t>
      </w:r>
      <w:r w:rsidR="00892651">
        <w:rPr>
          <w:rFonts w:ascii="仿宋_GB2312" w:eastAsia="仿宋_GB2312" w:hint="eastAsia"/>
          <w:sz w:val="32"/>
          <w:szCs w:val="32"/>
        </w:rPr>
        <w:t>完成</w:t>
      </w:r>
      <w:r w:rsidR="00892651" w:rsidRPr="00892651">
        <w:rPr>
          <w:rFonts w:ascii="仿宋_GB2312" w:eastAsia="仿宋_GB2312" w:hint="eastAsia"/>
          <w:sz w:val="32"/>
          <w:szCs w:val="32"/>
        </w:rPr>
        <w:t>外立面改造数量</w:t>
      </w:r>
      <w:r w:rsidR="00892651">
        <w:rPr>
          <w:rFonts w:ascii="仿宋_GB2312" w:eastAsia="仿宋_GB2312" w:hint="eastAsia"/>
          <w:sz w:val="32"/>
          <w:szCs w:val="32"/>
        </w:rPr>
        <w:t>14座</w:t>
      </w:r>
      <w:r>
        <w:rPr>
          <w:rFonts w:ascii="仿宋_GB2312" w:eastAsia="仿宋_GB2312" w:hint="eastAsia"/>
          <w:sz w:val="32"/>
          <w:szCs w:val="32"/>
        </w:rPr>
        <w:t>；二是</w:t>
      </w:r>
      <w:r w:rsidR="00CE3ECB">
        <w:rPr>
          <w:rFonts w:ascii="仿宋_GB2312" w:eastAsia="仿宋_GB2312" w:hint="eastAsia"/>
          <w:sz w:val="32"/>
          <w:szCs w:val="32"/>
        </w:rPr>
        <w:t>按</w:t>
      </w:r>
      <w:r w:rsidR="00CE3ECB" w:rsidRPr="00CE3ECB">
        <w:rPr>
          <w:rFonts w:ascii="仿宋_GB2312" w:eastAsia="仿宋_GB2312" w:hint="eastAsia"/>
          <w:sz w:val="32"/>
          <w:szCs w:val="32"/>
        </w:rPr>
        <w:t>项目</w:t>
      </w:r>
      <w:r w:rsidR="00CE3ECB">
        <w:rPr>
          <w:rFonts w:ascii="仿宋_GB2312" w:eastAsia="仿宋_GB2312" w:hint="eastAsia"/>
          <w:sz w:val="32"/>
          <w:szCs w:val="32"/>
        </w:rPr>
        <w:t>进度</w:t>
      </w:r>
      <w:r w:rsidR="00CE3ECB" w:rsidRPr="00CE3ECB">
        <w:rPr>
          <w:rFonts w:ascii="仿宋_GB2312" w:eastAsia="仿宋_GB2312" w:hint="eastAsia"/>
          <w:sz w:val="32"/>
          <w:szCs w:val="32"/>
        </w:rPr>
        <w:t>资金拨付率</w:t>
      </w:r>
      <w:r w:rsidR="00CE3ECB">
        <w:rPr>
          <w:rFonts w:ascii="仿宋_GB2312" w:eastAsia="仿宋_GB2312" w:hint="eastAsia"/>
          <w:sz w:val="32"/>
          <w:szCs w:val="32"/>
        </w:rPr>
        <w:t>达到100%</w:t>
      </w:r>
      <w:r>
        <w:rPr>
          <w:rFonts w:ascii="仿宋_GB2312" w:eastAsia="仿宋_GB2312" w:hint="eastAsia"/>
          <w:sz w:val="32"/>
          <w:szCs w:val="32"/>
        </w:rPr>
        <w:t>；三是</w:t>
      </w:r>
      <w:r w:rsidR="00CE3ECB" w:rsidRPr="00CE3ECB">
        <w:rPr>
          <w:rFonts w:ascii="仿宋_GB2312" w:eastAsia="仿宋_GB2312" w:hint="eastAsia"/>
          <w:sz w:val="32"/>
          <w:szCs w:val="32"/>
        </w:rPr>
        <w:t>改善城市市容市貌</w:t>
      </w:r>
      <w:r>
        <w:rPr>
          <w:rFonts w:ascii="仿宋_GB2312" w:eastAsia="仿宋_GB2312" w:hint="eastAsia"/>
          <w:sz w:val="32"/>
          <w:szCs w:val="32"/>
        </w:rPr>
        <w:t>。</w:t>
      </w:r>
    </w:p>
    <w:p w:rsidR="004F295D" w:rsidRDefault="004F295D" w:rsidP="004F295D">
      <w:pPr>
        <w:spacing w:line="578" w:lineRule="exact"/>
        <w:ind w:firstLineChars="200" w:firstLine="640"/>
        <w:rPr>
          <w:rFonts w:ascii="仿宋_GB2312" w:eastAsia="仿宋_GB2312"/>
          <w:sz w:val="32"/>
          <w:szCs w:val="32"/>
        </w:rPr>
      </w:pPr>
      <w:r w:rsidRPr="004F295D">
        <w:rPr>
          <w:rFonts w:ascii="仿宋_GB2312" w:eastAsia="仿宋_GB2312" w:hint="eastAsia"/>
          <w:sz w:val="32"/>
          <w:szCs w:val="32"/>
        </w:rPr>
        <w:t>那曲市色尼区赛马节活动经费</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4F295D" w:rsidRDefault="004F295D" w:rsidP="004F295D">
      <w:pPr>
        <w:spacing w:line="578" w:lineRule="exact"/>
        <w:ind w:firstLineChars="200" w:firstLine="640"/>
        <w:rPr>
          <w:rFonts w:ascii="仿宋_GB2312" w:eastAsia="仿宋_GB2312"/>
          <w:sz w:val="32"/>
          <w:szCs w:val="32"/>
        </w:rPr>
      </w:pPr>
      <w:r w:rsidRPr="004F295D">
        <w:rPr>
          <w:rFonts w:ascii="仿宋_GB2312" w:eastAsia="仿宋_GB2312" w:hint="eastAsia"/>
          <w:sz w:val="32"/>
          <w:szCs w:val="32"/>
        </w:rPr>
        <w:lastRenderedPageBreak/>
        <w:t>那曲市色尼区赛马节活动经费</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项目绩效自评报告：根据年初设定的绩效目标，项目绩效自评得分为90分。全年预算数为55.2万元，执行数为55.2万元，完成预算的100%。项目绩效目标完成情况：一是完成</w:t>
      </w:r>
      <w:r w:rsidRPr="004F295D">
        <w:rPr>
          <w:rFonts w:ascii="仿宋_GB2312" w:eastAsia="仿宋_GB2312" w:hint="eastAsia"/>
          <w:sz w:val="32"/>
          <w:szCs w:val="32"/>
        </w:rPr>
        <w:t>兑现资金</w:t>
      </w:r>
      <w:r>
        <w:rPr>
          <w:rFonts w:ascii="仿宋_GB2312" w:eastAsia="仿宋_GB2312" w:hint="eastAsia"/>
          <w:sz w:val="32"/>
          <w:szCs w:val="32"/>
        </w:rPr>
        <w:t>55</w:t>
      </w:r>
      <w:r w:rsidRPr="004F295D">
        <w:rPr>
          <w:rFonts w:ascii="仿宋_GB2312" w:eastAsia="仿宋_GB2312" w:hint="eastAsia"/>
          <w:sz w:val="32"/>
          <w:szCs w:val="32"/>
        </w:rPr>
        <w:t>人</w:t>
      </w:r>
      <w:r>
        <w:rPr>
          <w:rFonts w:ascii="仿宋_GB2312" w:eastAsia="仿宋_GB2312" w:hint="eastAsia"/>
          <w:sz w:val="32"/>
          <w:szCs w:val="32"/>
        </w:rPr>
        <w:t>；二是完成</w:t>
      </w:r>
      <w:r w:rsidRPr="004F295D">
        <w:rPr>
          <w:rFonts w:ascii="仿宋_GB2312" w:eastAsia="仿宋_GB2312" w:hint="eastAsia"/>
          <w:sz w:val="32"/>
          <w:szCs w:val="32"/>
        </w:rPr>
        <w:t>赛马节</w:t>
      </w:r>
      <w:r>
        <w:rPr>
          <w:rFonts w:ascii="仿宋_GB2312" w:eastAsia="仿宋_GB2312" w:hint="eastAsia"/>
          <w:sz w:val="32"/>
          <w:szCs w:val="32"/>
        </w:rPr>
        <w:t>20</w:t>
      </w:r>
      <w:r w:rsidRPr="004F295D">
        <w:rPr>
          <w:rFonts w:ascii="仿宋_GB2312" w:eastAsia="仿宋_GB2312" w:hint="eastAsia"/>
          <w:sz w:val="32"/>
          <w:szCs w:val="32"/>
        </w:rPr>
        <w:t>天</w:t>
      </w:r>
      <w:r>
        <w:rPr>
          <w:rFonts w:ascii="仿宋_GB2312" w:eastAsia="仿宋_GB2312" w:hint="eastAsia"/>
          <w:sz w:val="32"/>
          <w:szCs w:val="32"/>
        </w:rPr>
        <w:t>环卫保洁工作；三是</w:t>
      </w:r>
      <w:r w:rsidRPr="004F295D">
        <w:rPr>
          <w:rFonts w:ascii="仿宋_GB2312" w:eastAsia="仿宋_GB2312" w:hint="eastAsia"/>
          <w:sz w:val="32"/>
          <w:szCs w:val="32"/>
        </w:rPr>
        <w:t>保障群众过上安详的节日</w:t>
      </w:r>
      <w:r>
        <w:rPr>
          <w:rFonts w:ascii="仿宋_GB2312" w:eastAsia="仿宋_GB2312" w:hint="eastAsia"/>
          <w:sz w:val="32"/>
          <w:szCs w:val="32"/>
        </w:rPr>
        <w:t>。</w:t>
      </w:r>
    </w:p>
    <w:p w:rsidR="008141F0" w:rsidRDefault="008141F0" w:rsidP="008141F0">
      <w:pPr>
        <w:spacing w:line="578" w:lineRule="exact"/>
        <w:ind w:firstLineChars="200" w:firstLine="640"/>
        <w:rPr>
          <w:rFonts w:ascii="仿宋_GB2312" w:eastAsia="仿宋_GB2312"/>
          <w:sz w:val="32"/>
          <w:szCs w:val="32"/>
        </w:rPr>
      </w:pPr>
      <w:r w:rsidRPr="008141F0">
        <w:rPr>
          <w:rFonts w:ascii="仿宋_GB2312" w:eastAsia="仿宋_GB2312" w:hint="eastAsia"/>
          <w:sz w:val="32"/>
          <w:szCs w:val="32"/>
        </w:rPr>
        <w:t>色尼区三交活动经费</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D31340" w:rsidRDefault="008141F0" w:rsidP="008141F0">
      <w:pPr>
        <w:spacing w:line="578" w:lineRule="exact"/>
        <w:ind w:firstLineChars="200" w:firstLine="640"/>
        <w:rPr>
          <w:rFonts w:ascii="仿宋_GB2312" w:eastAsia="仿宋_GB2312"/>
          <w:sz w:val="32"/>
          <w:szCs w:val="32"/>
        </w:rPr>
      </w:pPr>
      <w:r w:rsidRPr="008141F0">
        <w:rPr>
          <w:rFonts w:ascii="仿宋_GB2312" w:eastAsia="仿宋_GB2312" w:hint="eastAsia"/>
          <w:sz w:val="32"/>
          <w:szCs w:val="32"/>
        </w:rPr>
        <w:t>色尼区三交活动经费</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w:t>
      </w:r>
      <w:r w:rsidR="00DB04AA">
        <w:rPr>
          <w:rFonts w:ascii="仿宋_GB2312" w:eastAsia="仿宋_GB2312" w:hint="eastAsia"/>
          <w:sz w:val="32"/>
          <w:szCs w:val="32"/>
        </w:rPr>
        <w:t>14.68</w:t>
      </w:r>
      <w:r>
        <w:rPr>
          <w:rFonts w:ascii="仿宋_GB2312" w:eastAsia="仿宋_GB2312" w:hint="eastAsia"/>
          <w:sz w:val="32"/>
          <w:szCs w:val="32"/>
        </w:rPr>
        <w:t>万元，执行数为</w:t>
      </w:r>
      <w:r w:rsidR="00DB04AA">
        <w:rPr>
          <w:rFonts w:ascii="仿宋_GB2312" w:eastAsia="仿宋_GB2312" w:hint="eastAsia"/>
          <w:sz w:val="32"/>
          <w:szCs w:val="32"/>
        </w:rPr>
        <w:t>14.68</w:t>
      </w:r>
      <w:r>
        <w:rPr>
          <w:rFonts w:ascii="仿宋_GB2312" w:eastAsia="仿宋_GB2312" w:hint="eastAsia"/>
          <w:sz w:val="32"/>
          <w:szCs w:val="32"/>
        </w:rPr>
        <w:t>万元，完成预算的100%。项目绩效目标完成情况：一是完成</w:t>
      </w:r>
      <w:r w:rsidR="00DB04AA" w:rsidRPr="00DB04AA">
        <w:rPr>
          <w:rFonts w:ascii="仿宋_GB2312" w:eastAsia="仿宋_GB2312" w:hint="eastAsia"/>
          <w:sz w:val="32"/>
          <w:szCs w:val="32"/>
        </w:rPr>
        <w:t>培训天数</w:t>
      </w:r>
      <w:r w:rsidR="00DB04AA">
        <w:rPr>
          <w:rFonts w:ascii="仿宋_GB2312" w:eastAsia="仿宋_GB2312" w:hint="eastAsia"/>
          <w:sz w:val="32"/>
          <w:szCs w:val="32"/>
        </w:rPr>
        <w:t>为10天</w:t>
      </w:r>
      <w:r>
        <w:rPr>
          <w:rFonts w:ascii="仿宋_GB2312" w:eastAsia="仿宋_GB2312" w:hint="eastAsia"/>
          <w:sz w:val="32"/>
          <w:szCs w:val="32"/>
        </w:rPr>
        <w:t>；二是</w:t>
      </w:r>
      <w:r w:rsidR="00DB04AA" w:rsidRPr="00DB04AA">
        <w:rPr>
          <w:rFonts w:ascii="仿宋_GB2312" w:eastAsia="仿宋_GB2312" w:hint="eastAsia"/>
          <w:sz w:val="32"/>
          <w:szCs w:val="32"/>
        </w:rPr>
        <w:t>培训效果</w:t>
      </w:r>
      <w:r w:rsidR="00DB04AA">
        <w:rPr>
          <w:rFonts w:ascii="仿宋_GB2312" w:eastAsia="仿宋_GB2312" w:hint="eastAsia"/>
          <w:sz w:val="32"/>
          <w:szCs w:val="32"/>
        </w:rPr>
        <w:t>达到预期目标</w:t>
      </w:r>
      <w:r>
        <w:rPr>
          <w:rFonts w:ascii="仿宋_GB2312" w:eastAsia="仿宋_GB2312" w:hint="eastAsia"/>
          <w:sz w:val="32"/>
          <w:szCs w:val="32"/>
        </w:rPr>
        <w:t>；三是</w:t>
      </w:r>
      <w:r w:rsidR="00DB04AA" w:rsidRPr="00DB04AA">
        <w:rPr>
          <w:rFonts w:ascii="仿宋_GB2312" w:eastAsia="仿宋_GB2312" w:hint="eastAsia"/>
          <w:sz w:val="32"/>
          <w:szCs w:val="32"/>
        </w:rPr>
        <w:t>提高城管系统工作人员专业能力</w:t>
      </w:r>
      <w:r>
        <w:rPr>
          <w:rFonts w:ascii="仿宋_GB2312" w:eastAsia="仿宋_GB2312" w:hint="eastAsia"/>
          <w:sz w:val="32"/>
          <w:szCs w:val="32"/>
        </w:rPr>
        <w:t>。</w:t>
      </w:r>
    </w:p>
    <w:p w:rsidR="006A4626" w:rsidRDefault="006A4626" w:rsidP="006A4626">
      <w:pPr>
        <w:spacing w:line="578" w:lineRule="exact"/>
        <w:ind w:firstLineChars="200" w:firstLine="640"/>
        <w:rPr>
          <w:rFonts w:ascii="仿宋_GB2312" w:eastAsia="仿宋_GB2312"/>
          <w:sz w:val="32"/>
          <w:szCs w:val="32"/>
        </w:rPr>
      </w:pPr>
      <w:r w:rsidRPr="006A4626">
        <w:rPr>
          <w:rFonts w:ascii="仿宋_GB2312" w:eastAsia="仿宋_GB2312" w:hint="eastAsia"/>
          <w:sz w:val="32"/>
          <w:szCs w:val="32"/>
        </w:rPr>
        <w:t>色尼区市政道路改建一期工程资金</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EE12DF" w:rsidRDefault="006A4626" w:rsidP="006A4626">
      <w:pPr>
        <w:spacing w:line="578" w:lineRule="exact"/>
        <w:ind w:firstLineChars="200" w:firstLine="640"/>
        <w:rPr>
          <w:rFonts w:ascii="仿宋_GB2312" w:eastAsia="仿宋_GB2312"/>
          <w:sz w:val="32"/>
          <w:szCs w:val="32"/>
        </w:rPr>
      </w:pPr>
      <w:r w:rsidRPr="006A4626">
        <w:rPr>
          <w:rFonts w:ascii="仿宋_GB2312" w:eastAsia="仿宋_GB2312" w:hint="eastAsia"/>
          <w:sz w:val="32"/>
          <w:szCs w:val="32"/>
        </w:rPr>
        <w:t>色尼区市政道路改建一期工程资金</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项目绩效自评报告：根据年初设定的绩效目标，项目绩效自评得分为90分。全年预算数为2637万元，执行数为0万元，完成预算的0%。发现的主要问题及原因：</w:t>
      </w:r>
      <w:r w:rsidRPr="006A4626">
        <w:rPr>
          <w:rFonts w:ascii="仿宋_GB2312" w:eastAsia="仿宋_GB2312" w:hint="eastAsia"/>
          <w:sz w:val="32"/>
          <w:szCs w:val="32"/>
        </w:rPr>
        <w:t>项目前期手续未办理及资金到位晚</w:t>
      </w:r>
      <w:r>
        <w:rPr>
          <w:rFonts w:ascii="仿宋_GB2312" w:eastAsia="仿宋_GB2312" w:hint="eastAsia"/>
          <w:sz w:val="32"/>
          <w:szCs w:val="32"/>
        </w:rPr>
        <w:t>。下一步改进措施：达到资金支出条件，按程序及时拨付。</w:t>
      </w:r>
    </w:p>
    <w:p w:rsidR="00731852" w:rsidRDefault="00731852" w:rsidP="00731852">
      <w:pPr>
        <w:spacing w:line="578" w:lineRule="exact"/>
        <w:ind w:firstLineChars="200" w:firstLine="640"/>
        <w:rPr>
          <w:rFonts w:ascii="仿宋_GB2312" w:eastAsia="仿宋_GB2312"/>
          <w:sz w:val="32"/>
          <w:szCs w:val="32"/>
        </w:rPr>
      </w:pPr>
      <w:r w:rsidRPr="00731852">
        <w:rPr>
          <w:rFonts w:ascii="仿宋_GB2312" w:eastAsia="仿宋_GB2312" w:hint="eastAsia"/>
          <w:sz w:val="32"/>
          <w:szCs w:val="32"/>
        </w:rPr>
        <w:t>那曲市色尼区停车场改造项目经费</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731852" w:rsidRDefault="00731852" w:rsidP="00731852">
      <w:pPr>
        <w:spacing w:line="578" w:lineRule="exact"/>
        <w:ind w:firstLineChars="200" w:firstLine="640"/>
        <w:rPr>
          <w:rFonts w:ascii="仿宋_GB2312" w:eastAsia="仿宋_GB2312"/>
          <w:sz w:val="32"/>
          <w:szCs w:val="32"/>
        </w:rPr>
      </w:pPr>
      <w:r w:rsidRPr="00731852">
        <w:rPr>
          <w:rFonts w:ascii="仿宋_GB2312" w:eastAsia="仿宋_GB2312" w:hint="eastAsia"/>
          <w:sz w:val="32"/>
          <w:szCs w:val="32"/>
        </w:rPr>
        <w:t>那曲市色尼区停车场改造项目经费</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w:t>
      </w:r>
      <w:r>
        <w:rPr>
          <w:rFonts w:ascii="仿宋_GB2312" w:eastAsia="仿宋_GB2312" w:hint="eastAsia"/>
          <w:sz w:val="32"/>
          <w:szCs w:val="32"/>
        </w:rPr>
        <w:lastRenderedPageBreak/>
        <w:t>全年预算数为</w:t>
      </w:r>
      <w:r w:rsidR="00382039">
        <w:rPr>
          <w:rFonts w:ascii="仿宋_GB2312" w:eastAsia="仿宋_GB2312" w:hint="eastAsia"/>
          <w:sz w:val="32"/>
          <w:szCs w:val="32"/>
        </w:rPr>
        <w:t>253.03</w:t>
      </w:r>
      <w:r>
        <w:rPr>
          <w:rFonts w:ascii="仿宋_GB2312" w:eastAsia="仿宋_GB2312" w:hint="eastAsia"/>
          <w:sz w:val="32"/>
          <w:szCs w:val="32"/>
        </w:rPr>
        <w:t>万元，执行数为</w:t>
      </w:r>
      <w:r w:rsidR="00382039">
        <w:rPr>
          <w:rFonts w:ascii="仿宋_GB2312" w:eastAsia="仿宋_GB2312" w:hint="eastAsia"/>
          <w:sz w:val="32"/>
          <w:szCs w:val="32"/>
        </w:rPr>
        <w:t>177.83</w:t>
      </w:r>
      <w:r>
        <w:rPr>
          <w:rFonts w:ascii="仿宋_GB2312" w:eastAsia="仿宋_GB2312" w:hint="eastAsia"/>
          <w:sz w:val="32"/>
          <w:szCs w:val="32"/>
        </w:rPr>
        <w:t>万元，完成预算的</w:t>
      </w:r>
      <w:r w:rsidR="00382039">
        <w:rPr>
          <w:rFonts w:ascii="仿宋_GB2312" w:eastAsia="仿宋_GB2312" w:hint="eastAsia"/>
          <w:sz w:val="32"/>
          <w:szCs w:val="32"/>
        </w:rPr>
        <w:t>70%。项目绩效目标完成情况：一</w:t>
      </w:r>
      <w:r>
        <w:rPr>
          <w:rFonts w:ascii="仿宋_GB2312" w:eastAsia="仿宋_GB2312" w:hint="eastAsia"/>
          <w:sz w:val="32"/>
          <w:szCs w:val="32"/>
        </w:rPr>
        <w:t>是</w:t>
      </w:r>
      <w:r w:rsidR="00262826">
        <w:rPr>
          <w:rFonts w:ascii="仿宋_GB2312" w:eastAsia="仿宋_GB2312" w:hint="eastAsia"/>
          <w:sz w:val="32"/>
          <w:szCs w:val="32"/>
        </w:rPr>
        <w:t>完成</w:t>
      </w:r>
      <w:r w:rsidR="00262826" w:rsidRPr="00262826">
        <w:rPr>
          <w:rFonts w:ascii="仿宋_GB2312" w:eastAsia="仿宋_GB2312" w:hint="eastAsia"/>
          <w:sz w:val="32"/>
          <w:szCs w:val="32"/>
        </w:rPr>
        <w:t>停车场数量</w:t>
      </w:r>
      <w:r w:rsidR="00262826">
        <w:rPr>
          <w:rFonts w:ascii="仿宋_GB2312" w:eastAsia="仿宋_GB2312" w:hint="eastAsia"/>
          <w:sz w:val="32"/>
          <w:szCs w:val="32"/>
        </w:rPr>
        <w:t>5个</w:t>
      </w:r>
      <w:r>
        <w:rPr>
          <w:rFonts w:ascii="仿宋_GB2312" w:eastAsia="仿宋_GB2312" w:hint="eastAsia"/>
          <w:sz w:val="32"/>
          <w:szCs w:val="32"/>
        </w:rPr>
        <w:t>；</w:t>
      </w:r>
      <w:r w:rsidR="00262826">
        <w:rPr>
          <w:rFonts w:ascii="仿宋_GB2312" w:eastAsia="仿宋_GB2312" w:hint="eastAsia"/>
          <w:sz w:val="32"/>
          <w:szCs w:val="32"/>
        </w:rPr>
        <w:t>二</w:t>
      </w:r>
      <w:r>
        <w:rPr>
          <w:rFonts w:ascii="仿宋_GB2312" w:eastAsia="仿宋_GB2312" w:hint="eastAsia"/>
          <w:sz w:val="32"/>
          <w:szCs w:val="32"/>
        </w:rPr>
        <w:t>是</w:t>
      </w:r>
      <w:r w:rsidR="00262826" w:rsidRPr="00262826">
        <w:rPr>
          <w:rFonts w:ascii="仿宋_GB2312" w:eastAsia="仿宋_GB2312" w:hint="eastAsia"/>
          <w:sz w:val="32"/>
          <w:szCs w:val="32"/>
        </w:rPr>
        <w:t>实现停车场智能化管理，提高管理效率</w:t>
      </w:r>
      <w:r>
        <w:rPr>
          <w:rFonts w:ascii="仿宋_GB2312" w:eastAsia="仿宋_GB2312" w:hint="eastAsia"/>
          <w:sz w:val="32"/>
          <w:szCs w:val="32"/>
        </w:rPr>
        <w:t>。</w:t>
      </w:r>
    </w:p>
    <w:p w:rsidR="001F0181" w:rsidRDefault="001F0181" w:rsidP="001F0181">
      <w:pPr>
        <w:spacing w:line="578" w:lineRule="exact"/>
        <w:ind w:firstLineChars="200" w:firstLine="640"/>
        <w:rPr>
          <w:rFonts w:ascii="仿宋_GB2312" w:eastAsia="仿宋_GB2312"/>
          <w:sz w:val="32"/>
          <w:szCs w:val="32"/>
        </w:rPr>
      </w:pPr>
      <w:r w:rsidRPr="001F0181">
        <w:rPr>
          <w:rFonts w:ascii="仿宋_GB2312" w:eastAsia="仿宋_GB2312" w:hint="eastAsia"/>
          <w:sz w:val="32"/>
          <w:szCs w:val="32"/>
        </w:rPr>
        <w:t>重要节点期间厕所运输费用</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1F0181" w:rsidRDefault="001F0181" w:rsidP="001F0181">
      <w:pPr>
        <w:spacing w:line="578" w:lineRule="exact"/>
        <w:ind w:firstLineChars="200" w:firstLine="640"/>
        <w:rPr>
          <w:rFonts w:ascii="仿宋_GB2312" w:eastAsia="仿宋_GB2312"/>
          <w:sz w:val="32"/>
          <w:szCs w:val="32"/>
        </w:rPr>
      </w:pPr>
      <w:r w:rsidRPr="001F0181">
        <w:rPr>
          <w:rFonts w:ascii="仿宋_GB2312" w:eastAsia="仿宋_GB2312" w:hint="eastAsia"/>
          <w:sz w:val="32"/>
          <w:szCs w:val="32"/>
        </w:rPr>
        <w:t>重要节点期间厕所运输费用</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项目绩效自评报告：根据年初设定的绩效目标，项目绩效自评得分为90分。全年预算数为8.04万元，执行数为8.04万元，完成预算的100%。项目绩效目标完成情况：一是</w:t>
      </w:r>
      <w:r w:rsidRPr="001F0181">
        <w:rPr>
          <w:rFonts w:ascii="仿宋_GB2312" w:eastAsia="仿宋_GB2312" w:hint="eastAsia"/>
          <w:sz w:val="32"/>
          <w:szCs w:val="32"/>
        </w:rPr>
        <w:t>运输费用兑现及时率</w:t>
      </w:r>
      <w:r>
        <w:rPr>
          <w:rFonts w:ascii="仿宋_GB2312" w:eastAsia="仿宋_GB2312" w:hint="eastAsia"/>
          <w:sz w:val="32"/>
          <w:szCs w:val="32"/>
        </w:rPr>
        <w:t>达到100%；二是</w:t>
      </w:r>
      <w:r w:rsidRPr="001F0181">
        <w:rPr>
          <w:rFonts w:ascii="仿宋_GB2312" w:eastAsia="仿宋_GB2312" w:hint="eastAsia"/>
          <w:sz w:val="32"/>
          <w:szCs w:val="32"/>
        </w:rPr>
        <w:t>解决重要节点期间群众厕所困难</w:t>
      </w:r>
      <w:r>
        <w:rPr>
          <w:rFonts w:ascii="仿宋_GB2312" w:eastAsia="仿宋_GB2312" w:hint="eastAsia"/>
          <w:sz w:val="32"/>
          <w:szCs w:val="32"/>
        </w:rPr>
        <w:t>；三是</w:t>
      </w:r>
      <w:r w:rsidR="00EC22F0" w:rsidRPr="00EC22F0">
        <w:rPr>
          <w:rFonts w:ascii="仿宋_GB2312" w:eastAsia="仿宋_GB2312" w:hint="eastAsia"/>
          <w:sz w:val="32"/>
          <w:szCs w:val="32"/>
        </w:rPr>
        <w:t>厕所运输及时率</w:t>
      </w:r>
      <w:r w:rsidR="00EC22F0">
        <w:rPr>
          <w:rFonts w:ascii="仿宋_GB2312" w:eastAsia="仿宋_GB2312" w:hint="eastAsia"/>
          <w:sz w:val="32"/>
          <w:szCs w:val="32"/>
        </w:rPr>
        <w:t>达到100%</w:t>
      </w:r>
      <w:r>
        <w:rPr>
          <w:rFonts w:ascii="仿宋_GB2312" w:eastAsia="仿宋_GB2312" w:hint="eastAsia"/>
          <w:sz w:val="32"/>
          <w:szCs w:val="32"/>
        </w:rPr>
        <w:t>。</w:t>
      </w:r>
    </w:p>
    <w:p w:rsidR="00F5755E" w:rsidRDefault="00F5755E" w:rsidP="00F5755E">
      <w:pPr>
        <w:spacing w:line="578" w:lineRule="exact"/>
        <w:ind w:firstLineChars="200" w:firstLine="640"/>
        <w:rPr>
          <w:rFonts w:ascii="仿宋_GB2312" w:eastAsia="仿宋_GB2312"/>
          <w:sz w:val="32"/>
          <w:szCs w:val="32"/>
        </w:rPr>
      </w:pPr>
      <w:r w:rsidRPr="00F5755E">
        <w:rPr>
          <w:rFonts w:ascii="仿宋_GB2312" w:eastAsia="仿宋_GB2312" w:hint="eastAsia"/>
          <w:sz w:val="32"/>
          <w:szCs w:val="32"/>
        </w:rPr>
        <w:t>国土绿化和安全秩序治理提升工作领导小组办公室办公经费</w:t>
      </w:r>
      <w:r w:rsidRPr="00B51233">
        <w:rPr>
          <w:rFonts w:ascii="仿宋_GB2312" w:eastAsia="仿宋_GB2312" w:hint="eastAsia"/>
          <w:sz w:val="32"/>
          <w:szCs w:val="32"/>
        </w:rPr>
        <w:t>项目</w:t>
      </w:r>
      <w:r>
        <w:rPr>
          <w:rFonts w:ascii="仿宋_GB2312" w:eastAsia="仿宋_GB2312" w:hint="eastAsia"/>
          <w:sz w:val="32"/>
          <w:szCs w:val="32"/>
        </w:rPr>
        <w:t>绩效自评表：</w:t>
      </w:r>
      <w:r w:rsidRPr="00FE2CB9">
        <w:rPr>
          <w:rFonts w:ascii="仿宋_GB2312" w:eastAsia="仿宋_GB2312" w:hint="eastAsia"/>
          <w:sz w:val="32"/>
          <w:szCs w:val="32"/>
        </w:rPr>
        <w:t>（可作为附件附后）</w:t>
      </w:r>
    </w:p>
    <w:p w:rsidR="00731852" w:rsidRDefault="00F5755E" w:rsidP="00F5755E">
      <w:pPr>
        <w:spacing w:line="578" w:lineRule="exact"/>
        <w:ind w:firstLineChars="200" w:firstLine="640"/>
        <w:rPr>
          <w:rFonts w:ascii="仿宋_GB2312" w:eastAsia="仿宋_GB2312"/>
          <w:sz w:val="32"/>
          <w:szCs w:val="32"/>
        </w:rPr>
      </w:pPr>
      <w:r w:rsidRPr="00F5755E">
        <w:rPr>
          <w:rFonts w:ascii="仿宋_GB2312" w:eastAsia="仿宋_GB2312" w:hint="eastAsia"/>
          <w:sz w:val="32"/>
          <w:szCs w:val="32"/>
        </w:rPr>
        <w:t>国土绿化和安全秩序治理提升工作领导小组办公室办公经费</w:t>
      </w:r>
      <w:r w:rsidRPr="00B51233">
        <w:rPr>
          <w:rFonts w:ascii="仿宋_GB2312" w:eastAsia="仿宋_GB2312" w:hint="eastAsia"/>
          <w:sz w:val="32"/>
          <w:szCs w:val="32"/>
        </w:rPr>
        <w:t>项目</w:t>
      </w:r>
      <w:r w:rsidRPr="003C77E7">
        <w:rPr>
          <w:rFonts w:ascii="仿宋_GB2312" w:eastAsia="仿宋_GB2312" w:hint="eastAsia"/>
          <w:sz w:val="32"/>
          <w:szCs w:val="32"/>
        </w:rPr>
        <w:t>服务费</w:t>
      </w:r>
      <w:r>
        <w:rPr>
          <w:rFonts w:ascii="仿宋_GB2312" w:eastAsia="仿宋_GB2312" w:hint="eastAsia"/>
          <w:sz w:val="32"/>
          <w:szCs w:val="32"/>
        </w:rPr>
        <w:t>项目绩效自评报告：根据年初设定的绩效目标，项目绩效自评得分为90分。全年预算数为6万元，执行数为3.07万元，完成预算的51%。项目绩效目标完成情况：一是完成</w:t>
      </w:r>
      <w:r w:rsidRPr="00F5755E">
        <w:rPr>
          <w:rFonts w:ascii="仿宋_GB2312" w:eastAsia="仿宋_GB2312" w:hint="eastAsia"/>
          <w:sz w:val="32"/>
          <w:szCs w:val="32"/>
        </w:rPr>
        <w:t>经费保障人数</w:t>
      </w:r>
      <w:r>
        <w:rPr>
          <w:rFonts w:ascii="仿宋_GB2312" w:eastAsia="仿宋_GB2312" w:hint="eastAsia"/>
          <w:sz w:val="32"/>
          <w:szCs w:val="32"/>
        </w:rPr>
        <w:t>达到100%；二是</w:t>
      </w:r>
      <w:r w:rsidRPr="00F5755E">
        <w:rPr>
          <w:rFonts w:ascii="仿宋_GB2312" w:eastAsia="仿宋_GB2312" w:hint="eastAsia"/>
          <w:sz w:val="32"/>
          <w:szCs w:val="32"/>
        </w:rPr>
        <w:t>不断解决</w:t>
      </w:r>
      <w:r>
        <w:rPr>
          <w:rFonts w:ascii="仿宋_GB2312" w:eastAsia="仿宋_GB2312" w:hint="eastAsia"/>
          <w:sz w:val="32"/>
          <w:szCs w:val="32"/>
        </w:rPr>
        <w:t>专班办公室</w:t>
      </w:r>
      <w:r w:rsidRPr="00F5755E">
        <w:rPr>
          <w:rFonts w:ascii="仿宋_GB2312" w:eastAsia="仿宋_GB2312" w:hint="eastAsia"/>
          <w:sz w:val="32"/>
          <w:szCs w:val="32"/>
        </w:rPr>
        <w:t>干部职工工作效率</w:t>
      </w:r>
      <w:r>
        <w:rPr>
          <w:rFonts w:ascii="仿宋_GB2312" w:eastAsia="仿宋_GB2312" w:hint="eastAsia"/>
          <w:sz w:val="32"/>
          <w:szCs w:val="32"/>
        </w:rPr>
        <w:t>。</w:t>
      </w:r>
    </w:p>
    <w:p w:rsidR="00DB02FE" w:rsidRDefault="00127726">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（三）部门评价结果（预算部门填写，部门所属单位不需填写）</w:t>
      </w:r>
    </w:p>
    <w:p w:rsidR="00DB02FE" w:rsidRDefault="00127726">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部门评价项目数量在3个以内的，至少将1个部门评价报告</w:t>
      </w:r>
      <w:r>
        <w:rPr>
          <w:rFonts w:ascii="仿宋_GB2312" w:eastAsia="仿宋_GB2312" w:hAnsi="仿宋_GB2312" w:cs="仿宋_GB2312" w:hint="eastAsia"/>
          <w:kern w:val="0"/>
          <w:sz w:val="32"/>
          <w:szCs w:val="32"/>
        </w:rPr>
        <w:lastRenderedPageBreak/>
        <w:t>向社会公开；部门评价项目数量大于3个的，至少将2个部门评价报告向社会公开。</w:t>
      </w:r>
    </w:p>
    <w:p w:rsidR="00DB02FE" w:rsidRDefault="00127726">
      <w:pPr>
        <w:spacing w:line="578" w:lineRule="exact"/>
        <w:ind w:firstLineChars="200" w:firstLine="640"/>
        <w:rPr>
          <w:rFonts w:ascii="楷体" w:eastAsia="楷体" w:hAnsi="楷体" w:cs="楷体"/>
          <w:bCs/>
          <w:sz w:val="32"/>
          <w:szCs w:val="32"/>
        </w:rPr>
      </w:pPr>
      <w:bookmarkStart w:id="99" w:name="_GoBack"/>
      <w:bookmarkEnd w:id="99"/>
      <w:r>
        <w:rPr>
          <w:rFonts w:ascii="楷体" w:eastAsia="楷体" w:hAnsi="楷体" w:cs="楷体" w:hint="eastAsia"/>
          <w:bCs/>
          <w:sz w:val="32"/>
          <w:szCs w:val="32"/>
        </w:rPr>
        <w:t>（四）财政评价结果（如有）</w:t>
      </w:r>
    </w:p>
    <w:p w:rsidR="00DB02FE" w:rsidRDefault="00127726">
      <w:pPr>
        <w:spacing w:line="578" w:lineRule="exact"/>
        <w:ind w:firstLineChars="200" w:firstLine="640"/>
        <w:rPr>
          <w:rFonts w:ascii="仿宋_GB2312" w:eastAsia="仿宋_GB2312"/>
          <w:sz w:val="32"/>
          <w:szCs w:val="32"/>
        </w:rPr>
      </w:pPr>
      <w:r>
        <w:rPr>
          <w:rFonts w:ascii="仿宋_GB2312" w:eastAsia="仿宋_GB2312" w:hint="eastAsia"/>
          <w:sz w:val="32"/>
          <w:szCs w:val="32"/>
          <w:lang w:val="zh-CN"/>
        </w:rPr>
        <w:t>反映财政部门组织开展的预算部门（单位）重点项目财政评价情况，如有，可将评价报告附后。</w:t>
      </w:r>
    </w:p>
    <w:p w:rsidR="00DB02FE" w:rsidRDefault="00127726">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十一、其他重要事项情况说明</w:t>
      </w:r>
    </w:p>
    <w:p w:rsidR="00DB02FE" w:rsidRDefault="00127726">
      <w:pPr>
        <w:spacing w:line="578" w:lineRule="exact"/>
        <w:ind w:firstLineChars="200" w:firstLine="640"/>
        <w:rPr>
          <w:rFonts w:ascii="楷体" w:eastAsia="楷体" w:hAnsi="楷体" w:cs="楷体"/>
          <w:bCs/>
          <w:sz w:val="32"/>
          <w:szCs w:val="32"/>
        </w:rPr>
      </w:pPr>
      <w:bookmarkStart w:id="100" w:name="_Toc32639_WPSOffice_Level2"/>
      <w:bookmarkStart w:id="101" w:name="_Toc18325_WPSOffice_Level2"/>
      <w:bookmarkStart w:id="102" w:name="_Toc15565_WPSOffice_Level2"/>
      <w:bookmarkStart w:id="103" w:name="_Toc5978_WPSOffice_Level2"/>
      <w:bookmarkStart w:id="104" w:name="_Toc23598_WPSOffice_Level2"/>
      <w:bookmarkStart w:id="105" w:name="_Toc15262_WPSOffice_Level2"/>
      <w:r>
        <w:rPr>
          <w:rFonts w:ascii="楷体" w:eastAsia="楷体" w:hAnsi="楷体" w:cs="楷体" w:hint="eastAsia"/>
          <w:bCs/>
          <w:sz w:val="32"/>
          <w:szCs w:val="32"/>
        </w:rPr>
        <w:t>（一）机关运行经费支出情况</w:t>
      </w:r>
      <w:bookmarkEnd w:id="100"/>
      <w:bookmarkEnd w:id="101"/>
      <w:bookmarkEnd w:id="102"/>
      <w:bookmarkEnd w:id="103"/>
      <w:bookmarkEnd w:id="104"/>
      <w:bookmarkEnd w:id="105"/>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w:t>
      </w:r>
      <w:r w:rsidR="006C4791" w:rsidRPr="00491947">
        <w:rPr>
          <w:rFonts w:ascii="仿宋_GB2312" w:eastAsia="仿宋_GB2312" w:hAnsi="ˎ̥" w:hint="eastAsia"/>
          <w:sz w:val="32"/>
          <w:szCs w:val="32"/>
        </w:rPr>
        <w:t>城市管理局</w:t>
      </w:r>
      <w:r>
        <w:rPr>
          <w:rFonts w:ascii="仿宋_GB2312" w:eastAsia="仿宋_GB2312" w:hAnsi="ˎ̥" w:hint="eastAsia"/>
          <w:sz w:val="32"/>
          <w:szCs w:val="32"/>
        </w:rPr>
        <w:t>机关运行经费</w:t>
      </w:r>
      <w:r w:rsidR="006C4791" w:rsidRPr="00491947">
        <w:rPr>
          <w:rFonts w:ascii="仿宋_GB2312" w:eastAsia="仿宋_GB2312" w:hAnsi="ˎ̥" w:hint="eastAsia"/>
          <w:sz w:val="32"/>
          <w:szCs w:val="32"/>
        </w:rPr>
        <w:t>13.32</w:t>
      </w:r>
      <w:r>
        <w:rPr>
          <w:rFonts w:ascii="仿宋_GB2312" w:eastAsia="仿宋_GB2312" w:hAnsi="ˎ̥" w:hint="eastAsia"/>
          <w:sz w:val="32"/>
          <w:szCs w:val="32"/>
        </w:rPr>
        <w:t>万元（为部门决算中行政单位和参公事业单位财政拨款基本支出中公用经费支出之和，事业单位没有机关运行经费支出），比年初预算减少</w:t>
      </w:r>
      <w:r w:rsidR="006C4791" w:rsidRPr="00553888">
        <w:rPr>
          <w:rFonts w:ascii="仿宋_GB2312" w:eastAsia="仿宋_GB2312" w:hAnsi="ˎ̥" w:hint="eastAsia"/>
          <w:sz w:val="32"/>
          <w:szCs w:val="32"/>
        </w:rPr>
        <w:t>1.22</w:t>
      </w:r>
      <w:r>
        <w:rPr>
          <w:rFonts w:ascii="仿宋_GB2312" w:eastAsia="仿宋_GB2312" w:hAnsi="ˎ̥" w:hint="eastAsia"/>
          <w:sz w:val="32"/>
          <w:szCs w:val="32"/>
        </w:rPr>
        <w:t>万元，完成预算的</w:t>
      </w:r>
      <w:r w:rsidR="006C4791" w:rsidRPr="00553888">
        <w:rPr>
          <w:rFonts w:ascii="仿宋_GB2312" w:eastAsia="仿宋_GB2312" w:hAnsi="ˎ̥" w:hint="eastAsia"/>
          <w:sz w:val="32"/>
          <w:szCs w:val="32"/>
        </w:rPr>
        <w:t>91.6</w:t>
      </w:r>
      <w:r>
        <w:rPr>
          <w:rFonts w:ascii="仿宋_GB2312" w:eastAsia="仿宋_GB2312" w:hAnsi="ˎ̥" w:hint="eastAsia"/>
          <w:sz w:val="32"/>
          <w:szCs w:val="32"/>
        </w:rPr>
        <w:t>%；与2023年度相比，机关运行经费增加</w:t>
      </w:r>
      <w:r w:rsidR="006C4791">
        <w:rPr>
          <w:rFonts w:ascii="仿宋_GB2312" w:eastAsia="仿宋_GB2312" w:hAnsi="ˎ̥" w:hint="eastAsia"/>
          <w:sz w:val="32"/>
          <w:szCs w:val="32"/>
        </w:rPr>
        <w:t>13.32</w:t>
      </w:r>
      <w:r>
        <w:rPr>
          <w:rFonts w:ascii="仿宋_GB2312" w:eastAsia="仿宋_GB2312" w:hAnsi="ˎ̥" w:hint="eastAsia"/>
          <w:sz w:val="32"/>
          <w:szCs w:val="32"/>
        </w:rPr>
        <w:t>万元，增长</w:t>
      </w:r>
      <w:r w:rsidR="006C4791">
        <w:rPr>
          <w:rFonts w:ascii="仿宋_GB2312" w:eastAsia="仿宋_GB2312" w:hAnsi="ˎ̥" w:hint="eastAsia"/>
          <w:sz w:val="32"/>
          <w:szCs w:val="32"/>
        </w:rPr>
        <w:t>100</w:t>
      </w:r>
      <w:r>
        <w:rPr>
          <w:rFonts w:ascii="仿宋_GB2312" w:eastAsia="仿宋_GB2312" w:hAnsi="ˎ̥" w:hint="eastAsia"/>
          <w:sz w:val="32"/>
          <w:szCs w:val="32"/>
        </w:rPr>
        <w:t>%。主要原因是：</w:t>
      </w:r>
      <w:r w:rsidR="006C4791">
        <w:rPr>
          <w:rFonts w:ascii="仿宋_GB2312" w:eastAsia="仿宋_GB2312" w:hAnsi="ˎ̥" w:hint="eastAsia"/>
          <w:sz w:val="32"/>
          <w:szCs w:val="32"/>
        </w:rPr>
        <w:t>2023年新成立单位，无预算资金</w:t>
      </w:r>
      <w:r>
        <w:rPr>
          <w:rFonts w:ascii="仿宋_GB2312" w:eastAsia="仿宋_GB2312" w:hAnsi="ˎ̥" w:hint="eastAsia"/>
          <w:sz w:val="32"/>
          <w:szCs w:val="32"/>
        </w:rPr>
        <w:t>。</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ascii="仿宋_GB2312" w:eastAsia="仿宋_GB2312" w:hAnsi="ˎ̥"/>
          <w:sz w:val="32"/>
          <w:szCs w:val="32"/>
        </w:rPr>
        <w:t>2024</w:t>
      </w:r>
      <w:r>
        <w:rPr>
          <w:rFonts w:ascii="仿宋_GB2312" w:eastAsia="仿宋_GB2312" w:hAnsi="ˎ̥" w:hint="eastAsia"/>
          <w:sz w:val="32"/>
          <w:szCs w:val="32"/>
        </w:rPr>
        <w:t>年度部门决算报表F03表《机构运行信息表》“机关运行经费”栏。）</w:t>
      </w:r>
    </w:p>
    <w:p w:rsidR="00DB02FE" w:rsidRDefault="00127726">
      <w:pPr>
        <w:spacing w:line="578" w:lineRule="exact"/>
        <w:ind w:firstLineChars="200" w:firstLine="640"/>
        <w:rPr>
          <w:rFonts w:ascii="楷体" w:eastAsia="楷体" w:hAnsi="楷体" w:cs="楷体"/>
          <w:bCs/>
          <w:sz w:val="32"/>
          <w:szCs w:val="32"/>
        </w:rPr>
      </w:pPr>
      <w:bookmarkStart w:id="106" w:name="_Toc30383_WPSOffice_Level2"/>
      <w:bookmarkStart w:id="107" w:name="_Toc25333_WPSOffice_Level2"/>
      <w:bookmarkStart w:id="108" w:name="_Toc13084_WPSOffice_Level2"/>
      <w:bookmarkStart w:id="109" w:name="_Toc23966_WPSOffice_Level2"/>
      <w:bookmarkStart w:id="110" w:name="_Toc3131_WPSOffice_Level2"/>
      <w:bookmarkStart w:id="111" w:name="_Toc32689_WPSOffice_Level2"/>
      <w:r>
        <w:rPr>
          <w:rFonts w:ascii="楷体" w:eastAsia="楷体" w:hAnsi="楷体" w:cs="楷体" w:hint="eastAsia"/>
          <w:bCs/>
          <w:sz w:val="32"/>
          <w:szCs w:val="32"/>
        </w:rPr>
        <w:t>（二）政府采购支出情况</w:t>
      </w:r>
      <w:bookmarkEnd w:id="106"/>
      <w:bookmarkEnd w:id="107"/>
      <w:bookmarkEnd w:id="108"/>
      <w:bookmarkEnd w:id="109"/>
      <w:bookmarkEnd w:id="110"/>
      <w:bookmarkEnd w:id="111"/>
    </w:p>
    <w:p w:rsidR="00DB02FE" w:rsidRDefault="00127726">
      <w:pPr>
        <w:spacing w:line="578" w:lineRule="exact"/>
        <w:ind w:firstLineChars="200" w:firstLine="640"/>
        <w:jc w:val="left"/>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w:t>
      </w:r>
      <w:r w:rsidR="00055F9D" w:rsidRPr="000C0512">
        <w:rPr>
          <w:rFonts w:ascii="仿宋_GB2312" w:eastAsia="仿宋_GB2312" w:hAnsi="ˎ̥" w:hint="eastAsia"/>
          <w:sz w:val="32"/>
          <w:szCs w:val="32"/>
        </w:rPr>
        <w:t>城市管理局</w:t>
      </w:r>
      <w:r>
        <w:rPr>
          <w:rFonts w:ascii="仿宋_GB2312" w:eastAsia="仿宋_GB2312" w:hAnsi="ˎ̥" w:hint="eastAsia"/>
          <w:sz w:val="32"/>
          <w:szCs w:val="32"/>
        </w:rPr>
        <w:t>政府采购支出总额</w:t>
      </w:r>
      <w:r w:rsidR="00055F9D">
        <w:rPr>
          <w:rFonts w:ascii="仿宋_GB2312" w:eastAsia="仿宋_GB2312" w:hAnsi="ˎ̥" w:hint="eastAsia"/>
          <w:color w:val="FF0000"/>
          <w:sz w:val="32"/>
          <w:szCs w:val="32"/>
        </w:rPr>
        <w:t>0</w:t>
      </w:r>
      <w:r>
        <w:rPr>
          <w:rFonts w:ascii="仿宋_GB2312" w:eastAsia="仿宋_GB2312" w:hAnsi="ˎ̥" w:hint="eastAsia"/>
          <w:sz w:val="32"/>
          <w:szCs w:val="32"/>
        </w:rPr>
        <w:t>万元。</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（注</w:t>
      </w:r>
      <w:r>
        <w:rPr>
          <w:rFonts w:ascii="仿宋_GB2312" w:eastAsia="仿宋_GB2312" w:hAnsi="ˎ̥"/>
          <w:sz w:val="32"/>
          <w:szCs w:val="32"/>
        </w:rPr>
        <w:t>：</w:t>
      </w:r>
      <w:r>
        <w:rPr>
          <w:rFonts w:ascii="仿宋_GB2312" w:eastAsia="仿宋_GB2312" w:hAnsi="ˎ̥" w:hint="eastAsia"/>
          <w:sz w:val="32"/>
          <w:szCs w:val="32"/>
        </w:rPr>
        <w:t>上述政府采购支出相关数据取自</w:t>
      </w:r>
      <w:r>
        <w:rPr>
          <w:rFonts w:ascii="仿宋_GB2312" w:eastAsia="仿宋_GB2312" w:hAnsi="ˎ̥"/>
          <w:sz w:val="32"/>
          <w:szCs w:val="32"/>
        </w:rPr>
        <w:t>2024</w:t>
      </w:r>
      <w:r>
        <w:rPr>
          <w:rFonts w:ascii="仿宋_GB2312" w:eastAsia="仿宋_GB2312" w:hAnsi="ˎ̥" w:hint="eastAsia"/>
          <w:sz w:val="32"/>
          <w:szCs w:val="32"/>
        </w:rPr>
        <w:t>年度部门决算报表F03表《机构运行信息表》，授予中小企业和小微企业合同金额由各部门查阅本部门相关资料填写。）</w:t>
      </w:r>
    </w:p>
    <w:p w:rsidR="00DB02FE" w:rsidRDefault="00127726">
      <w:pPr>
        <w:spacing w:line="578" w:lineRule="exact"/>
        <w:ind w:firstLineChars="200" w:firstLine="640"/>
        <w:rPr>
          <w:rFonts w:ascii="楷体" w:eastAsia="楷体" w:hAnsi="楷体" w:cs="楷体"/>
          <w:bCs/>
          <w:sz w:val="32"/>
          <w:szCs w:val="32"/>
        </w:rPr>
      </w:pPr>
      <w:bookmarkStart w:id="112" w:name="_Toc10902_WPSOffice_Level2"/>
      <w:bookmarkStart w:id="113" w:name="_Toc527_WPSOffice_Level2"/>
      <w:bookmarkStart w:id="114" w:name="_Toc19989_WPSOffice_Level2"/>
      <w:bookmarkStart w:id="115" w:name="_Toc15129_WPSOffice_Level2"/>
      <w:bookmarkStart w:id="116" w:name="_Toc29584_WPSOffice_Level2"/>
      <w:bookmarkStart w:id="117" w:name="_Toc6016_WPSOffice_Level2"/>
      <w:r>
        <w:rPr>
          <w:rFonts w:ascii="楷体" w:eastAsia="楷体" w:hAnsi="楷体" w:cs="楷体" w:hint="eastAsia"/>
          <w:bCs/>
          <w:sz w:val="32"/>
          <w:szCs w:val="32"/>
        </w:rPr>
        <w:t>（三）国有资产占用情况</w:t>
      </w:r>
      <w:bookmarkEnd w:id="112"/>
      <w:bookmarkEnd w:id="113"/>
      <w:bookmarkEnd w:id="114"/>
      <w:bookmarkEnd w:id="115"/>
      <w:bookmarkEnd w:id="116"/>
      <w:bookmarkEnd w:id="117"/>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bCs/>
          <w:sz w:val="32"/>
          <w:szCs w:val="32"/>
        </w:rPr>
        <w:t>截至</w:t>
      </w:r>
      <w:r>
        <w:rPr>
          <w:rFonts w:ascii="仿宋_GB2312" w:eastAsia="仿宋_GB2312" w:hAnsi="ˎ̥"/>
          <w:bCs/>
          <w:sz w:val="32"/>
          <w:szCs w:val="32"/>
        </w:rPr>
        <w:t>2024</w:t>
      </w:r>
      <w:r>
        <w:rPr>
          <w:rFonts w:ascii="仿宋_GB2312" w:eastAsia="仿宋_GB2312" w:hAnsi="ˎ̥" w:hint="eastAsia"/>
          <w:bCs/>
          <w:sz w:val="32"/>
          <w:szCs w:val="32"/>
        </w:rPr>
        <w:t>年12月31日，本部门拥有</w:t>
      </w:r>
      <w:r>
        <w:rPr>
          <w:rFonts w:ascii="仿宋_GB2312" w:eastAsia="仿宋_GB2312" w:hAnsi="ˎ̥" w:hint="eastAsia"/>
          <w:sz w:val="32"/>
          <w:szCs w:val="32"/>
        </w:rPr>
        <w:t>房屋面积</w:t>
      </w:r>
      <w:r w:rsidR="007716F2">
        <w:rPr>
          <w:rFonts w:ascii="仿宋_GB2312" w:eastAsia="仿宋_GB2312" w:hAnsi="ˎ̥" w:hint="eastAsia"/>
          <w:color w:val="FF0000"/>
          <w:sz w:val="32"/>
          <w:szCs w:val="32"/>
        </w:rPr>
        <w:t>0</w:t>
      </w:r>
      <w:r>
        <w:rPr>
          <w:rFonts w:ascii="仿宋_GB2312" w:eastAsia="仿宋_GB2312" w:hAnsi="ˎ̥" w:hint="eastAsia"/>
          <w:sz w:val="32"/>
          <w:szCs w:val="32"/>
        </w:rPr>
        <w:t>平方米。</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本部门共有车辆</w:t>
      </w:r>
      <w:r w:rsidR="007716F2" w:rsidRPr="00491947">
        <w:rPr>
          <w:rFonts w:ascii="仿宋_GB2312" w:eastAsia="仿宋_GB2312" w:hAnsi="ˎ̥" w:hint="eastAsia"/>
          <w:sz w:val="32"/>
          <w:szCs w:val="32"/>
        </w:rPr>
        <w:t>0</w:t>
      </w:r>
      <w:r>
        <w:rPr>
          <w:rFonts w:ascii="仿宋_GB2312" w:eastAsia="仿宋_GB2312" w:hAnsi="ˎ̥" w:hint="eastAsia"/>
          <w:sz w:val="32"/>
          <w:szCs w:val="32"/>
        </w:rPr>
        <w:t>辆，其中，副部（省）级及以上领导用车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辆、主要负责人用车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辆、机要通信用车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辆、应急保障用车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辆、执法执勤用车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辆、特种专业技术用车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辆、离退休干部服务用车</w:t>
      </w:r>
      <w:r w:rsidR="007716F2" w:rsidRPr="00491947">
        <w:rPr>
          <w:rFonts w:ascii="仿宋_GB2312" w:eastAsia="仿宋_GB2312" w:hAnsi="ˎ̥" w:hint="eastAsia"/>
          <w:sz w:val="32"/>
          <w:szCs w:val="32"/>
        </w:rPr>
        <w:t>0</w:t>
      </w:r>
      <w:r>
        <w:rPr>
          <w:rFonts w:ascii="仿宋_GB2312" w:eastAsia="仿宋_GB2312" w:hAnsi="ˎ̥" w:hint="eastAsia"/>
          <w:sz w:val="32"/>
          <w:szCs w:val="32"/>
        </w:rPr>
        <w:t>辆、其他用车</w:t>
      </w:r>
      <w:r w:rsidR="007716F2" w:rsidRPr="00491947">
        <w:rPr>
          <w:rFonts w:ascii="仿宋_GB2312" w:eastAsia="仿宋_GB2312" w:hAnsi="ˎ̥" w:hint="eastAsia"/>
          <w:sz w:val="32"/>
          <w:szCs w:val="32"/>
        </w:rPr>
        <w:t>0</w:t>
      </w:r>
      <w:r>
        <w:rPr>
          <w:rFonts w:ascii="仿宋_GB2312" w:eastAsia="仿宋_GB2312" w:hAnsi="ˎ̥" w:hint="eastAsia"/>
          <w:sz w:val="32"/>
          <w:szCs w:val="32"/>
        </w:rPr>
        <w:t xml:space="preserve">辆。     </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单价100万元（含）以上设备（不含车辆）</w:t>
      </w:r>
      <w:r w:rsidR="007716F2">
        <w:rPr>
          <w:rFonts w:ascii="仿宋_GB2312" w:eastAsia="仿宋_GB2312" w:hAnsi="ˎ̥" w:hint="eastAsia"/>
          <w:color w:val="FF0000"/>
          <w:sz w:val="32"/>
          <w:szCs w:val="32"/>
        </w:rPr>
        <w:t>0</w:t>
      </w:r>
      <w:r>
        <w:rPr>
          <w:rFonts w:ascii="仿宋_GB2312" w:eastAsia="仿宋_GB2312" w:hAnsi="ˎ̥" w:hint="eastAsia"/>
          <w:sz w:val="32"/>
          <w:szCs w:val="32"/>
        </w:rPr>
        <w:t>台（套）。</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上述国有资产占用情况相关数据取自</w:t>
      </w:r>
      <w:r>
        <w:rPr>
          <w:rFonts w:ascii="仿宋_GB2312" w:eastAsia="仿宋_GB2312" w:hAnsi="ˎ̥"/>
          <w:sz w:val="32"/>
          <w:szCs w:val="32"/>
        </w:rPr>
        <w:t>2024</w:t>
      </w:r>
      <w:r>
        <w:rPr>
          <w:rFonts w:ascii="仿宋_GB2312" w:eastAsia="仿宋_GB2312" w:hAnsi="ˎ̥" w:hint="eastAsia"/>
          <w:sz w:val="32"/>
          <w:szCs w:val="32"/>
        </w:rPr>
        <w:t>年度部门决算F0</w:t>
      </w:r>
      <w:r>
        <w:rPr>
          <w:rFonts w:ascii="仿宋_GB2312" w:eastAsia="仿宋_GB2312" w:hAnsi="ˎ̥"/>
          <w:sz w:val="32"/>
          <w:szCs w:val="32"/>
        </w:rPr>
        <w:t>2</w:t>
      </w:r>
      <w:r>
        <w:rPr>
          <w:rFonts w:ascii="仿宋_GB2312" w:eastAsia="仿宋_GB2312" w:hAnsi="ˎ̥" w:hint="eastAsia"/>
          <w:sz w:val="32"/>
          <w:szCs w:val="32"/>
        </w:rPr>
        <w:t>表《预算支出相关信息表》、F03表《机构运行信息表》。）</w:t>
      </w:r>
    </w:p>
    <w:p w:rsidR="00DB02FE" w:rsidRDefault="00DB02FE">
      <w:pPr>
        <w:spacing w:line="578" w:lineRule="exact"/>
        <w:jc w:val="center"/>
        <w:rPr>
          <w:rFonts w:ascii="黑体" w:eastAsia="黑体" w:hAnsi="ˎ̥"/>
          <w:sz w:val="32"/>
          <w:szCs w:val="32"/>
        </w:rPr>
      </w:pPr>
      <w:bookmarkStart w:id="118" w:name="_Toc8874_WPSOffice_Level1"/>
      <w:bookmarkStart w:id="119" w:name="_Toc11039_WPSOffice_Level1"/>
      <w:bookmarkStart w:id="120" w:name="_Toc8808_WPSOffice_Level1"/>
      <w:bookmarkStart w:id="121" w:name="_Toc17580_WPSOffice_Level1"/>
      <w:bookmarkStart w:id="122" w:name="_Toc4398_WPSOffice_Level1"/>
      <w:bookmarkStart w:id="123" w:name="_Toc15425_WPSOffice_Level1"/>
    </w:p>
    <w:p w:rsidR="00DB02FE" w:rsidRDefault="00127726">
      <w:pPr>
        <w:spacing w:line="578" w:lineRule="exact"/>
        <w:jc w:val="center"/>
        <w:rPr>
          <w:rFonts w:ascii="黑体" w:eastAsia="黑体" w:hAnsi="ˎ̥"/>
          <w:sz w:val="32"/>
          <w:szCs w:val="32"/>
        </w:rPr>
      </w:pPr>
      <w:r>
        <w:rPr>
          <w:rFonts w:ascii="黑体" w:eastAsia="黑体" w:hAnsi="ˎ̥" w:hint="eastAsia"/>
          <w:sz w:val="32"/>
          <w:szCs w:val="32"/>
        </w:rPr>
        <w:t>第四部分  名词解释</w:t>
      </w:r>
      <w:bookmarkEnd w:id="118"/>
      <w:bookmarkEnd w:id="119"/>
      <w:bookmarkEnd w:id="120"/>
      <w:bookmarkEnd w:id="121"/>
      <w:bookmarkEnd w:id="122"/>
      <w:bookmarkEnd w:id="123"/>
    </w:p>
    <w:p w:rsidR="00DB02FE" w:rsidRDefault="00DB02FE">
      <w:pPr>
        <w:spacing w:line="578" w:lineRule="exact"/>
        <w:jc w:val="center"/>
        <w:rPr>
          <w:rFonts w:ascii="黑体" w:eastAsia="黑体" w:hAnsi="ˎ̥"/>
          <w:sz w:val="32"/>
          <w:szCs w:val="32"/>
        </w:rPr>
      </w:pPr>
    </w:p>
    <w:p w:rsidR="00DB02FE" w:rsidRDefault="00127726">
      <w:pPr>
        <w:numPr>
          <w:ilvl w:val="0"/>
          <w:numId w:val="2"/>
        </w:num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财政拨款收入：指同级政府财政部门当年拨付的各类财政拨款。</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二、上级补助收入：指事业单位从主管部门和上级单位取得的非财政补助收入。</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三、事业收入：指事业单位开展专业业务活动及辅助活动取得的收入。</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四、经营收入：指事业单位在专业业务活动及其辅助活动之</w:t>
      </w:r>
      <w:r>
        <w:rPr>
          <w:rFonts w:ascii="仿宋_GB2312" w:eastAsia="仿宋_GB2312" w:hAnsi="ˎ̥" w:hint="eastAsia"/>
          <w:sz w:val="32"/>
          <w:szCs w:val="32"/>
        </w:rPr>
        <w:lastRenderedPageBreak/>
        <w:t>外开展非独立核算经营活动取得的收入。</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五、附属单位上缴收入：指事业单位取得附属独立核算单位根据有关规定上缴的收入。</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六、其他收入：指除上述“财政拨款收入”“事业收入”“上级补助收入”“经营收入”“附属单位上缴收入”等以外的收入。</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九、结余分配：指事业单位缴纳企业所得税以及从非财政拨款结余或经营结余中提取各类结余的情况。</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w:t>
      </w:r>
      <w:r>
        <w:rPr>
          <w:rFonts w:ascii="仿宋_GB2312" w:eastAsia="仿宋_GB2312" w:hAnsi="ˎ̥" w:hint="eastAsia"/>
          <w:sz w:val="32"/>
          <w:szCs w:val="32"/>
        </w:rPr>
        <w:lastRenderedPageBreak/>
        <w:t>之外开展非独立核算经营活动发生的支出。</w:t>
      </w:r>
    </w:p>
    <w:p w:rsidR="00DB02FE" w:rsidRDefault="00127726">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DB02FE" w:rsidRDefault="00127726">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DB02FE" w:rsidRDefault="00127726">
      <w:pPr>
        <w:spacing w:line="578" w:lineRule="exact"/>
        <w:ind w:firstLine="645"/>
        <w:rPr>
          <w:rFonts w:ascii="仿宋_GB2312" w:eastAsia="仿宋_GB2312" w:hAnsi="ˎ̥"/>
          <w:sz w:val="32"/>
          <w:szCs w:val="32"/>
        </w:rPr>
      </w:pPr>
      <w:r>
        <w:rPr>
          <w:rFonts w:ascii="仿宋_GB2312" w:eastAsia="仿宋_GB2312" w:hAnsi="ˎ̥" w:hint="eastAsia"/>
          <w:sz w:val="32"/>
          <w:szCs w:val="32"/>
        </w:rPr>
        <w:t>十六、</w:t>
      </w:r>
      <w:r>
        <w:rPr>
          <w:rFonts w:ascii="仿宋_GB2312" w:eastAsia="仿宋_GB2312" w:hAnsi="ˎ̥"/>
          <w:sz w:val="32"/>
          <w:szCs w:val="32"/>
        </w:rPr>
        <w:t>支出功能分类：</w:t>
      </w:r>
    </w:p>
    <w:p w:rsidR="000439D4" w:rsidRPr="000439D4" w:rsidRDefault="000439D4" w:rsidP="000439D4">
      <w:pPr>
        <w:spacing w:line="578" w:lineRule="exact"/>
        <w:ind w:firstLineChars="200" w:firstLine="640"/>
        <w:rPr>
          <w:rFonts w:ascii="仿宋_GB2312" w:eastAsia="仿宋_GB2312" w:hAnsi="ˎ̥"/>
          <w:sz w:val="32"/>
          <w:szCs w:val="32"/>
        </w:rPr>
      </w:pPr>
      <w:r w:rsidRPr="000439D4">
        <w:rPr>
          <w:rFonts w:ascii="仿宋_GB2312" w:eastAsia="仿宋_GB2312" w:hAnsi="ˎ̥" w:hint="eastAsia"/>
          <w:sz w:val="32"/>
          <w:szCs w:val="32"/>
        </w:rPr>
        <w:t>1.</w:t>
      </w:r>
      <w:r w:rsidRPr="000439D4">
        <w:rPr>
          <w:rFonts w:ascii="仿宋_GB2312" w:eastAsia="仿宋_GB2312" w:hAnsi="ˎ̥"/>
          <w:sz w:val="32"/>
          <w:szCs w:val="32"/>
        </w:rPr>
        <w:t xml:space="preserve"> 文化旅游体育与传媒支出</w:t>
      </w:r>
      <w:r w:rsidRPr="000439D4">
        <w:rPr>
          <w:rFonts w:ascii="仿宋_GB2312" w:eastAsia="仿宋_GB2312" w:hAnsi="ˎ̥" w:hint="eastAsia"/>
          <w:sz w:val="32"/>
          <w:szCs w:val="32"/>
        </w:rPr>
        <w:t>（类）</w:t>
      </w:r>
      <w:r w:rsidRPr="000439D4">
        <w:rPr>
          <w:rFonts w:ascii="仿宋_GB2312" w:eastAsia="仿宋_GB2312" w:hAnsi="ˎ̥"/>
          <w:sz w:val="32"/>
          <w:szCs w:val="32"/>
        </w:rPr>
        <w:t>文化和旅游</w:t>
      </w:r>
      <w:r w:rsidRPr="000439D4">
        <w:rPr>
          <w:rFonts w:ascii="仿宋_GB2312" w:eastAsia="仿宋_GB2312" w:hAnsi="ˎ̥" w:hint="eastAsia"/>
          <w:sz w:val="32"/>
          <w:szCs w:val="32"/>
        </w:rPr>
        <w:t>（款）</w:t>
      </w:r>
      <w:r w:rsidRPr="000439D4">
        <w:rPr>
          <w:rFonts w:ascii="仿宋_GB2312" w:eastAsia="仿宋_GB2312" w:hAnsi="ˎ̥"/>
          <w:sz w:val="32"/>
          <w:szCs w:val="32"/>
        </w:rPr>
        <w:t>文化活动</w:t>
      </w:r>
      <w:r w:rsidRPr="000439D4">
        <w:rPr>
          <w:rFonts w:ascii="仿宋_GB2312" w:eastAsia="仿宋_GB2312" w:hAnsi="ˎ̥" w:hint="eastAsia"/>
          <w:sz w:val="32"/>
          <w:szCs w:val="32"/>
        </w:rPr>
        <w:t>（项）</w:t>
      </w:r>
      <w:r>
        <w:rPr>
          <w:rFonts w:ascii="仿宋_GB2312" w:eastAsia="仿宋_GB2312" w:hAnsi="ˎ̥" w:hint="eastAsia"/>
          <w:sz w:val="32"/>
          <w:szCs w:val="32"/>
        </w:rPr>
        <w:t>；</w:t>
      </w:r>
    </w:p>
    <w:p w:rsidR="000439D4" w:rsidRDefault="000439D4" w:rsidP="000439D4">
      <w:pPr>
        <w:spacing w:line="578" w:lineRule="exact"/>
        <w:ind w:firstLineChars="200" w:firstLine="640"/>
        <w:rPr>
          <w:rFonts w:ascii="仿宋_GB2312" w:eastAsia="仿宋_GB2312" w:hAnsi="ˎ̥"/>
          <w:sz w:val="32"/>
          <w:szCs w:val="32"/>
        </w:rPr>
      </w:pPr>
      <w:r w:rsidRPr="000439D4">
        <w:rPr>
          <w:rFonts w:ascii="仿宋_GB2312" w:eastAsia="仿宋_GB2312" w:hAnsi="ˎ̥" w:hint="eastAsia"/>
          <w:sz w:val="32"/>
          <w:szCs w:val="32"/>
        </w:rPr>
        <w:t>2.</w:t>
      </w:r>
      <w:r w:rsidRPr="000439D4">
        <w:rPr>
          <w:rFonts w:ascii="仿宋_GB2312" w:eastAsia="仿宋_GB2312" w:hAnsi="ˎ̥"/>
          <w:sz w:val="32"/>
          <w:szCs w:val="32"/>
        </w:rPr>
        <w:t>社会保障和就业支出</w:t>
      </w:r>
      <w:r w:rsidRPr="000439D4">
        <w:rPr>
          <w:rFonts w:ascii="仿宋_GB2312" w:eastAsia="仿宋_GB2312" w:hAnsi="ˎ̥" w:hint="eastAsia"/>
          <w:sz w:val="32"/>
          <w:szCs w:val="32"/>
        </w:rPr>
        <w:t>（类）</w:t>
      </w:r>
      <w:r w:rsidRPr="000439D4">
        <w:rPr>
          <w:rFonts w:ascii="仿宋_GB2312" w:eastAsia="仿宋_GB2312" w:hAnsi="ˎ̥"/>
          <w:sz w:val="32"/>
          <w:szCs w:val="32"/>
        </w:rPr>
        <w:t>行政事业单位养老支出</w:t>
      </w:r>
      <w:r w:rsidRPr="000439D4">
        <w:rPr>
          <w:rFonts w:ascii="仿宋_GB2312" w:eastAsia="仿宋_GB2312" w:hAnsi="ˎ̥" w:hint="eastAsia"/>
          <w:sz w:val="32"/>
          <w:szCs w:val="32"/>
        </w:rPr>
        <w:t>（款）</w:t>
      </w:r>
      <w:r w:rsidRPr="000439D4">
        <w:rPr>
          <w:rFonts w:ascii="仿宋_GB2312" w:eastAsia="仿宋_GB2312" w:hAnsi="ˎ̥"/>
          <w:sz w:val="32"/>
          <w:szCs w:val="32"/>
        </w:rPr>
        <w:t>机关事业单位基本养老保险缴费</w:t>
      </w:r>
      <w:r w:rsidRPr="000439D4">
        <w:rPr>
          <w:rFonts w:ascii="仿宋_GB2312" w:eastAsia="仿宋_GB2312" w:hAnsi="ˎ̥" w:hint="eastAsia"/>
          <w:sz w:val="32"/>
          <w:szCs w:val="32"/>
        </w:rPr>
        <w:t>（项）</w:t>
      </w:r>
      <w:r>
        <w:rPr>
          <w:rFonts w:ascii="仿宋_GB2312" w:eastAsia="仿宋_GB2312" w:hAnsi="ˎ̥" w:hint="eastAsia"/>
          <w:sz w:val="32"/>
          <w:szCs w:val="32"/>
        </w:rPr>
        <w:t>；</w:t>
      </w:r>
    </w:p>
    <w:p w:rsidR="000439D4" w:rsidRDefault="000439D4" w:rsidP="000439D4">
      <w:pPr>
        <w:spacing w:line="578" w:lineRule="exact"/>
        <w:ind w:firstLineChars="200" w:firstLine="640"/>
        <w:rPr>
          <w:rFonts w:ascii="仿宋_GB2312" w:eastAsia="仿宋_GB2312" w:hAnsi="ˎ̥"/>
          <w:sz w:val="32"/>
          <w:szCs w:val="32"/>
        </w:rPr>
      </w:pPr>
      <w:r w:rsidRPr="000439D4">
        <w:rPr>
          <w:rFonts w:ascii="仿宋_GB2312" w:eastAsia="仿宋_GB2312" w:hAnsi="ˎ̥" w:hint="eastAsia"/>
          <w:sz w:val="32"/>
          <w:szCs w:val="32"/>
        </w:rPr>
        <w:t>3.</w:t>
      </w:r>
      <w:r w:rsidRPr="000439D4">
        <w:rPr>
          <w:rFonts w:ascii="仿宋_GB2312" w:eastAsia="仿宋_GB2312" w:hAnsi="ˎ̥"/>
          <w:sz w:val="32"/>
          <w:szCs w:val="32"/>
        </w:rPr>
        <w:t>卫生健康支出</w:t>
      </w:r>
      <w:r w:rsidRPr="000439D4">
        <w:rPr>
          <w:rFonts w:ascii="仿宋_GB2312" w:eastAsia="仿宋_GB2312" w:hAnsi="ˎ̥" w:hint="eastAsia"/>
          <w:sz w:val="32"/>
          <w:szCs w:val="32"/>
        </w:rPr>
        <w:t>（类）</w:t>
      </w:r>
      <w:r w:rsidRPr="000439D4">
        <w:rPr>
          <w:rFonts w:ascii="仿宋_GB2312" w:eastAsia="仿宋_GB2312" w:hAnsi="ˎ̥"/>
          <w:sz w:val="32"/>
          <w:szCs w:val="32"/>
        </w:rPr>
        <w:t>行政事业单位医疗</w:t>
      </w:r>
      <w:r w:rsidRPr="000439D4">
        <w:rPr>
          <w:rFonts w:ascii="仿宋_GB2312" w:eastAsia="仿宋_GB2312" w:hAnsi="ˎ̥" w:hint="eastAsia"/>
          <w:sz w:val="32"/>
          <w:szCs w:val="32"/>
        </w:rPr>
        <w:t>（款）</w:t>
      </w:r>
      <w:r w:rsidRPr="000439D4">
        <w:rPr>
          <w:rFonts w:ascii="仿宋_GB2312" w:eastAsia="仿宋_GB2312" w:hAnsi="ˎ̥"/>
          <w:sz w:val="32"/>
          <w:szCs w:val="32"/>
        </w:rPr>
        <w:t>行政单位医</w:t>
      </w:r>
      <w:r w:rsidRPr="000439D4">
        <w:rPr>
          <w:rFonts w:ascii="仿宋_GB2312" w:eastAsia="仿宋_GB2312" w:hAnsi="ˎ̥"/>
          <w:sz w:val="32"/>
          <w:szCs w:val="32"/>
        </w:rPr>
        <w:lastRenderedPageBreak/>
        <w:t>疗</w:t>
      </w:r>
      <w:r w:rsidRPr="000439D4">
        <w:rPr>
          <w:rFonts w:ascii="仿宋_GB2312" w:eastAsia="仿宋_GB2312" w:hAnsi="ˎ̥" w:hint="eastAsia"/>
          <w:sz w:val="32"/>
          <w:szCs w:val="32"/>
        </w:rPr>
        <w:t>（项）</w:t>
      </w:r>
      <w:r>
        <w:rPr>
          <w:rFonts w:ascii="仿宋_GB2312" w:eastAsia="仿宋_GB2312" w:hAnsi="ˎ̥" w:hint="eastAsia"/>
          <w:sz w:val="32"/>
          <w:szCs w:val="32"/>
        </w:rPr>
        <w:t>；</w:t>
      </w:r>
    </w:p>
    <w:p w:rsidR="000439D4" w:rsidRDefault="000439D4" w:rsidP="000439D4">
      <w:pPr>
        <w:spacing w:line="578" w:lineRule="exact"/>
        <w:ind w:firstLineChars="200" w:firstLine="640"/>
        <w:rPr>
          <w:rFonts w:ascii="仿宋_GB2312" w:eastAsia="仿宋_GB2312" w:hAnsi="ˎ̥"/>
          <w:sz w:val="32"/>
          <w:szCs w:val="32"/>
        </w:rPr>
      </w:pPr>
      <w:r w:rsidRPr="000439D4">
        <w:rPr>
          <w:rFonts w:ascii="仿宋_GB2312" w:eastAsia="仿宋_GB2312" w:hAnsi="ˎ̥" w:hint="eastAsia"/>
          <w:sz w:val="32"/>
          <w:szCs w:val="32"/>
        </w:rPr>
        <w:t>4.</w:t>
      </w:r>
      <w:r w:rsidRPr="000439D4">
        <w:rPr>
          <w:rFonts w:ascii="仿宋_GB2312" w:eastAsia="仿宋_GB2312" w:hAnsi="ˎ̥"/>
          <w:sz w:val="32"/>
          <w:szCs w:val="32"/>
        </w:rPr>
        <w:t>城乡社区支出</w:t>
      </w:r>
      <w:r w:rsidRPr="000439D4">
        <w:rPr>
          <w:rFonts w:ascii="仿宋_GB2312" w:eastAsia="仿宋_GB2312" w:hAnsi="ˎ̥" w:hint="eastAsia"/>
          <w:sz w:val="32"/>
          <w:szCs w:val="32"/>
        </w:rPr>
        <w:t>（类）</w:t>
      </w:r>
      <w:r w:rsidRPr="000439D4">
        <w:rPr>
          <w:rFonts w:ascii="仿宋_GB2312" w:eastAsia="仿宋_GB2312" w:hAnsi="ˎ̥"/>
          <w:sz w:val="32"/>
          <w:szCs w:val="32"/>
        </w:rPr>
        <w:t>城乡社区管理事务</w:t>
      </w:r>
      <w:r w:rsidRPr="000439D4">
        <w:rPr>
          <w:rFonts w:ascii="仿宋_GB2312" w:eastAsia="仿宋_GB2312" w:hAnsi="ˎ̥" w:hint="eastAsia"/>
          <w:sz w:val="32"/>
          <w:szCs w:val="32"/>
        </w:rPr>
        <w:t>（款）</w:t>
      </w:r>
      <w:r w:rsidRPr="000439D4">
        <w:rPr>
          <w:rFonts w:ascii="仿宋_GB2312" w:eastAsia="仿宋_GB2312" w:hAnsi="ˎ̥"/>
          <w:sz w:val="32"/>
          <w:szCs w:val="32"/>
        </w:rPr>
        <w:t>行政运行</w:t>
      </w:r>
      <w:r w:rsidRPr="000439D4">
        <w:rPr>
          <w:rFonts w:ascii="仿宋_GB2312" w:eastAsia="仿宋_GB2312" w:hAnsi="ˎ̥" w:hint="eastAsia"/>
          <w:sz w:val="32"/>
          <w:szCs w:val="32"/>
        </w:rPr>
        <w:t>（项）</w:t>
      </w:r>
      <w:r>
        <w:rPr>
          <w:rFonts w:ascii="仿宋_GB2312" w:eastAsia="仿宋_GB2312" w:hAnsi="ˎ̥" w:hint="eastAsia"/>
          <w:sz w:val="32"/>
          <w:szCs w:val="32"/>
        </w:rPr>
        <w:t>；</w:t>
      </w:r>
    </w:p>
    <w:p w:rsidR="000439D4" w:rsidRPr="002A24E3" w:rsidRDefault="000439D4" w:rsidP="000439D4">
      <w:pPr>
        <w:spacing w:line="578" w:lineRule="exact"/>
        <w:ind w:firstLineChars="200" w:firstLine="640"/>
        <w:rPr>
          <w:rFonts w:ascii="仿宋_GB2312" w:eastAsia="仿宋_GB2312" w:hAnsi="ˎ̥"/>
          <w:sz w:val="32"/>
          <w:szCs w:val="32"/>
        </w:rPr>
      </w:pPr>
      <w:r w:rsidRPr="000439D4">
        <w:rPr>
          <w:rFonts w:ascii="仿宋_GB2312" w:eastAsia="仿宋_GB2312" w:hAnsi="ˎ̥" w:hint="eastAsia"/>
          <w:sz w:val="32"/>
          <w:szCs w:val="32"/>
        </w:rPr>
        <w:t>5.</w:t>
      </w:r>
      <w:r w:rsidRPr="000439D4">
        <w:rPr>
          <w:rFonts w:ascii="仿宋_GB2312" w:eastAsia="仿宋_GB2312" w:hAnsi="ˎ̥"/>
          <w:sz w:val="32"/>
          <w:szCs w:val="32"/>
        </w:rPr>
        <w:t xml:space="preserve"> 住房保障支出</w:t>
      </w:r>
      <w:r w:rsidRPr="000439D4">
        <w:rPr>
          <w:rFonts w:ascii="仿宋_GB2312" w:eastAsia="仿宋_GB2312" w:hAnsi="ˎ̥" w:hint="eastAsia"/>
          <w:sz w:val="32"/>
          <w:szCs w:val="32"/>
        </w:rPr>
        <w:t>（类）</w:t>
      </w:r>
      <w:r w:rsidRPr="000439D4">
        <w:rPr>
          <w:rFonts w:ascii="仿宋_GB2312" w:eastAsia="仿宋_GB2312" w:hAnsi="ˎ̥"/>
          <w:sz w:val="32"/>
          <w:szCs w:val="32"/>
        </w:rPr>
        <w:t>住房改革支出</w:t>
      </w:r>
      <w:r w:rsidRPr="000439D4">
        <w:rPr>
          <w:rFonts w:ascii="仿宋_GB2312" w:eastAsia="仿宋_GB2312" w:hAnsi="ˎ̥" w:hint="eastAsia"/>
          <w:sz w:val="32"/>
          <w:szCs w:val="32"/>
        </w:rPr>
        <w:t>（款）</w:t>
      </w:r>
      <w:r w:rsidRPr="000439D4">
        <w:rPr>
          <w:rFonts w:ascii="仿宋_GB2312" w:eastAsia="仿宋_GB2312" w:hAnsi="ˎ̥"/>
          <w:sz w:val="32"/>
          <w:szCs w:val="32"/>
        </w:rPr>
        <w:t>住房公积金</w:t>
      </w:r>
      <w:r w:rsidRPr="000439D4">
        <w:rPr>
          <w:rFonts w:ascii="仿宋_GB2312" w:eastAsia="仿宋_GB2312" w:hAnsi="ˎ̥" w:hint="eastAsia"/>
          <w:sz w:val="32"/>
          <w:szCs w:val="32"/>
        </w:rPr>
        <w:t>（项）</w:t>
      </w:r>
      <w:r>
        <w:rPr>
          <w:rFonts w:ascii="仿宋_GB2312" w:eastAsia="仿宋_GB2312" w:hAnsi="ˎ̥" w:hint="eastAsia"/>
          <w:sz w:val="32"/>
          <w:szCs w:val="32"/>
        </w:rPr>
        <w:t>。</w:t>
      </w:r>
    </w:p>
    <w:p w:rsidR="00DB02FE" w:rsidRDefault="00127726">
      <w:pPr>
        <w:spacing w:line="578" w:lineRule="exact"/>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支出功能分类的名词解释，各预算部门、单位根据实际支出情况填列，可参阅财政部印发的《</w:t>
      </w:r>
      <w:r>
        <w:rPr>
          <w:rFonts w:ascii="仿宋_GB2312" w:eastAsia="仿宋_GB2312" w:hAnsi="ˎ̥"/>
          <w:sz w:val="32"/>
          <w:szCs w:val="32"/>
        </w:rPr>
        <w:t>2024</w:t>
      </w:r>
      <w:r>
        <w:rPr>
          <w:rFonts w:ascii="仿宋_GB2312" w:eastAsia="仿宋_GB2312" w:hAnsi="ˎ̥" w:hint="eastAsia"/>
          <w:sz w:val="32"/>
          <w:szCs w:val="32"/>
        </w:rPr>
        <w:t>年政府收支分类科目》。）</w:t>
      </w:r>
    </w:p>
    <w:sectPr w:rsidR="00DB02FE" w:rsidSect="00DB02FE">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27C" w:rsidRDefault="002C727C" w:rsidP="00DB02FE">
      <w:r>
        <w:separator/>
      </w:r>
    </w:p>
  </w:endnote>
  <w:endnote w:type="continuationSeparator" w:id="0">
    <w:p w:rsidR="002C727C" w:rsidRDefault="002C727C" w:rsidP="00DB0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FE" w:rsidRDefault="002151C1">
    <w:pPr>
      <w:pStyle w:val="a5"/>
      <w:framePr w:wrap="around" w:vAnchor="text" w:hAnchor="margin" w:xAlign="center" w:y="1"/>
      <w:rPr>
        <w:rStyle w:val="a8"/>
      </w:rPr>
    </w:pPr>
    <w:r>
      <w:fldChar w:fldCharType="begin"/>
    </w:r>
    <w:r w:rsidR="00127726">
      <w:rPr>
        <w:rStyle w:val="a8"/>
      </w:rPr>
      <w:instrText xml:space="preserve">PAGE  </w:instrText>
    </w:r>
    <w:r>
      <w:fldChar w:fldCharType="end"/>
    </w:r>
  </w:p>
  <w:p w:rsidR="00DB02FE" w:rsidRDefault="00DB02F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FE" w:rsidRDefault="002151C1">
    <w:pPr>
      <w:pStyle w:val="a5"/>
      <w:framePr w:wrap="around" w:vAnchor="text" w:hAnchor="margin" w:xAlign="center" w:y="1"/>
      <w:rPr>
        <w:rStyle w:val="a8"/>
      </w:rPr>
    </w:pPr>
    <w:r>
      <w:fldChar w:fldCharType="begin"/>
    </w:r>
    <w:r w:rsidR="00127726">
      <w:rPr>
        <w:rStyle w:val="a8"/>
      </w:rPr>
      <w:instrText xml:space="preserve">PAGE  </w:instrText>
    </w:r>
    <w:r>
      <w:fldChar w:fldCharType="separate"/>
    </w:r>
    <w:r w:rsidR="00491947">
      <w:rPr>
        <w:noProof/>
      </w:rPr>
      <w:t>21</w:t>
    </w:r>
    <w:r>
      <w:fldChar w:fldCharType="end"/>
    </w:r>
  </w:p>
  <w:p w:rsidR="00DB02FE" w:rsidRDefault="00DB02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27C" w:rsidRDefault="002C727C" w:rsidP="00DB02FE">
      <w:r>
        <w:separator/>
      </w:r>
    </w:p>
  </w:footnote>
  <w:footnote w:type="continuationSeparator" w:id="0">
    <w:p w:rsidR="002C727C" w:rsidRDefault="002C727C" w:rsidP="00DB0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3FA42B03"/>
    <w:multiLevelType w:val="hybridMultilevel"/>
    <w:tmpl w:val="2A6270F8"/>
    <w:lvl w:ilvl="0" w:tplc="12C46CE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01DC4"/>
    <w:rsid w:val="000439D4"/>
    <w:rsid w:val="00055F9D"/>
    <w:rsid w:val="00064A91"/>
    <w:rsid w:val="000718C4"/>
    <w:rsid w:val="000779B0"/>
    <w:rsid w:val="000C0512"/>
    <w:rsid w:val="000E439D"/>
    <w:rsid w:val="000F2584"/>
    <w:rsid w:val="000F4478"/>
    <w:rsid w:val="0012429A"/>
    <w:rsid w:val="00127726"/>
    <w:rsid w:val="00163156"/>
    <w:rsid w:val="00190A41"/>
    <w:rsid w:val="0019156E"/>
    <w:rsid w:val="001C2003"/>
    <w:rsid w:val="001E4E23"/>
    <w:rsid w:val="001E510D"/>
    <w:rsid w:val="001F0181"/>
    <w:rsid w:val="001F28C1"/>
    <w:rsid w:val="001F4EC0"/>
    <w:rsid w:val="0021031A"/>
    <w:rsid w:val="002126E2"/>
    <w:rsid w:val="00213789"/>
    <w:rsid w:val="002151C1"/>
    <w:rsid w:val="0026079F"/>
    <w:rsid w:val="00262826"/>
    <w:rsid w:val="002A24E3"/>
    <w:rsid w:val="002A6E07"/>
    <w:rsid w:val="002C727C"/>
    <w:rsid w:val="002D5887"/>
    <w:rsid w:val="003231B7"/>
    <w:rsid w:val="0032326E"/>
    <w:rsid w:val="0034456B"/>
    <w:rsid w:val="00382039"/>
    <w:rsid w:val="003C77E7"/>
    <w:rsid w:val="003D0E07"/>
    <w:rsid w:val="003D159B"/>
    <w:rsid w:val="003D2F77"/>
    <w:rsid w:val="00462AA5"/>
    <w:rsid w:val="00486346"/>
    <w:rsid w:val="004906A1"/>
    <w:rsid w:val="00491947"/>
    <w:rsid w:val="004C389B"/>
    <w:rsid w:val="004C755C"/>
    <w:rsid w:val="004D02CE"/>
    <w:rsid w:val="004D515A"/>
    <w:rsid w:val="004D5572"/>
    <w:rsid w:val="004F295D"/>
    <w:rsid w:val="0050273F"/>
    <w:rsid w:val="0050430A"/>
    <w:rsid w:val="00513897"/>
    <w:rsid w:val="00530C81"/>
    <w:rsid w:val="00530FDB"/>
    <w:rsid w:val="00553888"/>
    <w:rsid w:val="00560017"/>
    <w:rsid w:val="00564D61"/>
    <w:rsid w:val="005A4C17"/>
    <w:rsid w:val="005A7D2B"/>
    <w:rsid w:val="005C43A2"/>
    <w:rsid w:val="005D0BB6"/>
    <w:rsid w:val="005E64FB"/>
    <w:rsid w:val="005F5987"/>
    <w:rsid w:val="00602EED"/>
    <w:rsid w:val="00616322"/>
    <w:rsid w:val="00617FF2"/>
    <w:rsid w:val="006537E8"/>
    <w:rsid w:val="006674DA"/>
    <w:rsid w:val="0068224D"/>
    <w:rsid w:val="006A4626"/>
    <w:rsid w:val="006B0D64"/>
    <w:rsid w:val="006B1F01"/>
    <w:rsid w:val="006B5CA9"/>
    <w:rsid w:val="006C4791"/>
    <w:rsid w:val="006E41CE"/>
    <w:rsid w:val="006E61D6"/>
    <w:rsid w:val="00721AFD"/>
    <w:rsid w:val="00731852"/>
    <w:rsid w:val="00731FC7"/>
    <w:rsid w:val="00740E64"/>
    <w:rsid w:val="00754F6E"/>
    <w:rsid w:val="00755620"/>
    <w:rsid w:val="007716F2"/>
    <w:rsid w:val="00792459"/>
    <w:rsid w:val="007A4101"/>
    <w:rsid w:val="007C2BDA"/>
    <w:rsid w:val="007D28E2"/>
    <w:rsid w:val="008141F0"/>
    <w:rsid w:val="008232A9"/>
    <w:rsid w:val="0082593D"/>
    <w:rsid w:val="00835E19"/>
    <w:rsid w:val="00892651"/>
    <w:rsid w:val="00896ADB"/>
    <w:rsid w:val="008A5474"/>
    <w:rsid w:val="008A73F3"/>
    <w:rsid w:val="008B6053"/>
    <w:rsid w:val="008C4C15"/>
    <w:rsid w:val="00954426"/>
    <w:rsid w:val="009968FD"/>
    <w:rsid w:val="009A2744"/>
    <w:rsid w:val="009B2657"/>
    <w:rsid w:val="009D64C8"/>
    <w:rsid w:val="009E49E0"/>
    <w:rsid w:val="00A54A37"/>
    <w:rsid w:val="00A70448"/>
    <w:rsid w:val="00A92E2B"/>
    <w:rsid w:val="00AA19F3"/>
    <w:rsid w:val="00AC28EE"/>
    <w:rsid w:val="00AC3F0E"/>
    <w:rsid w:val="00AD7496"/>
    <w:rsid w:val="00AE0204"/>
    <w:rsid w:val="00AF5355"/>
    <w:rsid w:val="00B36E61"/>
    <w:rsid w:val="00B409FF"/>
    <w:rsid w:val="00B4133E"/>
    <w:rsid w:val="00B47A38"/>
    <w:rsid w:val="00B51233"/>
    <w:rsid w:val="00B54DE8"/>
    <w:rsid w:val="00B63E9E"/>
    <w:rsid w:val="00B94F47"/>
    <w:rsid w:val="00BC0439"/>
    <w:rsid w:val="00C04C21"/>
    <w:rsid w:val="00C12521"/>
    <w:rsid w:val="00C37AC6"/>
    <w:rsid w:val="00C7436A"/>
    <w:rsid w:val="00C9127E"/>
    <w:rsid w:val="00CA0F14"/>
    <w:rsid w:val="00CA536B"/>
    <w:rsid w:val="00CB0D1E"/>
    <w:rsid w:val="00CC5C68"/>
    <w:rsid w:val="00CD6E49"/>
    <w:rsid w:val="00CD794A"/>
    <w:rsid w:val="00CE3ECB"/>
    <w:rsid w:val="00CE79E9"/>
    <w:rsid w:val="00D31340"/>
    <w:rsid w:val="00D65742"/>
    <w:rsid w:val="00D67048"/>
    <w:rsid w:val="00D74AE7"/>
    <w:rsid w:val="00DA1AA1"/>
    <w:rsid w:val="00DB02FE"/>
    <w:rsid w:val="00DB04AA"/>
    <w:rsid w:val="00DB612B"/>
    <w:rsid w:val="00DC2A37"/>
    <w:rsid w:val="00DD1C1A"/>
    <w:rsid w:val="00E07782"/>
    <w:rsid w:val="00E128A8"/>
    <w:rsid w:val="00E277E6"/>
    <w:rsid w:val="00E70EA3"/>
    <w:rsid w:val="00E75BC4"/>
    <w:rsid w:val="00E9072C"/>
    <w:rsid w:val="00E915E1"/>
    <w:rsid w:val="00EB04C2"/>
    <w:rsid w:val="00EC22F0"/>
    <w:rsid w:val="00EE12DF"/>
    <w:rsid w:val="00EE409E"/>
    <w:rsid w:val="00F0336A"/>
    <w:rsid w:val="00F06DA9"/>
    <w:rsid w:val="00F103D6"/>
    <w:rsid w:val="00F25220"/>
    <w:rsid w:val="00F2602B"/>
    <w:rsid w:val="00F34F01"/>
    <w:rsid w:val="00F5298E"/>
    <w:rsid w:val="00F5755E"/>
    <w:rsid w:val="00F609DD"/>
    <w:rsid w:val="00FA2884"/>
    <w:rsid w:val="00FC03DC"/>
    <w:rsid w:val="00FC5708"/>
    <w:rsid w:val="00FE2CB9"/>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bo-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2FE"/>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B02FE"/>
    <w:pPr>
      <w:jc w:val="left"/>
    </w:pPr>
  </w:style>
  <w:style w:type="paragraph" w:styleId="a4">
    <w:name w:val="Balloon Text"/>
    <w:basedOn w:val="a"/>
    <w:link w:val="Char0"/>
    <w:qFormat/>
    <w:rsid w:val="00DB02FE"/>
    <w:rPr>
      <w:sz w:val="18"/>
      <w:szCs w:val="18"/>
    </w:rPr>
  </w:style>
  <w:style w:type="paragraph" w:styleId="a5">
    <w:name w:val="footer"/>
    <w:basedOn w:val="a"/>
    <w:qFormat/>
    <w:rsid w:val="00DB02FE"/>
    <w:pPr>
      <w:tabs>
        <w:tab w:val="center" w:pos="4153"/>
        <w:tab w:val="right" w:pos="8306"/>
      </w:tabs>
      <w:snapToGrid w:val="0"/>
      <w:jc w:val="left"/>
    </w:pPr>
    <w:rPr>
      <w:sz w:val="18"/>
      <w:szCs w:val="18"/>
    </w:rPr>
  </w:style>
  <w:style w:type="paragraph" w:styleId="a6">
    <w:name w:val="header"/>
    <w:basedOn w:val="a"/>
    <w:link w:val="Char1"/>
    <w:qFormat/>
    <w:rsid w:val="00DB02F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DB02FE"/>
    <w:rPr>
      <w:b/>
      <w:bCs/>
    </w:rPr>
  </w:style>
  <w:style w:type="character" w:styleId="a8">
    <w:name w:val="page number"/>
    <w:qFormat/>
    <w:rsid w:val="00DB02FE"/>
  </w:style>
  <w:style w:type="character" w:styleId="a9">
    <w:name w:val="annotation reference"/>
    <w:qFormat/>
    <w:rsid w:val="00DB02FE"/>
    <w:rPr>
      <w:sz w:val="21"/>
      <w:szCs w:val="21"/>
    </w:rPr>
  </w:style>
  <w:style w:type="character" w:customStyle="1" w:styleId="Char">
    <w:name w:val="批注文字 Char"/>
    <w:link w:val="a3"/>
    <w:qFormat/>
    <w:rsid w:val="00DB02FE"/>
    <w:rPr>
      <w:kern w:val="2"/>
      <w:sz w:val="21"/>
      <w:szCs w:val="24"/>
    </w:rPr>
  </w:style>
  <w:style w:type="character" w:customStyle="1" w:styleId="Char0">
    <w:name w:val="批注框文本 Char"/>
    <w:link w:val="a4"/>
    <w:qFormat/>
    <w:rsid w:val="00DB02FE"/>
    <w:rPr>
      <w:kern w:val="2"/>
      <w:sz w:val="18"/>
      <w:szCs w:val="18"/>
    </w:rPr>
  </w:style>
  <w:style w:type="character" w:customStyle="1" w:styleId="Char1">
    <w:name w:val="页眉 Char"/>
    <w:link w:val="a6"/>
    <w:qFormat/>
    <w:rsid w:val="00DB02FE"/>
    <w:rPr>
      <w:kern w:val="2"/>
      <w:sz w:val="18"/>
      <w:szCs w:val="18"/>
    </w:rPr>
  </w:style>
  <w:style w:type="character" w:customStyle="1" w:styleId="Char2">
    <w:name w:val="批注主题 Char"/>
    <w:link w:val="a7"/>
    <w:qFormat/>
    <w:rsid w:val="00DB02FE"/>
    <w:rPr>
      <w:b/>
      <w:bCs/>
      <w:kern w:val="2"/>
      <w:sz w:val="21"/>
      <w:szCs w:val="24"/>
    </w:rPr>
  </w:style>
  <w:style w:type="paragraph" w:customStyle="1" w:styleId="WPSOffice1">
    <w:name w:val="WPSOffice手动目录 1"/>
    <w:qFormat/>
    <w:rsid w:val="00DB02FE"/>
    <w:rPr>
      <w:lang w:bidi="ar-SA"/>
    </w:rPr>
  </w:style>
  <w:style w:type="paragraph" w:customStyle="1" w:styleId="WPSOffice2">
    <w:name w:val="WPSOffice手动目录 2"/>
    <w:qFormat/>
    <w:rsid w:val="00DB02FE"/>
    <w:pPr>
      <w:ind w:leftChars="200" w:left="200"/>
    </w:pPr>
    <w:rPr>
      <w:lang w:bidi="ar-SA"/>
    </w:rPr>
  </w:style>
  <w:style w:type="paragraph" w:customStyle="1" w:styleId="1CharCharChar">
    <w:name w:val="正文1 Char Char Char"/>
    <w:basedOn w:val="a"/>
    <w:qFormat/>
    <w:rsid w:val="00DB02FE"/>
    <w:pPr>
      <w:spacing w:line="360" w:lineRule="auto"/>
      <w:ind w:firstLineChars="200" w:firstLine="200"/>
    </w:pPr>
  </w:style>
  <w:style w:type="paragraph" w:styleId="aa">
    <w:name w:val="List Paragraph"/>
    <w:basedOn w:val="a"/>
    <w:uiPriority w:val="99"/>
    <w:unhideWhenUsed/>
    <w:rsid w:val="00E75BC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4281245161</TotalTime>
  <Pages>21</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108</cp:revision>
  <cp:lastPrinted>2023-08-03T00:58:00Z</cp:lastPrinted>
  <dcterms:created xsi:type="dcterms:W3CDTF">1988-11-30T14:20:00Z</dcterms:created>
  <dcterms:modified xsi:type="dcterms:W3CDTF">1988-11-29T21:55:00Z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