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色尼区达前乡人民政府机关2024年度部门决算公开报告</w:t>
      </w:r>
    </w:p>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（公开文字说明参考模板）</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5"/>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6"/>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5"/>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0720_WPSOffice_Level1"/>
      <w:bookmarkStart w:id="3" w:name="_Toc10049_WPSOffice_Level1"/>
      <w:bookmarkStart w:id="4" w:name="_Toc32433_WPSOffice_Level1"/>
      <w:bookmarkStart w:id="5" w:name="_Toc23465_WPSOffice_Level1"/>
      <w:bookmarkStart w:id="6" w:name="_Toc22941_WPSOffice_Level1"/>
      <w:bookmarkStart w:id="7" w:name="_Toc1704_WPSOffice_Level1"/>
      <w:bookmarkStart w:id="8" w:name="_Toc24238_WPSOffice_Level2"/>
      <w:bookmarkStart w:id="9" w:name="_Toc14159_WPSOffice_Level2"/>
      <w:bookmarkStart w:id="10" w:name="_Toc32622_WPSOffice_Level2"/>
      <w:bookmarkStart w:id="11" w:name="_Toc26580_WPSOffice_Level2"/>
      <w:bookmarkStart w:id="12" w:name="_Toc20274_WPSOffice_Level2"/>
      <w:bookmarkStart w:id="13" w:name="_Toc20205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numPr>
          <w:ilvl w:val="0"/>
          <w:numId w:val="2"/>
        </w:numPr>
        <w:spacing w:line="578"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部门</w:t>
      </w:r>
      <w:bookmarkEnd w:id="8"/>
      <w:r>
        <w:rPr>
          <w:rFonts w:hint="eastAsia" w:ascii="黑体" w:hAnsi="黑体" w:eastAsia="黑体" w:cs="黑体"/>
          <w:color w:val="auto"/>
          <w:sz w:val="32"/>
          <w:szCs w:val="32"/>
        </w:rPr>
        <w:t>（单位）职责</w:t>
      </w:r>
      <w:bookmarkEnd w:id="9"/>
      <w:bookmarkEnd w:id="10"/>
      <w:bookmarkEnd w:id="11"/>
      <w:bookmarkEnd w:id="12"/>
      <w:bookmarkEnd w:id="13"/>
      <w:r>
        <w:rPr>
          <w:rFonts w:hint="eastAsia" w:ascii="黑体" w:hAnsi="黑体" w:eastAsia="黑体" w:cs="黑体"/>
          <w:color w:val="auto"/>
          <w:sz w:val="32"/>
          <w:szCs w:val="32"/>
          <w:lang w:val="en-US" w:eastAsia="zh-CN"/>
        </w:rPr>
        <w:t>:</w:t>
      </w:r>
    </w:p>
    <w:p>
      <w:pPr>
        <w:spacing w:line="578" w:lineRule="exact"/>
        <w:ind w:firstLine="640" w:firstLineChars="200"/>
        <w:rPr>
          <w:rFonts w:hint="default" w:ascii="仿宋_GB2312" w:hAnsi="ˎ̥" w:eastAsia="仿宋_GB2312"/>
          <w:color w:val="auto"/>
          <w:sz w:val="32"/>
          <w:szCs w:val="32"/>
          <w:lang w:val="en-US" w:eastAsia="zh-CN"/>
        </w:rPr>
      </w:pPr>
      <w:bookmarkStart w:id="14" w:name="_Toc6572_WPSOffice_Level2"/>
      <w:bookmarkStart w:id="15" w:name="_Toc4833_WPSOffice_Level2"/>
      <w:bookmarkStart w:id="16" w:name="_Toc24474_WPSOffice_Level2"/>
      <w:bookmarkStart w:id="17" w:name="_Toc17796_WPSOffice_Level2"/>
      <w:bookmarkStart w:id="18" w:name="_Toc24059_WPSOffice_Level2"/>
      <w:r>
        <w:rPr>
          <w:rFonts w:hint="eastAsia" w:ascii="仿宋_GB2312" w:hAnsi="ˎ̥" w:eastAsia="仿宋_GB2312"/>
          <w:color w:val="auto"/>
          <w:sz w:val="32"/>
          <w:szCs w:val="32"/>
          <w:lang w:eastAsia="zh-CN"/>
        </w:rPr>
        <w:t>一是贯彻执行党政和国家各项方针政策和法律法规，落实上级党委、政府决策部署；二是负责辖区内经济发展、社会事务、民生保障、综合治理、公共服务</w:t>
      </w:r>
      <w:r>
        <w:rPr>
          <w:rFonts w:hint="eastAsia" w:ascii="仿宋_GB2312" w:hAnsi="ˎ̥" w:eastAsia="仿宋_GB2312"/>
          <w:color w:val="auto"/>
          <w:sz w:val="32"/>
          <w:szCs w:val="32"/>
          <w:lang w:val="en-US" w:eastAsia="zh-CN"/>
        </w:rPr>
        <w:t>等工作；三是组织实施乡村振兴、城乡建设、环境保护、安全生成等重点工作；四是管理本级财政收支，监督各项资金使用情况；五是完成上级交办的其他任务。</w:t>
      </w:r>
    </w:p>
    <w:p>
      <w:pPr>
        <w:numPr>
          <w:ilvl w:val="0"/>
          <w:numId w:val="0"/>
        </w:numPr>
        <w:spacing w:line="578" w:lineRule="exact"/>
        <w:ind w:firstLine="64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纳入</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年度部门决算编制范围的单位</w:t>
      </w:r>
      <w:r>
        <w:rPr>
          <w:rFonts w:hint="eastAsia" w:ascii="仿宋_GB2312" w:hAnsi="ˎ̥" w:eastAsia="仿宋_GB2312"/>
          <w:color w:val="auto"/>
          <w:sz w:val="32"/>
          <w:szCs w:val="32"/>
          <w:lang w:eastAsia="zh-CN"/>
        </w:rPr>
        <w:t>为达前乡人民政府本级。</w:t>
      </w:r>
    </w:p>
    <w:p>
      <w:pPr>
        <w:numPr>
          <w:ilvl w:val="0"/>
          <w:numId w:val="3"/>
        </w:numPr>
        <w:spacing w:line="578" w:lineRule="exact"/>
        <w:ind w:firstLine="640" w:firstLineChars="200"/>
        <w:rPr>
          <w:rFonts w:hint="eastAsia" w:ascii="方正楷体_GBK" w:hAnsi="方正楷体_GBK" w:eastAsia="方正楷体_GBK" w:cs="方正楷体_GBK"/>
          <w:color w:val="auto"/>
          <w:sz w:val="32"/>
          <w:szCs w:val="32"/>
        </w:rPr>
      </w:pPr>
      <w:bookmarkStart w:id="19" w:name="_Toc24421_WPSOffice_Level2"/>
      <w:bookmarkStart w:id="20" w:name="_Toc25738_WPSOffice_Level2"/>
      <w:r>
        <w:rPr>
          <w:rFonts w:hint="eastAsia" w:ascii="方正楷体_GBK" w:hAnsi="方正楷体_GBK" w:eastAsia="方正楷体_GBK" w:cs="方正楷体_GBK"/>
          <w:color w:val="auto"/>
          <w:sz w:val="32"/>
          <w:szCs w:val="32"/>
          <w:lang w:val="en-US" w:eastAsia="zh-CN"/>
        </w:rPr>
        <w:t>达前乡</w:t>
      </w:r>
      <w:r>
        <w:rPr>
          <w:rFonts w:hint="eastAsia" w:ascii="方正楷体_GBK" w:hAnsi="方正楷体_GBK" w:eastAsia="方正楷体_GBK" w:cs="方正楷体_GBK"/>
          <w:color w:val="auto"/>
          <w:sz w:val="32"/>
          <w:szCs w:val="32"/>
        </w:rPr>
        <w:t>本级</w:t>
      </w:r>
      <w:bookmarkEnd w:id="19"/>
      <w:bookmarkEnd w:id="20"/>
      <w:r>
        <w:rPr>
          <w:rFonts w:hint="eastAsia" w:ascii="方正楷体_GBK" w:hAnsi="方正楷体_GBK" w:eastAsia="方正楷体_GBK" w:cs="方正楷体_GBK"/>
          <w:color w:val="auto"/>
          <w:sz w:val="32"/>
          <w:szCs w:val="32"/>
          <w:lang w:eastAsia="zh-CN"/>
        </w:rPr>
        <w:t>内设机构</w:t>
      </w:r>
    </w:p>
    <w:p>
      <w:pPr>
        <w:numPr>
          <w:ilvl w:val="0"/>
          <w:numId w:val="0"/>
        </w:numPr>
        <w:spacing w:line="578" w:lineRule="exact"/>
        <w:ind w:firstLine="640" w:firstLineChars="200"/>
        <w:rPr>
          <w:rFonts w:hint="eastAsia" w:ascii="方正楷体_GBK" w:hAnsi="方正楷体_GBK" w:eastAsia="方正楷体_GBK" w:cs="方正楷体_GBK"/>
          <w:color w:val="auto"/>
          <w:sz w:val="32"/>
          <w:szCs w:val="32"/>
        </w:rPr>
      </w:pPr>
      <w:r>
        <w:rPr>
          <w:rFonts w:hint="eastAsia" w:ascii="仿宋_GB2312" w:hAnsi="ˎ̥" w:eastAsia="仿宋_GB2312"/>
          <w:color w:val="auto"/>
          <w:sz w:val="32"/>
          <w:szCs w:val="32"/>
          <w:lang w:eastAsia="zh-CN"/>
        </w:rPr>
        <w:t>党政综合办公室、党建工作办公室、经济发展办公室、民生服务办公室、平安法治办公室、便民服务中心、农牧综合服务中心、综治中心等。</w:t>
      </w:r>
    </w:p>
    <w:p>
      <w:pPr>
        <w:spacing w:line="578" w:lineRule="exact"/>
        <w:ind w:firstLine="640" w:firstLineChars="200"/>
        <w:rPr>
          <w:rFonts w:hint="eastAsia" w:ascii="方正楷体_GBK" w:hAnsi="方正楷体_GBK" w:eastAsia="方正楷体_GBK" w:cs="方正楷体_GBK"/>
          <w:color w:val="auto"/>
          <w:sz w:val="32"/>
          <w:szCs w:val="32"/>
        </w:rPr>
      </w:pPr>
      <w:bookmarkStart w:id="21" w:name="_Toc19721_WPSOffice_Level2"/>
      <w:bookmarkStart w:id="22" w:name="_Toc4442_WPSOffice_Level2"/>
      <w:r>
        <w:rPr>
          <w:rFonts w:hint="eastAsia" w:ascii="方正楷体_GBK" w:hAnsi="方正楷体_GBK" w:eastAsia="方正楷体_GBK" w:cs="方正楷体_GBK"/>
          <w:color w:val="auto"/>
          <w:sz w:val="32"/>
          <w:szCs w:val="32"/>
        </w:rPr>
        <w:t>（二）</w:t>
      </w:r>
      <w:r>
        <w:rPr>
          <w:rFonts w:hint="eastAsia" w:ascii="方正楷体_GBK" w:hAnsi="方正楷体_GBK" w:eastAsia="方正楷体_GBK" w:cs="方正楷体_GBK"/>
          <w:color w:val="auto"/>
          <w:sz w:val="32"/>
          <w:szCs w:val="32"/>
          <w:lang w:val="en-US" w:eastAsia="zh-CN"/>
        </w:rPr>
        <w:t>达前乡</w:t>
      </w:r>
      <w:r>
        <w:rPr>
          <w:rFonts w:hint="eastAsia" w:ascii="方正楷体_GBK" w:hAnsi="方正楷体_GBK" w:eastAsia="方正楷体_GBK" w:cs="方正楷体_GBK"/>
          <w:color w:val="auto"/>
          <w:sz w:val="32"/>
          <w:szCs w:val="32"/>
        </w:rPr>
        <w:t>下属单位</w:t>
      </w:r>
      <w:bookmarkEnd w:id="21"/>
      <w:bookmarkEnd w:id="22"/>
    </w:p>
    <w:p>
      <w:pPr>
        <w:spacing w:line="578" w:lineRule="exact"/>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eastAsia="zh-CN"/>
        </w:rPr>
        <w:t>无下属单位</w:t>
      </w:r>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rPr>
        <w:t>（注：如果是基层预算单位，没有下属单位的，可只说明单位内设机构即可。）</w:t>
      </w:r>
    </w:p>
    <w:p>
      <w:pPr>
        <w:spacing w:line="578" w:lineRule="exact"/>
        <w:jc w:val="center"/>
        <w:rPr>
          <w:rFonts w:hint="eastAsia" w:ascii="黑体" w:hAnsi="ˎ̥" w:eastAsia="黑体"/>
          <w:color w:val="auto"/>
          <w:sz w:val="32"/>
          <w:szCs w:val="32"/>
        </w:rPr>
      </w:pPr>
      <w:bookmarkStart w:id="23" w:name="_Toc6234_WPSOffice_Level1"/>
      <w:bookmarkStart w:id="24" w:name="_Toc8164_WPSOffice_Level1"/>
      <w:bookmarkStart w:id="25" w:name="_Toc15521_WPSOffice_Level1"/>
      <w:bookmarkStart w:id="26" w:name="_Toc30451_WPSOffice_Level1"/>
      <w:bookmarkStart w:id="27" w:name="_Toc28253_WPSOffice_Level1"/>
      <w:bookmarkStart w:id="28" w:name="_Toc30690_WPSOffice_Level1"/>
      <w:bookmarkStart w:id="29" w:name="_Toc4029_WPSOffice_Level2"/>
      <w:bookmarkStart w:id="30" w:name="_Toc11518_WPSOffice_Level2"/>
      <w:bookmarkStart w:id="31" w:name="_Toc32695_WPSOffice_Level2"/>
      <w:bookmarkStart w:id="32" w:name="_Toc8867_WPSOffice_Level2"/>
      <w:bookmarkStart w:id="33" w:name="_Toc6211_WPSOffice_Level2"/>
      <w:bookmarkStart w:id="34" w:name="_Toc32472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23"/>
      <w:bookmarkEnd w:id="24"/>
      <w:bookmarkEnd w:id="25"/>
      <w:bookmarkEnd w:id="26"/>
      <w:bookmarkEnd w:id="27"/>
      <w:bookmarkEnd w:id="28"/>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9"/>
      <w:bookmarkEnd w:id="30"/>
      <w:bookmarkEnd w:id="31"/>
      <w:bookmarkEnd w:id="32"/>
      <w:bookmarkEnd w:id="33"/>
      <w:bookmarkEnd w:id="34"/>
    </w:p>
    <w:p>
      <w:pPr>
        <w:spacing w:line="578" w:lineRule="exact"/>
        <w:ind w:firstLine="645"/>
        <w:rPr>
          <w:rFonts w:hint="eastAsia" w:ascii="黑体" w:hAnsi="黑体" w:eastAsia="黑体" w:cs="黑体"/>
          <w:color w:val="auto"/>
          <w:sz w:val="32"/>
          <w:szCs w:val="32"/>
        </w:rPr>
      </w:pPr>
      <w:bookmarkStart w:id="35" w:name="_Toc25608_WPSOffice_Level2"/>
      <w:bookmarkStart w:id="36" w:name="_Toc30334_WPSOffice_Level2"/>
      <w:bookmarkStart w:id="37" w:name="_Toc28622_WPSOffice_Level2"/>
      <w:bookmarkStart w:id="38" w:name="_Toc14349_WPSOffice_Level2"/>
      <w:bookmarkStart w:id="39" w:name="_Toc23139_WPSOffice_Level2"/>
      <w:bookmarkStart w:id="40" w:name="_Toc26621_WPSOffice_Level2"/>
      <w:r>
        <w:rPr>
          <w:rFonts w:hint="eastAsia" w:ascii="黑体" w:hAnsi="黑体" w:eastAsia="黑体" w:cs="黑体"/>
          <w:color w:val="auto"/>
          <w:sz w:val="32"/>
          <w:szCs w:val="32"/>
        </w:rPr>
        <w:t>二、收入决算公开表</w:t>
      </w:r>
      <w:bookmarkEnd w:id="35"/>
      <w:bookmarkEnd w:id="36"/>
      <w:bookmarkEnd w:id="37"/>
      <w:bookmarkEnd w:id="38"/>
      <w:bookmarkEnd w:id="39"/>
      <w:bookmarkEnd w:id="40"/>
      <w:bookmarkStart w:id="41" w:name="_Toc17626_WPSOffice_Level2"/>
      <w:bookmarkStart w:id="42" w:name="_Toc14658_WPSOffice_Level2"/>
      <w:bookmarkStart w:id="43" w:name="_Toc3262_WPSOffice_Level2"/>
      <w:bookmarkStart w:id="44" w:name="_Toc5489_WPSOffice_Level2"/>
      <w:bookmarkStart w:id="45" w:name="_Toc13854_WPSOffice_Level2"/>
      <w:bookmarkStart w:id="46" w:name="_Toc17858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41"/>
      <w:bookmarkEnd w:id="42"/>
      <w:bookmarkEnd w:id="43"/>
      <w:bookmarkEnd w:id="44"/>
      <w:bookmarkEnd w:id="45"/>
      <w:bookmarkEnd w:id="46"/>
      <w:bookmarkStart w:id="47" w:name="_Toc13701_WPSOffice_Level2"/>
      <w:bookmarkStart w:id="48" w:name="_Toc7988_WPSOffice_Level2"/>
      <w:bookmarkStart w:id="49" w:name="_Toc4265_WPSOffice_Level2"/>
      <w:bookmarkStart w:id="50" w:name="_Toc21415_WPSOffice_Level2"/>
      <w:bookmarkStart w:id="51" w:name="_Toc23493_WPSOffice_Level2"/>
      <w:bookmarkStart w:id="52" w:name="_Toc23591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7"/>
      <w:bookmarkEnd w:id="48"/>
      <w:bookmarkEnd w:id="49"/>
      <w:bookmarkEnd w:id="50"/>
      <w:bookmarkEnd w:id="51"/>
      <w:bookmarkEnd w:id="52"/>
    </w:p>
    <w:p>
      <w:pPr>
        <w:spacing w:line="578" w:lineRule="exact"/>
        <w:ind w:firstLine="645"/>
        <w:rPr>
          <w:rFonts w:hint="eastAsia" w:ascii="黑体" w:hAnsi="黑体" w:eastAsia="黑体" w:cs="黑体"/>
          <w:color w:val="auto"/>
          <w:sz w:val="32"/>
          <w:szCs w:val="32"/>
        </w:rPr>
      </w:pPr>
      <w:bookmarkStart w:id="53" w:name="_Toc22783_WPSOffice_Level2"/>
      <w:bookmarkStart w:id="54" w:name="_Toc7879_WPSOffice_Level2"/>
      <w:bookmarkStart w:id="55" w:name="_Toc23829_WPSOffice_Level2"/>
      <w:bookmarkStart w:id="56" w:name="_Toc25166_WPSOffice_Level2"/>
      <w:bookmarkStart w:id="57" w:name="_Toc2158_WPSOffice_Level2"/>
      <w:bookmarkStart w:id="58" w:name="_Toc13516_WPSOffice_Level2"/>
      <w:r>
        <w:rPr>
          <w:rFonts w:hint="eastAsia" w:ascii="黑体" w:hAnsi="黑体" w:eastAsia="黑体" w:cs="黑体"/>
          <w:color w:val="auto"/>
          <w:sz w:val="32"/>
          <w:szCs w:val="32"/>
        </w:rPr>
        <w:t>五、一般公共预算财政拨款收入支出决算</w:t>
      </w:r>
      <w:bookmarkEnd w:id="53"/>
      <w:bookmarkEnd w:id="54"/>
      <w:bookmarkEnd w:id="55"/>
      <w:bookmarkEnd w:id="56"/>
      <w:r>
        <w:rPr>
          <w:rFonts w:hint="eastAsia" w:ascii="黑体" w:hAnsi="黑体" w:eastAsia="黑体" w:cs="黑体"/>
          <w:color w:val="auto"/>
          <w:sz w:val="32"/>
          <w:szCs w:val="32"/>
        </w:rPr>
        <w:t>公开表</w:t>
      </w:r>
      <w:bookmarkEnd w:id="57"/>
      <w:bookmarkEnd w:id="58"/>
      <w:bookmarkStart w:id="59" w:name="_Toc17283_WPSOffice_Level2"/>
      <w:bookmarkStart w:id="60" w:name="_Toc2632_WPSOffice_Level2"/>
      <w:bookmarkStart w:id="61" w:name="_Toc25362_WPSOffice_Level2"/>
      <w:bookmarkStart w:id="62" w:name="_Toc17833_WPSOffice_Level2"/>
      <w:bookmarkStart w:id="63" w:name="_Toc8373_WPSOffice_Level2"/>
      <w:bookmarkStart w:id="64" w:name="_Toc5343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9"/>
      <w:bookmarkEnd w:id="60"/>
      <w:bookmarkEnd w:id="61"/>
      <w:bookmarkEnd w:id="62"/>
      <w:bookmarkEnd w:id="63"/>
      <w:bookmarkEnd w:id="64"/>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5" w:name="_Toc1533_WPSOffice_Level2"/>
      <w:bookmarkStart w:id="66" w:name="_Toc5594_WPSOffice_Level2"/>
      <w:bookmarkStart w:id="67" w:name="_Toc6020_WPSOffice_Level2"/>
      <w:bookmarkStart w:id="68" w:name="_Toc11799_WPSOffice_Level2"/>
      <w:bookmarkStart w:id="69" w:name="_Toc13345_WPSOffice_Level2"/>
      <w:bookmarkStart w:id="70" w:name="_Toc21310_WPSOffice_Level2"/>
      <w:r>
        <w:rPr>
          <w:rFonts w:hint="eastAsia" w:ascii="黑体" w:hAnsi="黑体" w:eastAsia="黑体" w:cs="黑体"/>
          <w:color w:val="auto"/>
          <w:sz w:val="32"/>
          <w:szCs w:val="32"/>
        </w:rPr>
        <w:t>七、政府性基金预算财政拨款收入支出决算</w:t>
      </w:r>
      <w:bookmarkEnd w:id="65"/>
      <w:bookmarkEnd w:id="66"/>
      <w:bookmarkEnd w:id="67"/>
      <w:bookmarkEnd w:id="68"/>
      <w:bookmarkEnd w:id="69"/>
      <w:bookmarkEnd w:id="70"/>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71" w:name="_Toc1820_WPSOffice_Level2"/>
      <w:bookmarkStart w:id="72" w:name="_Toc19961_WPSOffice_Level2"/>
      <w:bookmarkStart w:id="73" w:name="_Toc29886_WPSOffice_Level2"/>
      <w:bookmarkStart w:id="74" w:name="_Toc9377_WPSOffice_Level2"/>
      <w:r>
        <w:rPr>
          <w:rFonts w:hint="eastAsia" w:ascii="黑体" w:hAnsi="黑体" w:eastAsia="黑体" w:cs="黑体"/>
          <w:color w:val="auto"/>
          <w:sz w:val="32"/>
          <w:szCs w:val="32"/>
        </w:rPr>
        <w:t>九、财政拨款“三公”经费支出决算</w:t>
      </w:r>
      <w:bookmarkEnd w:id="71"/>
      <w:bookmarkEnd w:id="72"/>
      <w:bookmarkEnd w:id="73"/>
      <w:bookmarkEnd w:id="74"/>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5" w:name="_Toc16686_WPSOffice_Level1"/>
      <w:bookmarkStart w:id="76" w:name="_Toc27590_WPSOffice_Level1"/>
      <w:bookmarkStart w:id="77" w:name="_Toc29683_WPSOffice_Level1"/>
      <w:bookmarkStart w:id="78" w:name="_Toc4402_WPSOffice_Level1"/>
      <w:bookmarkStart w:id="79" w:name="_Toc31264_WPSOffice_Level1"/>
      <w:bookmarkStart w:id="80" w:name="_Toc28629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5"/>
      <w:bookmarkEnd w:id="76"/>
      <w:bookmarkEnd w:id="77"/>
      <w:bookmarkEnd w:id="78"/>
      <w:bookmarkEnd w:id="79"/>
      <w:bookmarkEnd w:id="80"/>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4,179.25</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4,179.25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年度相比，收入、支出总计增加</w:t>
      </w:r>
      <w:r>
        <w:rPr>
          <w:rFonts w:hint="eastAsia" w:ascii="仿宋_GB2312" w:hAnsi="ˎ̥" w:eastAsia="仿宋_GB2312"/>
          <w:color w:val="auto"/>
          <w:sz w:val="32"/>
          <w:szCs w:val="32"/>
          <w:lang w:val="en-US" w:eastAsia="zh-CN"/>
        </w:rPr>
        <w:t>404.78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10.72</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人员及公用经费保障标准提高</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上级专项资金增加，用于夏毕家美温泉项目、农村危房改造等项目建设及民生事业发展</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default" w:ascii="仿宋_GB2312" w:hAnsi="ˎ̥" w:eastAsia="仿宋_GB2312"/>
          <w:color w:val="auto"/>
          <w:sz w:val="32"/>
          <w:szCs w:val="32"/>
          <w:lang w:val="en-US"/>
        </w:rPr>
        <w:t>3,917.24</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万元，主要原因是</w:t>
      </w:r>
      <w:r>
        <w:rPr>
          <w:rFonts w:hint="eastAsia" w:ascii="仿宋_GB2312" w:hAnsi="ˎ̥" w:eastAsia="仿宋_GB2312"/>
          <w:color w:val="auto"/>
          <w:sz w:val="32"/>
          <w:szCs w:val="32"/>
          <w:lang w:eastAsia="zh-CN"/>
        </w:rPr>
        <w:t>本单位严格执行收支平衡原则，无经营性或事业结余资金，所有支出均有财政拨款保障，故无非财政拨款结余</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年初结转结余</w:t>
      </w:r>
      <w:r>
        <w:rPr>
          <w:rFonts w:hint="default" w:ascii="仿宋_GB2312" w:hAnsi="ˎ̥" w:eastAsia="仿宋_GB2312"/>
          <w:color w:val="auto"/>
          <w:sz w:val="32"/>
          <w:szCs w:val="32"/>
          <w:lang w:val="en-US"/>
        </w:rPr>
        <w:t>262.01</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夏毕家美温泉项目因实施周期跨年或按合同约定需在本年度支付的财政拨款项目资金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w:t>
      </w:r>
      <w:r>
        <w:rPr>
          <w:rFonts w:hint="eastAsia" w:ascii="仿宋_GB2312" w:hAnsi="ˎ̥" w:eastAsia="仿宋_GB2312"/>
          <w:color w:val="auto"/>
          <w:sz w:val="32"/>
          <w:szCs w:val="32"/>
          <w:lang w:eastAsia="zh-CN"/>
        </w:rPr>
        <w:t>减少</w:t>
      </w:r>
      <w:r>
        <w:rPr>
          <w:rFonts w:hint="eastAsia" w:ascii="仿宋_GB2312" w:hAnsi="ˎ̥" w:eastAsia="仿宋_GB2312"/>
          <w:color w:val="auto"/>
          <w:sz w:val="32"/>
          <w:szCs w:val="32"/>
          <w:lang w:val="en-US" w:eastAsia="zh-CN"/>
        </w:rPr>
        <w:t>537.28</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67.22</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2024年度加快预算执行进度，将往年结转的项目资金按计划、按合同约定及时支付完毕</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有效减少了资金的沉淀，提高了财政资金的使用效益。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4,179.25</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结余分配</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本单位为全额预算管理单位，所有资金来源于财政拨款，故无结余分配</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0.00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两年均无此项业务发生。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本单位</w:t>
      </w:r>
      <w:r>
        <w:rPr>
          <w:rFonts w:hint="eastAsia" w:ascii="仿宋_GB2312" w:hAnsi="ˎ̥" w:eastAsia="仿宋_GB2312"/>
          <w:color w:val="auto"/>
          <w:sz w:val="32"/>
          <w:szCs w:val="32"/>
          <w:lang w:val="en-US" w:eastAsia="zh-CN"/>
        </w:rPr>
        <w:t>2024年度预算已执行完毕，无年末结转结余</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本单位严格执行年度预算，加快预算执行进度，确保资金按计划支出，两年实现收支平衡，无年末结转结余</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年度相关决算数据可取自附件财决公开01、02</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03</w:t>
      </w:r>
      <w:r>
        <w:rPr>
          <w:rFonts w:hint="eastAsia" w:ascii="仿宋_GB2312" w:hAnsi="ˎ̥" w:eastAsia="仿宋_GB2312"/>
          <w:color w:val="auto"/>
          <w:sz w:val="32"/>
          <w:szCs w:val="32"/>
        </w:rPr>
        <w:t>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年度相关决算数据可取自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年度部门决算报表财决01表《收入支出决算总表》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3,917.24</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3,917.24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%；上级补助收入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%；事业收入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default" w:ascii="仿宋_GB2312" w:hAnsi="ˎ̥" w:eastAsia="仿宋_GB2312"/>
          <w:color w:val="auto"/>
          <w:sz w:val="32"/>
          <w:szCs w:val="32"/>
          <w:lang w:val="en-US"/>
        </w:rPr>
        <w:t>X</w:t>
      </w:r>
      <w:r>
        <w:rPr>
          <w:rFonts w:hint="eastAsia" w:ascii="仿宋_GB2312" w:hAnsi="ˎ̥" w:eastAsia="仿宋_GB2312"/>
          <w:color w:val="auto"/>
          <w:sz w:val="32"/>
          <w:szCs w:val="32"/>
        </w:rPr>
        <w:t>%；经营收入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%；附属单位上缴收入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%；其他收入</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（注</w:t>
      </w:r>
      <w:r>
        <w:rPr>
          <w:rFonts w:ascii="仿宋_GB2312" w:hAnsi="ˎ̥" w:eastAsia="仿宋_GB2312"/>
          <w:color w:val="auto"/>
          <w:sz w:val="32"/>
          <w:szCs w:val="32"/>
        </w:rPr>
        <w:t>：</w:t>
      </w:r>
      <w:r>
        <w:rPr>
          <w:rFonts w:hint="eastAsia" w:ascii="仿宋_GB2312" w:hAnsi="ˎ̥" w:eastAsia="仿宋_GB2312"/>
          <w:color w:val="auto"/>
          <w:sz w:val="32"/>
          <w:szCs w:val="32"/>
        </w:rPr>
        <w:t>上述各项收入数可取自财决公开02表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4,179.25</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3,024.84</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72.38</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1,154.41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27.62</w:t>
      </w:r>
      <w:r>
        <w:rPr>
          <w:rFonts w:hint="eastAsia" w:ascii="仿宋_GB2312" w:hAnsi="ˎ̥" w:eastAsia="仿宋_GB2312"/>
          <w:color w:val="auto"/>
          <w:sz w:val="32"/>
          <w:szCs w:val="32"/>
        </w:rPr>
        <w:t>%；上缴上级支出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%；经营支出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%；对附属单位补助支出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上述各项支出数可取自财决公开03表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3,917.24</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4,179.25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942.05</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31.6</w:t>
      </w:r>
      <w:r>
        <w:rPr>
          <w:rFonts w:hint="eastAsia" w:ascii="仿宋_GB2312" w:hAnsi="ˎ̥" w:eastAsia="仿宋_GB2312"/>
          <w:color w:val="auto"/>
          <w:sz w:val="32"/>
          <w:szCs w:val="32"/>
        </w:rPr>
        <w:t>%，主要原因：一是</w:t>
      </w:r>
      <w:r>
        <w:rPr>
          <w:rFonts w:hint="eastAsia" w:ascii="仿宋_GB2312" w:hAnsi="ˎ̥" w:eastAsia="仿宋_GB2312"/>
          <w:color w:val="auto"/>
          <w:sz w:val="32"/>
          <w:szCs w:val="32"/>
          <w:lang w:eastAsia="zh-CN"/>
        </w:rPr>
        <w:t>本年度新增农村危房改造资金和夏毕村温泉项目、驻村经费等专项资金增加</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人员经费中社会保障、财政供养人员工资等提高及公共经费定额人数增加导致基本支出拨款想要增长</w:t>
      </w:r>
      <w:r>
        <w:rPr>
          <w:rFonts w:hint="eastAsia" w:ascii="仿宋_GB2312" w:hAnsi="ˎ̥" w:eastAsia="仿宋_GB2312"/>
          <w:color w:val="auto"/>
          <w:sz w:val="32"/>
          <w:szCs w:val="32"/>
        </w:rPr>
        <w:t>。支出增加（减少）</w:t>
      </w:r>
      <w:r>
        <w:rPr>
          <w:rFonts w:hint="eastAsia" w:ascii="仿宋_GB2312" w:hAnsi="ˎ̥" w:eastAsia="仿宋_GB2312"/>
          <w:color w:val="auto"/>
          <w:sz w:val="32"/>
          <w:szCs w:val="32"/>
          <w:lang w:val="en-US" w:eastAsia="zh-CN"/>
        </w:rPr>
        <w:t>404.78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10.7</w:t>
      </w:r>
      <w:r>
        <w:rPr>
          <w:rFonts w:hint="eastAsia" w:ascii="仿宋_GB2312" w:hAnsi="ˎ̥" w:eastAsia="仿宋_GB2312"/>
          <w:color w:val="auto"/>
          <w:sz w:val="32"/>
          <w:szCs w:val="32"/>
        </w:rPr>
        <w:t>%，主要原因：</w:t>
      </w:r>
      <w:r>
        <w:rPr>
          <w:rFonts w:hint="eastAsia" w:ascii="仿宋_GB2312" w:hAnsi="ˎ̥" w:eastAsia="仿宋_GB2312"/>
          <w:color w:val="auto"/>
          <w:sz w:val="32"/>
          <w:szCs w:val="32"/>
          <w:lang w:eastAsia="zh-CN"/>
        </w:rPr>
        <w:t>保障了上年度延续项目的后续资金支付、确保了项目的如期完工</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rPr>
      </w:pPr>
      <w:r>
        <w:rPr>
          <w:rFonts w:hint="eastAsia" w:ascii="仿宋_GB2312" w:hAnsi="ˎ̥" w:eastAsia="仿宋_GB2312"/>
          <w:color w:val="auto"/>
          <w:sz w:val="32"/>
          <w:szCs w:val="32"/>
        </w:rPr>
        <w:t>财政拨款年初结转结余</w:t>
      </w:r>
      <w:r>
        <w:rPr>
          <w:rFonts w:hint="default" w:ascii="仿宋_GB2312" w:hAnsi="ˎ̥" w:eastAsia="仿宋_GB2312"/>
          <w:color w:val="auto"/>
          <w:sz w:val="32"/>
          <w:szCs w:val="32"/>
          <w:lang w:val="en-US"/>
        </w:rPr>
        <w:t>262.01</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驻村工队轮换时间是跨年度和按合同约定的需跨年支付的工程款结转到本年度，按有关规定继续使用资金</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年度决算数减少</w:t>
      </w:r>
      <w:r>
        <w:rPr>
          <w:rFonts w:hint="eastAsia" w:ascii="仿宋_GB2312" w:hAnsi="ˎ̥" w:eastAsia="仿宋_GB2312"/>
          <w:color w:val="auto"/>
          <w:sz w:val="32"/>
          <w:szCs w:val="32"/>
          <w:lang w:val="en-US" w:eastAsia="zh-CN"/>
        </w:rPr>
        <w:t>537.28</w:t>
      </w:r>
      <w:r>
        <w:rPr>
          <w:rFonts w:hint="eastAsia" w:ascii="仿宋_GB2312" w:hAnsi="ˎ̥" w:eastAsia="仿宋_GB2312"/>
          <w:color w:val="auto"/>
          <w:sz w:val="32"/>
          <w:szCs w:val="32"/>
        </w:rPr>
        <w:t>万元，下降</w:t>
      </w:r>
      <w:r>
        <w:rPr>
          <w:rFonts w:hint="eastAsia" w:ascii="仿宋_GB2312" w:hAnsi="ˎ̥" w:eastAsia="仿宋_GB2312"/>
          <w:color w:val="auto"/>
          <w:sz w:val="32"/>
          <w:szCs w:val="32"/>
          <w:lang w:val="en-US" w:eastAsia="zh-CN"/>
        </w:rPr>
        <w:t>67.2</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本年度加快了往年结转资金的使用和支付进度，沉淀的资金进行了有效盘活。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rPr>
        <w:t>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万元，主要是</w:t>
      </w:r>
      <w:r>
        <w:rPr>
          <w:rFonts w:hint="eastAsia" w:ascii="仿宋_GB2312" w:hAnsi="ˎ̥" w:eastAsia="仿宋_GB2312"/>
          <w:color w:val="auto"/>
          <w:sz w:val="32"/>
          <w:szCs w:val="32"/>
          <w:lang w:eastAsia="zh-CN"/>
        </w:rPr>
        <w:t>本年度预算已全部执行完毕</w:t>
      </w:r>
      <w:r>
        <w:rPr>
          <w:rFonts w:hint="eastAsia" w:ascii="仿宋_GB2312" w:hAnsi="ˎ̥" w:eastAsia="仿宋_GB2312"/>
          <w:color w:val="auto"/>
          <w:sz w:val="32"/>
          <w:szCs w:val="32"/>
        </w:rPr>
        <w:t>，较</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加强了预算执行管理，严格使用“当年预算、</w:t>
      </w:r>
      <w:r>
        <w:rPr>
          <w:rFonts w:hint="eastAsia" w:ascii="仿宋_GB2312" w:hAnsi="ˎ̥" w:eastAsia="仿宋_GB2312"/>
          <w:color w:val="auto"/>
          <w:sz w:val="32"/>
          <w:szCs w:val="32"/>
          <w:lang w:val="en-US" w:eastAsia="zh-CN"/>
        </w:rPr>
        <w:t>当年支出”的原则</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确保财政资金的使用率和效益。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年度决算相关数据可取自财决公开04表。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年度决算相关数据可取自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年度部门决算报表财决01-1表《财政拨款收入支出决算总表》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1" w:name="_Toc17398_WPSOffice_Level2"/>
      <w:bookmarkStart w:id="82" w:name="_Toc9989_WPSOffice_Level2"/>
      <w:bookmarkStart w:id="83" w:name="_Toc19665_WPSOffice_Level2"/>
      <w:bookmarkStart w:id="84" w:name="_Toc13694_WPSOffice_Level2"/>
      <w:bookmarkStart w:id="85" w:name="_Toc21737_WPSOffice_Level2"/>
      <w:bookmarkStart w:id="86" w:name="_Toc23005_WPSOffice_Level2"/>
      <w:r>
        <w:rPr>
          <w:rFonts w:hint="eastAsia" w:ascii="楷体" w:hAnsi="楷体" w:eastAsia="楷体" w:cs="楷体"/>
          <w:color w:val="auto"/>
          <w:sz w:val="32"/>
          <w:szCs w:val="32"/>
        </w:rPr>
        <w:t>（一）一般公共预算财政拨款支出决算总体情况</w:t>
      </w:r>
      <w:bookmarkEnd w:id="81"/>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4,139.25</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99.04</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364.78</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96.64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保障单位的基本运行、提高人员工资、社会保障缴费等</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7" w:name="_Toc23864_WPSOffice_Level2"/>
      <w:bookmarkStart w:id="88" w:name="_Toc19075_WPSOffice_Level2"/>
      <w:bookmarkStart w:id="89" w:name="_Toc19535_WPSOffice_Level2"/>
      <w:bookmarkStart w:id="90" w:name="_Toc27767_WPSOffice_Level2"/>
      <w:bookmarkStart w:id="91" w:name="_Toc2711_WPSOffice_Level2"/>
      <w:bookmarkStart w:id="92" w:name="_Toc18793_WPSOffice_Level2"/>
      <w:r>
        <w:rPr>
          <w:rFonts w:hint="eastAsia" w:ascii="楷体" w:hAnsi="楷体" w:eastAsia="楷体" w:cs="楷体"/>
          <w:color w:val="auto"/>
          <w:sz w:val="32"/>
          <w:szCs w:val="32"/>
        </w:rPr>
        <w:t>（二）一般公共预算财政拨款支出决算结构情况</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4,139.25</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2779.01</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67.14</w:t>
      </w:r>
      <w:r>
        <w:rPr>
          <w:rFonts w:hint="eastAsia" w:ascii="仿宋_GB2312" w:hAnsi="ˎ̥" w:eastAsia="仿宋_GB2312"/>
          <w:color w:val="auto"/>
          <w:sz w:val="32"/>
          <w:szCs w:val="32"/>
        </w:rPr>
        <w:t>%；</w:t>
      </w:r>
      <w:r>
        <w:rPr>
          <w:rFonts w:hint="eastAsia" w:ascii="仿宋_GB2312" w:hAnsi="ˎ̥" w:eastAsia="仿宋_GB2312"/>
          <w:b/>
          <w:color w:val="auto"/>
          <w:sz w:val="32"/>
          <w:szCs w:val="32"/>
        </w:rPr>
        <w:t>国防支出</w:t>
      </w:r>
      <w:r>
        <w:rPr>
          <w:rFonts w:hint="eastAsia" w:ascii="仿宋_GB2312" w:hAnsi="ˎ̥" w:eastAsia="仿宋_GB2312"/>
          <w:b/>
          <w:color w:val="auto"/>
          <w:sz w:val="32"/>
          <w:szCs w:val="32"/>
          <w:lang w:eastAsia="zh-CN"/>
        </w:rPr>
        <w:t>（类）</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0.81万元，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0.02</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b/>
          <w:color w:val="auto"/>
          <w:sz w:val="32"/>
          <w:szCs w:val="32"/>
        </w:rPr>
        <w:t>文化旅游体育与传媒支出</w:t>
      </w:r>
      <w:r>
        <w:rPr>
          <w:rFonts w:hint="eastAsia" w:ascii="仿宋_GB2312" w:hAnsi="ˎ̥" w:eastAsia="仿宋_GB2312"/>
          <w:b/>
          <w:color w:val="auto"/>
          <w:sz w:val="32"/>
          <w:szCs w:val="32"/>
          <w:lang w:eastAsia="zh-CN"/>
        </w:rPr>
        <w:t>（类）</w:t>
      </w:r>
      <w:r>
        <w:rPr>
          <w:rFonts w:hint="eastAsia" w:ascii="仿宋_GB2312" w:hAnsi="ˎ̥" w:eastAsia="仿宋_GB2312"/>
          <w:color w:val="auto"/>
          <w:sz w:val="32"/>
          <w:szCs w:val="32"/>
          <w:lang w:val="en-US" w:eastAsia="zh-CN"/>
        </w:rPr>
        <w:t>支出55.92万元</w:t>
      </w:r>
      <w:r>
        <w:rPr>
          <w:rFonts w:hint="eastAsia" w:ascii="仿宋_GB2312" w:hAnsi="ˎ̥" w:eastAsia="仿宋_GB2312"/>
          <w:b/>
          <w:color w:val="auto"/>
          <w:sz w:val="32"/>
          <w:szCs w:val="32"/>
          <w:lang w:val="en-US" w:eastAsia="zh-CN"/>
        </w:rPr>
        <w:t>，</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1.35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color w:val="auto"/>
          <w:sz w:val="32"/>
          <w:szCs w:val="32"/>
        </w:rPr>
        <w:t>社会保障和就业支出</w:t>
      </w:r>
      <w:r>
        <w:rPr>
          <w:rFonts w:hint="eastAsia" w:ascii="仿宋_GB2312" w:hAnsi="ˎ̥" w:eastAsia="仿宋_GB2312"/>
          <w:b/>
          <w:color w:val="auto"/>
          <w:sz w:val="32"/>
          <w:szCs w:val="32"/>
          <w:lang w:eastAsia="zh-CN"/>
        </w:rPr>
        <w:t>（类）</w:t>
      </w:r>
      <w:r>
        <w:rPr>
          <w:rFonts w:hint="eastAsia" w:ascii="仿宋_GB2312" w:hAnsi="ˎ̥" w:eastAsia="仿宋_GB2312"/>
          <w:color w:val="auto"/>
          <w:sz w:val="32"/>
          <w:szCs w:val="32"/>
          <w:lang w:val="en-US" w:eastAsia="zh-CN"/>
        </w:rPr>
        <w:t>支出357.47万元，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8.64</w:t>
      </w:r>
      <w:r>
        <w:rPr>
          <w:rFonts w:hint="eastAsia" w:ascii="仿宋_GB2312" w:hAnsi="ˎ̥" w:eastAsia="仿宋_GB2312"/>
          <w:color w:val="auto"/>
          <w:sz w:val="32"/>
          <w:szCs w:val="32"/>
        </w:rPr>
        <w:t>%；</w:t>
      </w:r>
      <w:r>
        <w:rPr>
          <w:rFonts w:hint="eastAsia" w:ascii="仿宋_GB2312" w:hAnsi="ˎ̥" w:eastAsia="仿宋_GB2312"/>
          <w:b/>
          <w:bCs/>
          <w:color w:val="auto"/>
          <w:sz w:val="32"/>
          <w:szCs w:val="32"/>
        </w:rPr>
        <w:t>卫生健康支出</w:t>
      </w:r>
      <w:r>
        <w:rPr>
          <w:rFonts w:hint="eastAsia" w:ascii="仿宋_GB2312" w:hAnsi="ˎ̥" w:eastAsia="仿宋_GB2312"/>
          <w:b/>
          <w:bCs/>
          <w:color w:val="auto"/>
          <w:sz w:val="32"/>
          <w:szCs w:val="32"/>
          <w:lang w:eastAsia="zh-CN"/>
        </w:rPr>
        <w:t>（类）</w:t>
      </w:r>
      <w:r>
        <w:rPr>
          <w:rFonts w:hint="eastAsia" w:ascii="仿宋_GB2312" w:hAnsi="ˎ̥" w:eastAsia="仿宋_GB2312"/>
          <w:color w:val="auto"/>
          <w:sz w:val="32"/>
          <w:szCs w:val="32"/>
          <w:lang w:eastAsia="zh-CN"/>
        </w:rPr>
        <w:t>支出</w:t>
      </w:r>
      <w:r>
        <w:rPr>
          <w:rFonts w:hint="eastAsia" w:ascii="仿宋_GB2312" w:hAnsi="ˎ̥" w:eastAsia="仿宋_GB2312"/>
          <w:color w:val="auto"/>
          <w:sz w:val="32"/>
          <w:szCs w:val="32"/>
          <w:lang w:val="en-US" w:eastAsia="zh-CN"/>
        </w:rPr>
        <w:t>350.93万元,</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8.48</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bCs/>
          <w:color w:val="auto"/>
          <w:sz w:val="32"/>
          <w:szCs w:val="32"/>
        </w:rPr>
        <w:t>节能环保支出</w:t>
      </w:r>
      <w:r>
        <w:rPr>
          <w:rFonts w:hint="eastAsia" w:ascii="仿宋_GB2312" w:hAnsi="ˎ̥" w:eastAsia="仿宋_GB2312"/>
          <w:b/>
          <w:bCs/>
          <w:color w:val="auto"/>
          <w:sz w:val="32"/>
          <w:szCs w:val="32"/>
          <w:lang w:eastAsia="zh-CN"/>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18.15</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0.44</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bCs/>
          <w:color w:val="auto"/>
          <w:sz w:val="32"/>
          <w:szCs w:val="32"/>
          <w:lang w:eastAsia="zh-CN"/>
        </w:rPr>
        <w:t>城乡社区（类）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10.4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0.25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bCs/>
          <w:color w:val="auto"/>
          <w:sz w:val="32"/>
          <w:szCs w:val="32"/>
          <w:lang w:eastAsia="zh-CN"/>
        </w:rPr>
        <w:t>农林水支出（类）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348.94</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8.43</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bCs/>
          <w:color w:val="auto"/>
          <w:sz w:val="32"/>
          <w:szCs w:val="32"/>
          <w:lang w:eastAsia="zh-CN"/>
        </w:rPr>
        <w:t>交通运输支出（类）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0.75</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0.02</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216.52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5.23</w:t>
      </w:r>
      <w:r>
        <w:rPr>
          <w:rFonts w:hint="eastAsia" w:ascii="仿宋_GB2312" w:hAnsi="ˎ̥" w:eastAsia="仿宋_GB2312"/>
          <w:color w:val="auto"/>
          <w:sz w:val="32"/>
          <w:szCs w:val="32"/>
        </w:rPr>
        <w:t>%；</w:t>
      </w:r>
      <w:r>
        <w:rPr>
          <w:rFonts w:hint="eastAsia" w:ascii="仿宋_GB2312" w:hAnsi="ˎ̥" w:eastAsia="仿宋_GB2312"/>
          <w:b/>
          <w:bCs/>
          <w:color w:val="auto"/>
          <w:sz w:val="32"/>
          <w:szCs w:val="32"/>
          <w:lang w:val="en-US" w:eastAsia="zh-CN"/>
        </w:rPr>
        <w:t>其他支出</w:t>
      </w:r>
      <w:r>
        <w:rPr>
          <w:rFonts w:hint="eastAsia" w:ascii="仿宋_GB2312" w:hAnsi="ˎ̥" w:eastAsia="仿宋_GB2312"/>
          <w:b/>
          <w:bCs/>
          <w:color w:val="auto"/>
          <w:sz w:val="32"/>
          <w:szCs w:val="32"/>
        </w:rPr>
        <w:t>（类）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40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0.97</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93" w:name="_Toc21701_WPSOffice_Level2"/>
      <w:bookmarkStart w:id="94" w:name="_Toc9502_WPSOffice_Level2"/>
      <w:bookmarkStart w:id="95" w:name="_Toc25136_WPSOffice_Level2"/>
      <w:bookmarkStart w:id="96" w:name="_Toc29364_WPSOffice_Level2"/>
      <w:bookmarkStart w:id="97" w:name="_Toc15415_WPSOffice_Level2"/>
      <w:bookmarkStart w:id="98" w:name="_Toc22318_WPSOffice_Level2"/>
      <w:r>
        <w:rPr>
          <w:rFonts w:hint="eastAsia" w:ascii="楷体" w:hAnsi="楷体" w:eastAsia="楷体" w:cs="楷体"/>
          <w:color w:val="auto"/>
          <w:sz w:val="32"/>
          <w:szCs w:val="32"/>
        </w:rPr>
        <w:t>（三）一般公共预算财政拨款支出决算具体情况</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4347.73</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4,139.25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96.12</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一般公共服务（类）人大事务（款）一般行政管理事务（项）。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0.66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13.2</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：一是受年度工作任务安排节奏影响，导致资金支付进度延后；同时，本单位严格落实例行节约要求，部分经费支出低于预期</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2.</w:t>
      </w:r>
      <w:r>
        <w:rPr>
          <w:rFonts w:hint="eastAsia" w:ascii="仿宋_GB2312" w:hAnsi="ˎ̥" w:eastAsia="仿宋_GB2312"/>
          <w:b/>
          <w:color w:val="auto"/>
          <w:sz w:val="32"/>
          <w:szCs w:val="32"/>
        </w:rPr>
        <w:t>一般公共服务（类）人大事务（款）</w:t>
      </w:r>
      <w:r>
        <w:rPr>
          <w:rFonts w:hint="eastAsia" w:ascii="仿宋_GB2312" w:hAnsi="ˎ̥" w:eastAsia="仿宋_GB2312"/>
          <w:b/>
          <w:color w:val="auto"/>
          <w:sz w:val="32"/>
          <w:szCs w:val="32"/>
          <w:lang w:eastAsia="zh-CN"/>
        </w:rPr>
        <w:t>人大会议</w:t>
      </w:r>
      <w:r>
        <w:rPr>
          <w:rFonts w:hint="eastAsia" w:ascii="仿宋_GB2312" w:hAnsi="ˎ̥" w:eastAsia="仿宋_GB2312"/>
          <w:b/>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2.62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52.4</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是实际召开会议时，在保障会议的质量的前提下，严格控制相关支出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3.</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政协事务</w:t>
      </w:r>
      <w:r>
        <w:rPr>
          <w:rFonts w:hint="eastAsia" w:ascii="仿宋_GB2312" w:hAnsi="ˎ̥" w:eastAsia="仿宋_GB2312"/>
          <w:b/>
          <w:color w:val="auto"/>
          <w:sz w:val="32"/>
          <w:szCs w:val="32"/>
        </w:rPr>
        <w:t>（款）一般行政管理事务（项）。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0.85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85</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是加强控制成本管控，实际执行中压缩了不必要的行政开支，使得决算数低于预算</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4.</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政府办公厅（室）及相关机构事务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行政运行</w:t>
      </w:r>
      <w:r>
        <w:rPr>
          <w:rFonts w:hint="eastAsia" w:ascii="仿宋_GB2312" w:hAnsi="ˎ̥" w:eastAsia="仿宋_GB2312"/>
          <w:b/>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2582.46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2540.11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98.36</w:t>
      </w:r>
      <w:r>
        <w:rPr>
          <w:rFonts w:hint="eastAsia" w:ascii="仿宋_GB2312" w:hAnsi="ˎ̥" w:eastAsia="仿宋_GB2312"/>
          <w:color w:val="auto"/>
          <w:sz w:val="32"/>
          <w:szCs w:val="32"/>
        </w:rPr>
        <w:t>%。决算数小于预算数的主要原因：一是</w:t>
      </w:r>
      <w:r>
        <w:rPr>
          <w:rFonts w:hint="eastAsia" w:ascii="仿宋_GB2312" w:hAnsi="ˎ̥" w:eastAsia="仿宋_GB2312"/>
          <w:color w:val="auto"/>
          <w:sz w:val="32"/>
          <w:szCs w:val="32"/>
          <w:lang w:eastAsia="zh-CN"/>
        </w:rPr>
        <w:t>因在职人员调动、退休等，相关人员的经费未完全使用预算资金</w:t>
      </w:r>
      <w:r>
        <w:rPr>
          <w:rFonts w:hint="eastAsia" w:ascii="仿宋_GB2312" w:hAnsi="ˎ̥" w:eastAsia="仿宋_GB2312"/>
          <w:color w:val="auto"/>
          <w:sz w:val="32"/>
          <w:szCs w:val="32"/>
        </w:rPr>
        <w:t>；二是</w:t>
      </w:r>
      <w:r>
        <w:rPr>
          <w:rFonts w:hint="eastAsia" w:ascii="仿宋_GB2312" w:hAnsi="ˎ̥" w:eastAsia="仿宋_GB2312"/>
          <w:color w:val="auto"/>
          <w:sz w:val="32"/>
          <w:szCs w:val="32"/>
          <w:lang w:eastAsia="zh-CN"/>
        </w:rPr>
        <w:t>单位严格控制执行厉行节约原则，压减了部分日常开支</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5.</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财政事务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其他财政事务支出</w:t>
      </w:r>
      <w:r>
        <w:rPr>
          <w:rFonts w:hint="eastAsia" w:ascii="仿宋_GB2312" w:hAnsi="ˎ̥" w:eastAsia="仿宋_GB2312"/>
          <w:b/>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97</w:t>
      </w:r>
      <w:r>
        <w:rPr>
          <w:rFonts w:hint="eastAsia" w:ascii="仿宋_GB2312" w:hAnsi="ˎ̥" w:eastAsia="仿宋_GB2312"/>
          <w:color w:val="auto"/>
          <w:sz w:val="32"/>
          <w:szCs w:val="32"/>
        </w:rPr>
        <w:t>%。决算数小于预算数的主要原因：是</w:t>
      </w:r>
      <w:r>
        <w:rPr>
          <w:rFonts w:hint="eastAsia" w:ascii="仿宋_GB2312" w:hAnsi="ˎ̥" w:eastAsia="仿宋_GB2312"/>
          <w:color w:val="auto"/>
          <w:sz w:val="32"/>
          <w:szCs w:val="32"/>
          <w:lang w:eastAsia="zh-CN"/>
        </w:rPr>
        <w:t>部分财政事务专项工作未在年内全面开展，导致相关支出低于预期</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6.</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群众团体事务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行政运行</w:t>
      </w:r>
      <w:r>
        <w:rPr>
          <w:rFonts w:hint="eastAsia" w:ascii="仿宋_GB2312" w:hAnsi="ˎ̥" w:eastAsia="仿宋_GB2312"/>
          <w:b/>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1.66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83</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一是强化了预算约束管理，在实际支出中进一步要节约了相关经费</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 xml:space="preserve"> </w:t>
      </w:r>
      <w:r>
        <w:rPr>
          <w:rFonts w:hint="eastAsia" w:ascii="仿宋_GB2312" w:hAnsi="ˎ̥" w:eastAsia="仿宋_GB2312"/>
          <w:b/>
          <w:color w:val="auto"/>
          <w:sz w:val="32"/>
          <w:szCs w:val="32"/>
          <w:lang w:val="en-US" w:eastAsia="zh-CN"/>
        </w:rPr>
        <w:t>7.</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群众团体事务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其他群众团体事务支出</w:t>
      </w:r>
      <w:r>
        <w:rPr>
          <w:rFonts w:hint="eastAsia" w:ascii="仿宋_GB2312" w:hAnsi="ˎ̥" w:eastAsia="仿宋_GB2312"/>
          <w:b/>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2.59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64.7</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一是强化了预算约束管理，在实际支出中进一步要节约了相关经费。二是在保障活动效果的前提下，优化了实施方案，实际支出有所节约。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 xml:space="preserve"> </w:t>
      </w:r>
      <w:r>
        <w:rPr>
          <w:rFonts w:hint="eastAsia" w:ascii="仿宋_GB2312" w:hAnsi="ˎ̥" w:eastAsia="仿宋_GB2312"/>
          <w:b/>
          <w:color w:val="auto"/>
          <w:sz w:val="32"/>
          <w:szCs w:val="32"/>
          <w:lang w:val="en-US" w:eastAsia="zh-CN"/>
        </w:rPr>
        <w:t>8.</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组织事务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行政运行</w:t>
      </w:r>
      <w:r>
        <w:rPr>
          <w:rFonts w:hint="eastAsia" w:ascii="仿宋_GB2312" w:hAnsi="ˎ̥" w:eastAsia="仿宋_GB2312"/>
          <w:b/>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32.24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26.54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82.32</w:t>
      </w:r>
      <w:r>
        <w:rPr>
          <w:rFonts w:hint="eastAsia" w:ascii="仿宋_GB2312" w:hAnsi="ˎ̥" w:eastAsia="仿宋_GB2312"/>
          <w:color w:val="auto"/>
          <w:sz w:val="32"/>
          <w:szCs w:val="32"/>
        </w:rPr>
        <w:t>%。决算数小于预算数</w:t>
      </w:r>
      <w:r>
        <w:rPr>
          <w:rFonts w:hint="eastAsia" w:ascii="仿宋_GB2312" w:hAnsi="ˎ̥" w:eastAsia="仿宋_GB2312"/>
          <w:b w:val="0"/>
          <w:bCs w:val="0"/>
          <w:color w:val="auto"/>
          <w:sz w:val="32"/>
          <w:szCs w:val="32"/>
        </w:rPr>
        <w:t>的</w:t>
      </w:r>
      <w:r>
        <w:rPr>
          <w:rFonts w:hint="eastAsia" w:ascii="仿宋_GB2312" w:hAnsi="ˎ̥" w:eastAsia="仿宋_GB2312"/>
          <w:color w:val="auto"/>
          <w:sz w:val="32"/>
          <w:szCs w:val="32"/>
        </w:rPr>
        <w:t>主要原因：</w:t>
      </w:r>
      <w:r>
        <w:rPr>
          <w:rFonts w:hint="eastAsia" w:ascii="仿宋_GB2312" w:hAnsi="ˎ̥" w:eastAsia="仿宋_GB2312"/>
          <w:b w:val="0"/>
          <w:bCs w:val="0"/>
          <w:color w:val="auto"/>
          <w:sz w:val="32"/>
          <w:szCs w:val="32"/>
        </w:rPr>
        <w:t>一是</w:t>
      </w:r>
      <w:r>
        <w:rPr>
          <w:rFonts w:hint="eastAsia" w:ascii="仿宋_GB2312" w:hAnsi="ˎ̥" w:eastAsia="仿宋_GB2312"/>
          <w:b w:val="0"/>
          <w:bCs w:val="0"/>
          <w:color w:val="auto"/>
          <w:sz w:val="32"/>
          <w:szCs w:val="32"/>
          <w:lang w:eastAsia="zh-CN"/>
        </w:rPr>
        <w:t>由于驻村轮换时间跨年度实行，部分项目资金结转到下年支付</w:t>
      </w:r>
      <w:r>
        <w:rPr>
          <w:rFonts w:hint="eastAsia" w:ascii="仿宋_GB2312" w:hAnsi="ˎ̥" w:eastAsia="仿宋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 xml:space="preserve"> </w:t>
      </w:r>
      <w:r>
        <w:rPr>
          <w:rFonts w:hint="eastAsia" w:ascii="仿宋_GB2312" w:hAnsi="ˎ̥" w:eastAsia="仿宋_GB2312"/>
          <w:b/>
          <w:color w:val="auto"/>
          <w:sz w:val="32"/>
          <w:szCs w:val="32"/>
          <w:lang w:val="en-US" w:eastAsia="zh-CN"/>
        </w:rPr>
        <w:t>9.</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组织事务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其他组织事务支出</w:t>
      </w:r>
      <w:r>
        <w:rPr>
          <w:rFonts w:hint="eastAsia" w:ascii="仿宋_GB2312" w:hAnsi="ˎ̥" w:eastAsia="仿宋_GB2312"/>
          <w:b/>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199.91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138.85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94.47</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是在保障活动效果的前提下，优化了实施方案，实际支出有所节约。</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 xml:space="preserve"> </w:t>
      </w:r>
      <w:r>
        <w:rPr>
          <w:rFonts w:hint="eastAsia" w:ascii="仿宋_GB2312" w:hAnsi="ˎ̥" w:eastAsia="仿宋_GB2312"/>
          <w:b/>
          <w:color w:val="auto"/>
          <w:sz w:val="32"/>
          <w:szCs w:val="32"/>
          <w:lang w:val="en-US" w:eastAsia="zh-CN"/>
        </w:rPr>
        <w:t>10.</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宣传事务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一般行政管理事务</w:t>
      </w:r>
      <w:r>
        <w:rPr>
          <w:rFonts w:hint="eastAsia" w:ascii="仿宋_GB2312" w:hAnsi="ˎ̥" w:eastAsia="仿宋_GB2312"/>
          <w:b/>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 xml:space="preserve"> </w:t>
      </w:r>
      <w:r>
        <w:rPr>
          <w:rFonts w:hint="eastAsia" w:ascii="仿宋_GB2312" w:hAnsi="ˎ̥" w:eastAsia="仿宋_GB2312"/>
          <w:b/>
          <w:color w:val="auto"/>
          <w:sz w:val="32"/>
          <w:szCs w:val="32"/>
          <w:lang w:val="en-US" w:eastAsia="zh-CN"/>
        </w:rPr>
        <w:t>11.</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宣传事务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其他宣传事务支出</w:t>
      </w:r>
      <w:r>
        <w:rPr>
          <w:rFonts w:hint="eastAsia" w:ascii="仿宋_GB2312" w:hAnsi="ˎ̥" w:eastAsia="仿宋_GB2312"/>
          <w:b/>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12.</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统战事务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行政运行</w:t>
      </w:r>
      <w:r>
        <w:rPr>
          <w:rFonts w:hint="eastAsia" w:ascii="仿宋_GB2312" w:hAnsi="ˎ̥" w:eastAsia="仿宋_GB2312"/>
          <w:b/>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25.48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25.48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13.</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统战事务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宗教事务</w:t>
      </w:r>
      <w:r>
        <w:rPr>
          <w:rFonts w:hint="eastAsia" w:ascii="仿宋_GB2312" w:hAnsi="ˎ̥" w:eastAsia="仿宋_GB2312"/>
          <w:b/>
          <w:color w:val="auto"/>
          <w:sz w:val="32"/>
          <w:szCs w:val="32"/>
        </w:rPr>
        <w:t>（项）。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15.2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15.2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14.</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统战事务</w:t>
      </w:r>
      <w:r>
        <w:rPr>
          <w:rFonts w:hint="eastAsia" w:ascii="仿宋_GB2312" w:hAnsi="ˎ̥" w:eastAsia="仿宋_GB2312"/>
          <w:b/>
          <w:color w:val="auto"/>
          <w:sz w:val="32"/>
          <w:szCs w:val="32"/>
        </w:rPr>
        <w:t>（款）其他统战事务支出（项）。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15.</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eastAsia="zh-CN"/>
        </w:rPr>
        <w:t>国防支出</w:t>
      </w:r>
      <w:r>
        <w:rPr>
          <w:rFonts w:hint="eastAsia" w:ascii="仿宋_GB2312" w:hAnsi="ˎ̥" w:eastAsia="仿宋_GB2312"/>
          <w:b/>
          <w:color w:val="auto"/>
          <w:sz w:val="32"/>
          <w:szCs w:val="32"/>
        </w:rPr>
        <w:t>（款）国防动员（项）。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16.</w:t>
      </w:r>
      <w:r>
        <w:rPr>
          <w:rFonts w:hint="eastAsia" w:ascii="仿宋_GB2312" w:hAnsi="ˎ̥" w:eastAsia="仿宋_GB2312"/>
          <w:b/>
          <w:color w:val="auto"/>
          <w:sz w:val="32"/>
          <w:szCs w:val="32"/>
          <w:lang w:eastAsia="zh-CN"/>
        </w:rPr>
        <w:t>国防支出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国防动员</w:t>
      </w:r>
      <w:r>
        <w:rPr>
          <w:rFonts w:hint="eastAsia" w:ascii="仿宋_GB2312" w:hAnsi="ˎ̥" w:eastAsia="仿宋_GB2312"/>
          <w:b/>
          <w:color w:val="auto"/>
          <w:sz w:val="32"/>
          <w:szCs w:val="32"/>
        </w:rPr>
        <w:t>（款）民兵（项）。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0.81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0.81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eastAsia="zh-CN"/>
        </w:rPr>
        <w:t>文化旅游体育与传媒支出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文化和旅游</w:t>
      </w:r>
      <w:r>
        <w:rPr>
          <w:rFonts w:hint="eastAsia" w:ascii="仿宋_GB2312" w:hAnsi="ˎ̥" w:eastAsia="仿宋_GB2312"/>
          <w:b/>
          <w:color w:val="auto"/>
          <w:sz w:val="32"/>
          <w:szCs w:val="32"/>
        </w:rPr>
        <w:t>（款）行政运行（项）。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left="0" w:leftChars="0"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eastAsia="zh-CN"/>
        </w:rPr>
        <w:t>文化旅游体育与传媒支出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文化和旅游</w:t>
      </w:r>
      <w:r>
        <w:rPr>
          <w:rFonts w:hint="eastAsia" w:ascii="仿宋_GB2312" w:hAnsi="ˎ̥" w:eastAsia="仿宋_GB2312"/>
          <w:b/>
          <w:color w:val="auto"/>
          <w:sz w:val="32"/>
          <w:szCs w:val="32"/>
        </w:rPr>
        <w:t>（款）艺术表演团体（项）。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25.53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94.56</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是</w:t>
      </w:r>
      <w:r>
        <w:rPr>
          <w:rFonts w:hint="eastAsia" w:ascii="仿宋_GB2312" w:hAnsi="ˎ̥" w:eastAsia="仿宋_GB2312"/>
          <w:color w:val="auto"/>
          <w:sz w:val="32"/>
          <w:szCs w:val="32"/>
        </w:rPr>
        <w:t>村</w:t>
      </w:r>
      <w:r>
        <w:rPr>
          <w:rFonts w:hint="eastAsia" w:ascii="仿宋_GB2312" w:hAnsi="ˎ̥" w:eastAsia="仿宋_GB2312"/>
          <w:color w:val="auto"/>
          <w:sz w:val="32"/>
          <w:szCs w:val="32"/>
          <w:lang w:eastAsia="zh-CN"/>
        </w:rPr>
        <w:t>级</w:t>
      </w:r>
      <w:r>
        <w:rPr>
          <w:rFonts w:hint="eastAsia" w:ascii="仿宋_GB2312" w:hAnsi="ˎ̥" w:eastAsia="仿宋_GB2312"/>
          <w:color w:val="auto"/>
          <w:sz w:val="32"/>
          <w:szCs w:val="32"/>
        </w:rPr>
        <w:t>文艺队</w:t>
      </w:r>
      <w:r>
        <w:rPr>
          <w:rFonts w:hint="eastAsia" w:ascii="仿宋_GB2312" w:hAnsi="ˎ̥" w:eastAsia="仿宋_GB2312"/>
          <w:color w:val="auto"/>
          <w:sz w:val="32"/>
          <w:szCs w:val="32"/>
          <w:lang w:eastAsia="zh-CN"/>
        </w:rPr>
        <w:t>演出活动因客观因素，活动场次未达到年初计划</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rPr>
      </w:pPr>
      <w:r>
        <w:rPr>
          <w:rFonts w:hint="eastAsia" w:ascii="仿宋_GB2312" w:hAnsi="ˎ̥" w:eastAsia="仿宋_GB2312"/>
          <w:b/>
          <w:color w:val="auto"/>
          <w:sz w:val="32"/>
          <w:szCs w:val="32"/>
          <w:lang w:val="en-US" w:eastAsia="zh-CN"/>
        </w:rPr>
        <w:t>19.</w:t>
      </w:r>
      <w:r>
        <w:rPr>
          <w:rFonts w:hint="eastAsia" w:ascii="仿宋_GB2312" w:hAnsi="ˎ̥" w:eastAsia="仿宋_GB2312"/>
          <w:b/>
          <w:color w:val="auto"/>
          <w:sz w:val="32"/>
          <w:szCs w:val="32"/>
          <w:lang w:eastAsia="zh-CN"/>
        </w:rPr>
        <w:t>文化旅游体育与传媒支出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文化和旅游</w:t>
      </w:r>
      <w:r>
        <w:rPr>
          <w:rFonts w:hint="eastAsia" w:ascii="仿宋_GB2312" w:hAnsi="ˎ̥" w:eastAsia="仿宋_GB2312"/>
          <w:b/>
          <w:color w:val="auto"/>
          <w:sz w:val="32"/>
          <w:szCs w:val="32"/>
        </w:rPr>
        <w:t>（款）文化活动（项）。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6.83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52.54</w:t>
      </w:r>
      <w:r>
        <w:rPr>
          <w:rFonts w:hint="eastAsia" w:ascii="仿宋_GB2312" w:hAnsi="ˎ̥" w:eastAsia="仿宋_GB2312"/>
          <w:color w:val="auto"/>
          <w:sz w:val="32"/>
          <w:szCs w:val="32"/>
        </w:rPr>
        <w:t>%。决算数小于预算数的主要原因：一</w:t>
      </w:r>
      <w:r>
        <w:rPr>
          <w:rFonts w:hint="eastAsia" w:ascii="仿宋_GB2312" w:hAnsi="ˎ̥" w:eastAsia="仿宋_GB2312"/>
          <w:color w:val="auto"/>
          <w:sz w:val="32"/>
          <w:szCs w:val="32"/>
          <w:lang w:eastAsia="zh-CN"/>
        </w:rPr>
        <w:t>是举办的赛马节等大型活动支出费用，受客观因素未能及时支付，导致资金支付进度延后。</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20.</w:t>
      </w:r>
      <w:r>
        <w:rPr>
          <w:rFonts w:hint="eastAsia" w:ascii="仿宋_GB2312" w:hAnsi="ˎ̥" w:eastAsia="仿宋_GB2312"/>
          <w:b/>
          <w:color w:val="auto"/>
          <w:sz w:val="32"/>
          <w:szCs w:val="32"/>
          <w:lang w:eastAsia="zh-CN"/>
        </w:rPr>
        <w:t>文化旅游体育与传媒支出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文化和旅游</w:t>
      </w:r>
      <w:r>
        <w:rPr>
          <w:rFonts w:hint="eastAsia" w:ascii="仿宋_GB2312" w:hAnsi="ˎ̥" w:eastAsia="仿宋_GB2312"/>
          <w:b/>
          <w:color w:val="auto"/>
          <w:sz w:val="32"/>
          <w:szCs w:val="32"/>
        </w:rPr>
        <w:t>（款）群众文化（项）</w:t>
      </w:r>
      <w:r>
        <w:rPr>
          <w:rFonts w:hint="eastAsia" w:ascii="仿宋_GB2312" w:hAnsi="ˎ̥" w:eastAsia="仿宋_GB2312"/>
          <w:b/>
          <w:color w:val="auto"/>
          <w:sz w:val="32"/>
          <w:szCs w:val="32"/>
          <w:lang w:val="en-US" w:eastAsia="zh-CN"/>
        </w:rPr>
        <w:t xml:space="preserve"> </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2.67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53.4</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在保障基本的文化服务的前提下厉行节约，进一步压减了相关支出</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
          <w:color w:val="auto"/>
          <w:sz w:val="32"/>
          <w:szCs w:val="32"/>
          <w:lang w:val="en-US" w:eastAsia="zh-CN"/>
        </w:rPr>
      </w:pPr>
      <w:r>
        <w:rPr>
          <w:rFonts w:hint="eastAsia" w:ascii="仿宋_GB2312" w:hAnsi="ˎ̥" w:eastAsia="仿宋_GB2312"/>
          <w:b/>
          <w:color w:val="auto"/>
          <w:sz w:val="32"/>
          <w:szCs w:val="32"/>
          <w:lang w:val="en-US" w:eastAsia="zh-CN"/>
        </w:rPr>
        <w:t>21.</w:t>
      </w:r>
      <w:r>
        <w:rPr>
          <w:rFonts w:hint="eastAsia" w:ascii="仿宋_GB2312" w:hAnsi="ˎ̥" w:eastAsia="仿宋_GB2312"/>
          <w:b/>
          <w:color w:val="auto"/>
          <w:sz w:val="32"/>
          <w:szCs w:val="32"/>
          <w:lang w:eastAsia="zh-CN"/>
        </w:rPr>
        <w:t>文化旅游体育与传媒支出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文化和旅游</w:t>
      </w:r>
      <w:r>
        <w:rPr>
          <w:rFonts w:hint="eastAsia" w:ascii="仿宋_GB2312" w:hAnsi="ˎ̥" w:eastAsia="仿宋_GB2312"/>
          <w:b/>
          <w:color w:val="auto"/>
          <w:sz w:val="32"/>
          <w:szCs w:val="32"/>
        </w:rPr>
        <w:t>（款）其他文化和旅游支出（项）。</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319" w:leftChars="152" w:firstLine="321" w:firstLineChars="1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22.</w:t>
      </w:r>
      <w:r>
        <w:rPr>
          <w:rFonts w:hint="eastAsia" w:ascii="仿宋_GB2312" w:hAnsi="ˎ̥" w:eastAsia="仿宋_GB2312"/>
          <w:b/>
          <w:color w:val="auto"/>
          <w:sz w:val="32"/>
          <w:szCs w:val="32"/>
          <w:lang w:eastAsia="zh-CN"/>
        </w:rPr>
        <w:t>文化旅游体育与传媒支出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文物</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文物保护</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17.8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17.8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23.</w:t>
      </w:r>
      <w:r>
        <w:rPr>
          <w:rFonts w:hint="eastAsia" w:ascii="仿宋_GB2312" w:hAnsi="ˎ̥" w:eastAsia="仿宋_GB2312"/>
          <w:b/>
          <w:color w:val="auto"/>
          <w:sz w:val="32"/>
          <w:szCs w:val="32"/>
          <w:lang w:eastAsia="zh-CN"/>
        </w:rPr>
        <w:t>文化旅游体育与传媒支出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广播电视</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其他广播电视支出</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0.9</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24.</w:t>
      </w:r>
      <w:r>
        <w:rPr>
          <w:rFonts w:hint="eastAsia" w:ascii="仿宋_GB2312" w:hAnsi="ˎ̥" w:eastAsia="仿宋_GB2312"/>
          <w:b/>
          <w:color w:val="auto"/>
          <w:sz w:val="32"/>
          <w:szCs w:val="32"/>
          <w:lang w:eastAsia="zh-CN"/>
        </w:rPr>
        <w:t>社会保障和就业支出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民政管理事务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基层政权建设和社区治理</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19.8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99</w:t>
      </w:r>
      <w:r>
        <w:rPr>
          <w:rFonts w:hint="eastAsia" w:ascii="仿宋_GB2312" w:hAnsi="ˎ̥" w:eastAsia="仿宋_GB2312"/>
          <w:color w:val="auto"/>
          <w:sz w:val="32"/>
          <w:szCs w:val="32"/>
        </w:rPr>
        <w:t>%。决算数小于预算数的主要原因：一是</w:t>
      </w:r>
      <w:r>
        <w:rPr>
          <w:rFonts w:hint="eastAsia" w:ascii="仿宋_GB2312" w:hAnsi="ˎ̥" w:eastAsia="仿宋_GB2312"/>
          <w:color w:val="auto"/>
          <w:sz w:val="32"/>
          <w:szCs w:val="32"/>
          <w:lang w:eastAsia="zh-CN"/>
        </w:rPr>
        <w:t>部分尾款需下一年度支付</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24.</w:t>
      </w:r>
      <w:r>
        <w:rPr>
          <w:rFonts w:hint="eastAsia" w:ascii="仿宋_GB2312" w:hAnsi="ˎ̥" w:eastAsia="仿宋_GB2312"/>
          <w:b/>
          <w:color w:val="auto"/>
          <w:sz w:val="32"/>
          <w:szCs w:val="32"/>
          <w:lang w:eastAsia="zh-CN"/>
        </w:rPr>
        <w:t>社会保障和就业支出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行政事业单位养老支出</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机关事业单位基本养老保险缴费支出</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272.37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272.37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25.</w:t>
      </w:r>
      <w:r>
        <w:rPr>
          <w:rFonts w:hint="eastAsia" w:ascii="仿宋_GB2312" w:hAnsi="ˎ̥" w:eastAsia="仿宋_GB2312"/>
          <w:b/>
          <w:color w:val="auto"/>
          <w:sz w:val="32"/>
          <w:szCs w:val="32"/>
          <w:lang w:eastAsia="zh-CN"/>
        </w:rPr>
        <w:t>社会保障和就业支出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就业补助</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公益性岗位补贴</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39.1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39.1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26.</w:t>
      </w:r>
      <w:r>
        <w:rPr>
          <w:rFonts w:hint="eastAsia" w:ascii="仿宋_GB2312" w:hAnsi="ˎ̥" w:eastAsia="仿宋_GB2312"/>
          <w:b/>
          <w:color w:val="auto"/>
          <w:sz w:val="32"/>
          <w:szCs w:val="32"/>
          <w:lang w:eastAsia="zh-CN"/>
        </w:rPr>
        <w:t>社会保障和就业支出</w:t>
      </w:r>
      <w:r>
        <w:rPr>
          <w:rFonts w:hint="eastAsia" w:ascii="仿宋_GB2312" w:hAnsi="ˎ̥" w:eastAsia="仿宋_GB2312"/>
          <w:b/>
          <w:color w:val="auto"/>
          <w:sz w:val="32"/>
          <w:szCs w:val="32"/>
        </w:rPr>
        <w:t>（类）最低生活保障（款）</w:t>
      </w:r>
      <w:r>
        <w:rPr>
          <w:rFonts w:hint="eastAsia" w:ascii="仿宋_GB2312" w:hAnsi="ˎ̥" w:eastAsia="仿宋_GB2312"/>
          <w:b/>
          <w:color w:val="auto"/>
          <w:sz w:val="32"/>
          <w:szCs w:val="32"/>
          <w:lang w:eastAsia="zh-CN"/>
        </w:rPr>
        <w:t>城市最低生活保障金支出</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27.</w:t>
      </w:r>
      <w:r>
        <w:rPr>
          <w:rFonts w:hint="eastAsia" w:ascii="仿宋_GB2312" w:hAnsi="ˎ̥" w:eastAsia="仿宋_GB2312"/>
          <w:b/>
          <w:color w:val="auto"/>
          <w:sz w:val="32"/>
          <w:szCs w:val="32"/>
          <w:lang w:eastAsia="zh-CN"/>
        </w:rPr>
        <w:t>社会保障和就业支出</w:t>
      </w:r>
      <w:r>
        <w:rPr>
          <w:rFonts w:hint="eastAsia" w:ascii="仿宋_GB2312" w:hAnsi="ˎ̥" w:eastAsia="仿宋_GB2312"/>
          <w:b/>
          <w:color w:val="auto"/>
          <w:sz w:val="32"/>
          <w:szCs w:val="32"/>
        </w:rPr>
        <w:t>（类）临时救助（款）</w:t>
      </w:r>
      <w:r>
        <w:rPr>
          <w:rFonts w:hint="eastAsia" w:ascii="仿宋_GB2312" w:hAnsi="ˎ̥" w:eastAsia="仿宋_GB2312"/>
          <w:b/>
          <w:color w:val="auto"/>
          <w:sz w:val="32"/>
          <w:szCs w:val="32"/>
          <w:lang w:eastAsia="zh-CN"/>
        </w:rPr>
        <w:t>临时救助支出</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28.</w:t>
      </w:r>
      <w:r>
        <w:rPr>
          <w:rFonts w:hint="eastAsia" w:ascii="仿宋_GB2312" w:hAnsi="ˎ̥" w:eastAsia="仿宋_GB2312"/>
          <w:b/>
          <w:color w:val="auto"/>
          <w:sz w:val="32"/>
          <w:szCs w:val="32"/>
          <w:lang w:eastAsia="zh-CN"/>
        </w:rPr>
        <w:t>社会保障和就业支出</w:t>
      </w:r>
      <w:r>
        <w:rPr>
          <w:rFonts w:hint="eastAsia" w:ascii="仿宋_GB2312" w:hAnsi="ˎ̥" w:eastAsia="仿宋_GB2312"/>
          <w:b/>
          <w:color w:val="auto"/>
          <w:sz w:val="32"/>
          <w:szCs w:val="32"/>
        </w:rPr>
        <w:t>（类）财政对其他社会保险基金的补助（款）</w:t>
      </w:r>
      <w:r>
        <w:rPr>
          <w:rFonts w:hint="eastAsia" w:ascii="仿宋_GB2312" w:hAnsi="ˎ̥" w:eastAsia="仿宋_GB2312"/>
          <w:b/>
          <w:color w:val="auto"/>
          <w:sz w:val="32"/>
          <w:szCs w:val="32"/>
          <w:lang w:eastAsia="zh-CN"/>
        </w:rPr>
        <w:t>财政对失业保险基金的补助</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5.98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5.98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29.</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（类）基层医疗卫生机构（款）</w:t>
      </w:r>
      <w:r>
        <w:rPr>
          <w:rFonts w:hint="eastAsia" w:ascii="仿宋_GB2312" w:hAnsi="ˎ̥" w:eastAsia="仿宋_GB2312"/>
          <w:b/>
          <w:color w:val="auto"/>
          <w:sz w:val="32"/>
          <w:szCs w:val="32"/>
          <w:lang w:eastAsia="zh-CN"/>
        </w:rPr>
        <w:t>其他基层医疗卫生机构支出</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34.63</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32.97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95.21</w:t>
      </w:r>
      <w:r>
        <w:rPr>
          <w:rFonts w:hint="eastAsia" w:ascii="仿宋_GB2312" w:hAnsi="ˎ̥" w:eastAsia="仿宋_GB2312"/>
          <w:color w:val="auto"/>
          <w:sz w:val="32"/>
          <w:szCs w:val="32"/>
        </w:rPr>
        <w:t>%。决算数小于预算数的主要原因：一是</w:t>
      </w:r>
      <w:r>
        <w:rPr>
          <w:rFonts w:hint="eastAsia" w:ascii="仿宋_GB2312" w:hAnsi="ˎ̥" w:eastAsia="仿宋_GB2312"/>
          <w:color w:val="auto"/>
          <w:sz w:val="32"/>
          <w:szCs w:val="32"/>
          <w:lang w:eastAsia="zh-CN"/>
        </w:rPr>
        <w:t>在保障基本公共卫生服务的前提，下厉行节约，进一步压减了相关支出</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30.</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（类）公共卫生（款）</w:t>
      </w:r>
      <w:r>
        <w:rPr>
          <w:rFonts w:hint="eastAsia" w:ascii="仿宋_GB2312" w:hAnsi="ˎ̥" w:eastAsia="仿宋_GB2312"/>
          <w:b/>
          <w:color w:val="auto"/>
          <w:sz w:val="32"/>
          <w:szCs w:val="32"/>
          <w:lang w:eastAsia="zh-CN"/>
        </w:rPr>
        <w:t>基本公共卫生服务</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126.17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126.17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lang w:eastAsia="zh-CN"/>
        </w:rPr>
      </w:pPr>
      <w:r>
        <w:rPr>
          <w:rFonts w:hint="eastAsia" w:ascii="仿宋_GB2312" w:hAnsi="ˎ̥" w:eastAsia="仿宋_GB2312"/>
          <w:b/>
          <w:color w:val="auto"/>
          <w:sz w:val="32"/>
          <w:szCs w:val="32"/>
          <w:lang w:val="en-US" w:eastAsia="zh-CN"/>
        </w:rPr>
        <w:t>31.</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（类）计划生育事务（款）</w:t>
      </w:r>
      <w:r>
        <w:rPr>
          <w:rFonts w:hint="eastAsia" w:ascii="仿宋_GB2312" w:hAnsi="ˎ̥" w:eastAsia="仿宋_GB2312"/>
          <w:b/>
          <w:color w:val="auto"/>
          <w:sz w:val="32"/>
          <w:szCs w:val="32"/>
          <w:lang w:eastAsia="zh-CN"/>
        </w:rPr>
        <w:t>计划生育服务</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25.39</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9.3</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36.63</w:t>
      </w:r>
      <w:r>
        <w:rPr>
          <w:rFonts w:hint="eastAsia" w:ascii="仿宋_GB2312" w:hAnsi="ˎ̥" w:eastAsia="仿宋_GB2312"/>
          <w:color w:val="auto"/>
          <w:sz w:val="32"/>
          <w:szCs w:val="32"/>
        </w:rPr>
        <w:t>%。决算数小于预算数的主要原因：一是</w:t>
      </w:r>
      <w:r>
        <w:rPr>
          <w:rFonts w:hint="eastAsia" w:ascii="仿宋_GB2312" w:hAnsi="ˎ̥" w:eastAsia="仿宋_GB2312"/>
          <w:color w:val="auto"/>
          <w:sz w:val="32"/>
          <w:szCs w:val="32"/>
          <w:lang w:eastAsia="zh-CN"/>
        </w:rPr>
        <w:t>享受住院分娩等补助政策实际人数少于年初预估</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二是加强资金审核管理，严格按照实际符合政策人数和标准进行兑付。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32.</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（类）行政事业单位医疗（款）</w:t>
      </w:r>
      <w:r>
        <w:rPr>
          <w:rFonts w:hint="eastAsia" w:ascii="仿宋_GB2312" w:hAnsi="ˎ̥" w:eastAsia="仿宋_GB2312"/>
          <w:b/>
          <w:color w:val="auto"/>
          <w:sz w:val="32"/>
          <w:szCs w:val="32"/>
          <w:lang w:eastAsia="zh-CN"/>
        </w:rPr>
        <w:t>行政事业单位医疗</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125.21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125.21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33.</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（类）行政事业单位医疗（款）</w:t>
      </w:r>
      <w:r>
        <w:rPr>
          <w:rFonts w:hint="eastAsia" w:ascii="仿宋_GB2312" w:hAnsi="ˎ̥" w:eastAsia="仿宋_GB2312"/>
          <w:b/>
          <w:color w:val="auto"/>
          <w:sz w:val="32"/>
          <w:szCs w:val="32"/>
          <w:lang w:eastAsia="zh-CN"/>
        </w:rPr>
        <w:t>公务员医疗补助</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14.7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14.7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34.</w:t>
      </w:r>
      <w:r>
        <w:rPr>
          <w:rFonts w:hint="eastAsia" w:ascii="仿宋_GB2312" w:hAnsi="ˎ̥" w:eastAsia="仿宋_GB2312"/>
          <w:b/>
          <w:color w:val="auto"/>
          <w:sz w:val="32"/>
          <w:szCs w:val="32"/>
          <w:lang w:eastAsia="zh-CN"/>
        </w:rPr>
        <w:t>卫生健康支出</w:t>
      </w:r>
      <w:r>
        <w:rPr>
          <w:rFonts w:hint="eastAsia" w:ascii="仿宋_GB2312" w:hAnsi="ˎ̥" w:eastAsia="仿宋_GB2312"/>
          <w:b/>
          <w:color w:val="auto"/>
          <w:sz w:val="32"/>
          <w:szCs w:val="32"/>
        </w:rPr>
        <w:t>（类）其他卫生健康支出（款）</w:t>
      </w:r>
      <w:r>
        <w:rPr>
          <w:rFonts w:hint="eastAsia" w:ascii="仿宋_GB2312" w:hAnsi="ˎ̥" w:eastAsia="仿宋_GB2312"/>
          <w:b/>
          <w:color w:val="auto"/>
          <w:sz w:val="32"/>
          <w:szCs w:val="32"/>
          <w:lang w:eastAsia="zh-CN"/>
        </w:rPr>
        <w:t>其他卫生健康支出</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35.</w:t>
      </w:r>
      <w:r>
        <w:rPr>
          <w:rFonts w:hint="eastAsia" w:ascii="仿宋_GB2312" w:hAnsi="ˎ̥" w:eastAsia="仿宋_GB2312"/>
          <w:b/>
          <w:color w:val="auto"/>
          <w:sz w:val="32"/>
          <w:szCs w:val="32"/>
          <w:lang w:eastAsia="zh-CN"/>
        </w:rPr>
        <w:t>节能环保支出</w:t>
      </w:r>
      <w:r>
        <w:rPr>
          <w:rFonts w:hint="eastAsia" w:ascii="仿宋_GB2312" w:hAnsi="ˎ̥" w:eastAsia="仿宋_GB2312"/>
          <w:b/>
          <w:color w:val="auto"/>
          <w:sz w:val="32"/>
          <w:szCs w:val="32"/>
        </w:rPr>
        <w:t>（类）自然生态保护（款）</w:t>
      </w:r>
      <w:r>
        <w:rPr>
          <w:rFonts w:hint="eastAsia" w:ascii="仿宋_GB2312" w:hAnsi="ˎ̥" w:eastAsia="仿宋_GB2312"/>
          <w:b/>
          <w:color w:val="auto"/>
          <w:sz w:val="32"/>
          <w:szCs w:val="32"/>
          <w:lang w:eastAsia="zh-CN"/>
        </w:rPr>
        <w:t>农村环境保护</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19.66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18.51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94.15</w:t>
      </w:r>
      <w:r>
        <w:rPr>
          <w:rFonts w:hint="eastAsia" w:ascii="仿宋_GB2312" w:hAnsi="ˎ̥" w:eastAsia="仿宋_GB2312"/>
          <w:color w:val="auto"/>
          <w:sz w:val="32"/>
          <w:szCs w:val="32"/>
        </w:rPr>
        <w:t>%。决算数小于预算数的主要原因：一是</w:t>
      </w:r>
      <w:r>
        <w:rPr>
          <w:rFonts w:hint="eastAsia" w:ascii="仿宋_GB2312" w:hAnsi="ˎ̥" w:eastAsia="仿宋_GB2312"/>
          <w:color w:val="auto"/>
          <w:sz w:val="32"/>
          <w:szCs w:val="32"/>
          <w:lang w:eastAsia="zh-CN"/>
        </w:rPr>
        <w:t>部分村容村貌整治项目实施过程中，采用性价比更高的方案，实际支出所有节约</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36.</w:t>
      </w:r>
      <w:r>
        <w:rPr>
          <w:rFonts w:hint="eastAsia" w:ascii="仿宋_GB2312" w:hAnsi="ˎ̥" w:eastAsia="仿宋_GB2312"/>
          <w:b/>
          <w:color w:val="auto"/>
          <w:sz w:val="32"/>
          <w:szCs w:val="32"/>
          <w:lang w:eastAsia="zh-CN"/>
        </w:rPr>
        <w:t>城乡社区支出（</w:t>
      </w:r>
      <w:r>
        <w:rPr>
          <w:rFonts w:hint="eastAsia" w:ascii="仿宋_GB2312" w:hAnsi="ˎ̥" w:eastAsia="仿宋_GB2312"/>
          <w:b/>
          <w:color w:val="auto"/>
          <w:sz w:val="32"/>
          <w:szCs w:val="32"/>
        </w:rPr>
        <w:t>类）城乡社区公共设施（款）</w:t>
      </w:r>
      <w:r>
        <w:rPr>
          <w:rFonts w:hint="eastAsia" w:ascii="仿宋_GB2312" w:hAnsi="ˎ̥" w:eastAsia="仿宋_GB2312"/>
          <w:b/>
          <w:color w:val="auto"/>
          <w:sz w:val="32"/>
          <w:szCs w:val="32"/>
          <w:lang w:eastAsia="zh-CN"/>
        </w:rPr>
        <w:t>其他城乡社区公共设施支出</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37.</w:t>
      </w:r>
      <w:r>
        <w:rPr>
          <w:rFonts w:hint="eastAsia" w:ascii="仿宋_GB2312" w:hAnsi="ˎ̥" w:eastAsia="仿宋_GB2312"/>
          <w:b/>
          <w:color w:val="auto"/>
          <w:sz w:val="32"/>
          <w:szCs w:val="32"/>
          <w:lang w:eastAsia="zh-CN"/>
        </w:rPr>
        <w:t>城乡社区支出</w:t>
      </w:r>
      <w:r>
        <w:rPr>
          <w:rFonts w:hint="eastAsia" w:ascii="仿宋_GB2312" w:hAnsi="ˎ̥" w:eastAsia="仿宋_GB2312"/>
          <w:b/>
          <w:color w:val="auto"/>
          <w:sz w:val="32"/>
          <w:szCs w:val="32"/>
        </w:rPr>
        <w:t>（类）城乡社区环境卫生（款）</w:t>
      </w:r>
      <w:r>
        <w:rPr>
          <w:rFonts w:hint="eastAsia" w:ascii="仿宋_GB2312" w:hAnsi="ˎ̥" w:eastAsia="仿宋_GB2312"/>
          <w:b/>
          <w:color w:val="auto"/>
          <w:sz w:val="32"/>
          <w:szCs w:val="32"/>
          <w:lang w:eastAsia="zh-CN"/>
        </w:rPr>
        <w:t>城乡社区环境卫生</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38.</w:t>
      </w:r>
      <w:r>
        <w:rPr>
          <w:rFonts w:hint="eastAsia" w:ascii="仿宋_GB2312" w:hAnsi="ˎ̥" w:eastAsia="仿宋_GB2312"/>
          <w:b/>
          <w:color w:val="auto"/>
          <w:sz w:val="32"/>
          <w:szCs w:val="32"/>
          <w:lang w:eastAsia="zh-CN"/>
        </w:rPr>
        <w:t>农林水支出</w:t>
      </w:r>
      <w:r>
        <w:rPr>
          <w:rFonts w:hint="eastAsia" w:ascii="仿宋_GB2312" w:hAnsi="ˎ̥" w:eastAsia="仿宋_GB2312"/>
          <w:b/>
          <w:color w:val="auto"/>
          <w:sz w:val="32"/>
          <w:szCs w:val="32"/>
        </w:rPr>
        <w:t>（类）农业农村（款）</w:t>
      </w:r>
      <w:r>
        <w:rPr>
          <w:rFonts w:hint="eastAsia" w:ascii="仿宋_GB2312" w:hAnsi="ˎ̥" w:eastAsia="仿宋_GB2312"/>
          <w:b/>
          <w:color w:val="auto"/>
          <w:sz w:val="32"/>
          <w:szCs w:val="32"/>
          <w:lang w:eastAsia="zh-CN"/>
        </w:rPr>
        <w:t>行政运行</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9.48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9.48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39.</w:t>
      </w:r>
      <w:r>
        <w:rPr>
          <w:rFonts w:hint="eastAsia" w:ascii="仿宋_GB2312" w:hAnsi="ˎ̥" w:eastAsia="仿宋_GB2312"/>
          <w:b/>
          <w:color w:val="auto"/>
          <w:sz w:val="32"/>
          <w:szCs w:val="32"/>
          <w:lang w:eastAsia="zh-CN"/>
        </w:rPr>
        <w:t>农林水支出</w:t>
      </w:r>
      <w:r>
        <w:rPr>
          <w:rFonts w:hint="eastAsia" w:ascii="仿宋_GB2312" w:hAnsi="ˎ̥" w:eastAsia="仿宋_GB2312"/>
          <w:b/>
          <w:color w:val="auto"/>
          <w:sz w:val="32"/>
          <w:szCs w:val="32"/>
        </w:rPr>
        <w:t>（类）农业农村（款）</w:t>
      </w:r>
      <w:r>
        <w:rPr>
          <w:rFonts w:hint="eastAsia" w:ascii="仿宋_GB2312" w:hAnsi="ˎ̥" w:eastAsia="仿宋_GB2312"/>
          <w:b/>
          <w:color w:val="auto"/>
          <w:sz w:val="32"/>
          <w:szCs w:val="32"/>
          <w:lang w:eastAsia="zh-CN"/>
        </w:rPr>
        <w:t>农垦运行</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23.76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23.76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40.</w:t>
      </w:r>
      <w:r>
        <w:rPr>
          <w:rFonts w:hint="eastAsia" w:ascii="仿宋_GB2312" w:hAnsi="ˎ̥" w:eastAsia="仿宋_GB2312"/>
          <w:b/>
          <w:color w:val="auto"/>
          <w:sz w:val="32"/>
          <w:szCs w:val="32"/>
          <w:lang w:eastAsia="zh-CN"/>
        </w:rPr>
        <w:t>农林水支出</w:t>
      </w:r>
      <w:r>
        <w:rPr>
          <w:rFonts w:hint="eastAsia" w:ascii="仿宋_GB2312" w:hAnsi="ˎ̥" w:eastAsia="仿宋_GB2312"/>
          <w:b/>
          <w:color w:val="auto"/>
          <w:sz w:val="32"/>
          <w:szCs w:val="32"/>
        </w:rPr>
        <w:t>（类）农业农村（款）</w:t>
      </w:r>
      <w:r>
        <w:rPr>
          <w:rFonts w:hint="eastAsia" w:ascii="仿宋_GB2312" w:hAnsi="ˎ̥" w:eastAsia="仿宋_GB2312"/>
          <w:b/>
          <w:color w:val="auto"/>
          <w:sz w:val="32"/>
          <w:szCs w:val="32"/>
          <w:lang w:eastAsia="zh-CN"/>
        </w:rPr>
        <w:t>科技转化与推广服务</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83.65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83.65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41.</w:t>
      </w:r>
      <w:r>
        <w:rPr>
          <w:rFonts w:hint="eastAsia" w:ascii="仿宋_GB2312" w:hAnsi="ˎ̥" w:eastAsia="仿宋_GB2312"/>
          <w:b/>
          <w:color w:val="auto"/>
          <w:sz w:val="32"/>
          <w:szCs w:val="32"/>
          <w:lang w:eastAsia="zh-CN"/>
        </w:rPr>
        <w:t>农林水支出</w:t>
      </w:r>
      <w:r>
        <w:rPr>
          <w:rFonts w:hint="eastAsia" w:ascii="仿宋_GB2312" w:hAnsi="ˎ̥" w:eastAsia="仿宋_GB2312"/>
          <w:b/>
          <w:color w:val="auto"/>
          <w:sz w:val="32"/>
          <w:szCs w:val="32"/>
        </w:rPr>
        <w:t>（类）农业农村（款）</w:t>
      </w:r>
      <w:r>
        <w:rPr>
          <w:rFonts w:hint="eastAsia" w:ascii="仿宋_GB2312" w:hAnsi="ˎ̥" w:eastAsia="仿宋_GB2312"/>
          <w:b/>
          <w:color w:val="auto"/>
          <w:sz w:val="32"/>
          <w:szCs w:val="32"/>
          <w:lang w:eastAsia="zh-CN"/>
        </w:rPr>
        <w:t>农业生产发展</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42.农林水支出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巩固脱贫攻坚成果衔接乡村振兴</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行政运行</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88.15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88.15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43.农林水支出</w:t>
      </w:r>
      <w:r>
        <w:rPr>
          <w:rFonts w:hint="eastAsia" w:ascii="仿宋_GB2312" w:hAnsi="ˎ̥" w:eastAsia="仿宋_GB2312"/>
          <w:b/>
          <w:color w:val="auto"/>
          <w:sz w:val="32"/>
          <w:szCs w:val="32"/>
        </w:rPr>
        <w:t>（类）</w:t>
      </w:r>
      <w:r>
        <w:rPr>
          <w:rFonts w:hint="eastAsia" w:ascii="仿宋_GB2312" w:hAnsi="ˎ̥" w:eastAsia="仿宋_GB2312"/>
          <w:b/>
          <w:color w:val="auto"/>
          <w:sz w:val="32"/>
          <w:szCs w:val="32"/>
          <w:lang w:eastAsia="zh-CN"/>
        </w:rPr>
        <w:t>巩固脱贫攻坚成果衔接乡村振兴</w:t>
      </w:r>
      <w:r>
        <w:rPr>
          <w:rFonts w:hint="eastAsia" w:ascii="仿宋_GB2312" w:hAnsi="ˎ̥" w:eastAsia="仿宋_GB2312"/>
          <w:b/>
          <w:color w:val="auto"/>
          <w:sz w:val="32"/>
          <w:szCs w:val="32"/>
        </w:rPr>
        <w:t>（款）</w:t>
      </w:r>
      <w:r>
        <w:rPr>
          <w:rFonts w:hint="eastAsia" w:ascii="仿宋_GB2312" w:hAnsi="ˎ̥" w:eastAsia="仿宋_GB2312"/>
          <w:b/>
          <w:color w:val="auto"/>
          <w:sz w:val="32"/>
          <w:szCs w:val="32"/>
          <w:lang w:eastAsia="zh-CN"/>
        </w:rPr>
        <w:t>生产发展</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44.农林水支出</w:t>
      </w:r>
      <w:r>
        <w:rPr>
          <w:rFonts w:hint="eastAsia" w:ascii="仿宋_GB2312" w:hAnsi="ˎ̥" w:eastAsia="仿宋_GB2312"/>
          <w:b/>
          <w:color w:val="auto"/>
          <w:sz w:val="32"/>
          <w:szCs w:val="32"/>
        </w:rPr>
        <w:t>（类）农村综合改革（款）</w:t>
      </w:r>
      <w:r>
        <w:rPr>
          <w:rFonts w:hint="eastAsia" w:ascii="仿宋_GB2312" w:hAnsi="ˎ̥" w:eastAsia="仿宋_GB2312"/>
          <w:b/>
          <w:color w:val="auto"/>
          <w:sz w:val="32"/>
          <w:szCs w:val="32"/>
          <w:lang w:eastAsia="zh-CN"/>
        </w:rPr>
        <w:t>对村民委员会和村党支部的补助</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131.67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124.7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94.71</w:t>
      </w:r>
      <w:r>
        <w:rPr>
          <w:rFonts w:hint="eastAsia" w:ascii="仿宋_GB2312" w:hAnsi="ˎ̥" w:eastAsia="仿宋_GB2312"/>
          <w:color w:val="auto"/>
          <w:sz w:val="32"/>
          <w:szCs w:val="32"/>
        </w:rPr>
        <w:t>%。决算数小于预算数的主要原因：</w:t>
      </w:r>
      <w:r>
        <w:rPr>
          <w:rFonts w:hint="eastAsia" w:ascii="仿宋_GB2312" w:hAnsi="ˎ̥" w:eastAsia="仿宋_GB2312"/>
          <w:color w:val="auto"/>
          <w:sz w:val="32"/>
          <w:szCs w:val="32"/>
          <w:lang w:eastAsia="zh-CN"/>
        </w:rPr>
        <w:t>是根据实际工作需要，部分费用支付进度延后，资金结转下年使用</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45.</w:t>
      </w:r>
      <w:r>
        <w:rPr>
          <w:rFonts w:hint="eastAsia" w:ascii="仿宋_GB2312" w:hAnsi="ˎ̥" w:eastAsia="仿宋_GB2312"/>
          <w:b/>
          <w:color w:val="auto"/>
          <w:sz w:val="32"/>
          <w:szCs w:val="32"/>
          <w:lang w:eastAsia="zh-CN"/>
        </w:rPr>
        <w:t>交通运输支出</w:t>
      </w:r>
      <w:r>
        <w:rPr>
          <w:rFonts w:hint="eastAsia" w:ascii="仿宋_GB2312" w:hAnsi="ˎ̥" w:eastAsia="仿宋_GB2312"/>
          <w:b/>
          <w:color w:val="auto"/>
          <w:sz w:val="32"/>
          <w:szCs w:val="32"/>
        </w:rPr>
        <w:t>（类）公路水路运输（款）</w:t>
      </w:r>
      <w:r>
        <w:rPr>
          <w:rFonts w:hint="eastAsia" w:ascii="仿宋_GB2312" w:hAnsi="ˎ̥" w:eastAsia="仿宋_GB2312"/>
          <w:b/>
          <w:color w:val="auto"/>
          <w:sz w:val="32"/>
          <w:szCs w:val="32"/>
          <w:lang w:eastAsia="zh-CN"/>
        </w:rPr>
        <w:t>公路养护</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0.75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0.75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lang w:val="en-US" w:eastAsia="zh-CN"/>
        </w:rPr>
        <w:t>46.</w:t>
      </w:r>
      <w:r>
        <w:rPr>
          <w:rFonts w:hint="eastAsia" w:ascii="仿宋_GB2312" w:hAnsi="ˎ̥" w:eastAsia="仿宋_GB2312"/>
          <w:b/>
          <w:color w:val="auto"/>
          <w:sz w:val="32"/>
          <w:szCs w:val="32"/>
          <w:lang w:eastAsia="zh-CN"/>
        </w:rPr>
        <w:t>住房保障支出</w:t>
      </w:r>
      <w:r>
        <w:rPr>
          <w:rFonts w:hint="eastAsia" w:ascii="仿宋_GB2312" w:hAnsi="ˎ̥" w:eastAsia="仿宋_GB2312"/>
          <w:b/>
          <w:color w:val="auto"/>
          <w:sz w:val="32"/>
          <w:szCs w:val="32"/>
        </w:rPr>
        <w:t>（类）保障性安居工程支出（款）</w:t>
      </w:r>
      <w:r>
        <w:rPr>
          <w:rFonts w:hint="eastAsia" w:ascii="仿宋_GB2312" w:hAnsi="ˎ̥" w:eastAsia="仿宋_GB2312"/>
          <w:b/>
          <w:color w:val="auto"/>
          <w:sz w:val="32"/>
          <w:szCs w:val="32"/>
          <w:lang w:eastAsia="zh-CN"/>
        </w:rPr>
        <w:t>农村危房改造</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80.74</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80.74</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ascii="黑体" w:hAnsi="黑体" w:eastAsia="仿宋_GB2312" w:cs="黑体"/>
          <w:bCs/>
          <w:color w:val="auto"/>
          <w:sz w:val="32"/>
          <w:szCs w:val="32"/>
          <w:lang w:eastAsia="zh-CN"/>
        </w:rPr>
      </w:pPr>
      <w:r>
        <w:rPr>
          <w:rFonts w:hint="eastAsia" w:ascii="仿宋_GB2312" w:hAnsi="ˎ̥" w:eastAsia="仿宋_GB2312"/>
          <w:b/>
          <w:color w:val="auto"/>
          <w:sz w:val="32"/>
          <w:szCs w:val="32"/>
          <w:lang w:val="en-US" w:eastAsia="zh-CN"/>
        </w:rPr>
        <w:t>47.</w:t>
      </w:r>
      <w:r>
        <w:rPr>
          <w:rFonts w:hint="eastAsia" w:ascii="仿宋_GB2312" w:hAnsi="ˎ̥" w:eastAsia="仿宋_GB2312"/>
          <w:b/>
          <w:color w:val="auto"/>
          <w:sz w:val="32"/>
          <w:szCs w:val="32"/>
          <w:lang w:eastAsia="zh-CN"/>
        </w:rPr>
        <w:t>住房保障支出</w:t>
      </w:r>
      <w:r>
        <w:rPr>
          <w:rFonts w:hint="eastAsia" w:ascii="仿宋_GB2312" w:hAnsi="ˎ̥" w:eastAsia="仿宋_GB2312"/>
          <w:b/>
          <w:color w:val="auto"/>
          <w:sz w:val="32"/>
          <w:szCs w:val="32"/>
        </w:rPr>
        <w:t>（类）住房改革支出（款）</w:t>
      </w:r>
      <w:r>
        <w:rPr>
          <w:rFonts w:hint="eastAsia" w:ascii="仿宋_GB2312" w:hAnsi="ˎ̥" w:eastAsia="仿宋_GB2312"/>
          <w:b/>
          <w:color w:val="auto"/>
          <w:sz w:val="32"/>
          <w:szCs w:val="32"/>
          <w:lang w:eastAsia="zh-CN"/>
        </w:rPr>
        <w:t>住房公积金</w:t>
      </w:r>
      <w:r>
        <w:rPr>
          <w:rFonts w:hint="eastAsia" w:ascii="仿宋_GB2312" w:hAnsi="ˎ̥" w:eastAsia="仿宋_GB2312"/>
          <w:b/>
          <w:color w:val="auto"/>
          <w:sz w:val="32"/>
          <w:szCs w:val="32"/>
        </w:rPr>
        <w:t>（项）</w:t>
      </w:r>
      <w:r>
        <w:rPr>
          <w:rFonts w:hint="eastAsia" w:ascii="仿宋_GB2312" w:hAnsi="ˎ̥" w:eastAsia="仿宋_GB2312"/>
          <w:b/>
          <w:color w:val="auto"/>
          <w:sz w:val="32"/>
          <w:szCs w:val="32"/>
          <w:lang w:eastAsia="zh-CN"/>
        </w:rPr>
        <w:t>。</w:t>
      </w: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135.77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135.77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eastAsia="zh-CN"/>
        </w:rPr>
        <w:t>3024.84</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2,870.35</w:t>
      </w:r>
      <w:r>
        <w:rPr>
          <w:rFonts w:hint="eastAsia" w:ascii="仿宋_GB2312" w:hAnsi="ˎ̥" w:eastAsia="仿宋_GB2312"/>
          <w:color w:val="auto"/>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auto"/>
          <w:sz w:val="32"/>
          <w:szCs w:val="32"/>
          <w:lang w:val="en-US"/>
        </w:rPr>
        <w:t>154.49</w:t>
      </w:r>
      <w:r>
        <w:rPr>
          <w:rFonts w:hint="eastAsia" w:ascii="仿宋_GB2312" w:hAnsi="ˎ̥" w:eastAsia="仿宋_GB2312"/>
          <w:color w:val="auto"/>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可取自财决公开06表，各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40.00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年度相比，政府性基金预算财政拨款支出增加</w:t>
      </w:r>
      <w:r>
        <w:rPr>
          <w:rFonts w:hint="eastAsia" w:ascii="仿宋_GB2312" w:hAnsi="ˎ̥" w:eastAsia="仿宋_GB2312"/>
          <w:color w:val="auto"/>
          <w:sz w:val="32"/>
          <w:szCs w:val="32"/>
          <w:lang w:val="en-US" w:eastAsia="zh-CN"/>
        </w:rPr>
        <w:t>40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全民健身场地器材补短板工程专项资金</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w:t>
      </w:r>
      <w:r>
        <w:rPr>
          <w:rFonts w:hint="default" w:ascii="仿宋_GB2312" w:hAnsi="ˎ̥" w:eastAsia="仿宋_GB2312"/>
          <w:color w:val="auto"/>
          <w:sz w:val="32"/>
          <w:szCs w:val="32"/>
          <w:lang w:val="en-US"/>
        </w:rPr>
        <w:t>40.00</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val="en-US" w:eastAsia="zh-CN"/>
        </w:rPr>
        <w:t>其他支出</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40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年度政府性基金预算财政拨款支出年初预算为</w:t>
      </w:r>
      <w:r>
        <w:rPr>
          <w:rFonts w:hint="eastAsia" w:ascii="仿宋_GB2312" w:hAnsi="ˎ̥" w:eastAsia="仿宋_GB2312"/>
          <w:color w:val="auto"/>
          <w:sz w:val="32"/>
          <w:szCs w:val="32"/>
          <w:lang w:val="en-US" w:eastAsia="zh-CN"/>
        </w:rPr>
        <w:t>40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40.00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bCs/>
          <w:color w:val="auto"/>
          <w:sz w:val="32"/>
          <w:szCs w:val="32"/>
          <w:lang w:val="en-US" w:eastAsia="zh-CN"/>
        </w:rPr>
      </w:pPr>
      <w:r>
        <w:rPr>
          <w:rFonts w:hint="eastAsia" w:ascii="仿宋_GB2312" w:hAnsi="ˎ̥" w:eastAsia="仿宋_GB2312"/>
          <w:color w:val="auto"/>
          <w:sz w:val="32"/>
          <w:szCs w:val="32"/>
        </w:rPr>
        <w:t>1.</w:t>
      </w:r>
      <w:r>
        <w:rPr>
          <w:rFonts w:hint="eastAsia" w:ascii="仿宋_GB2312" w:hAnsi="ˎ̥" w:eastAsia="仿宋_GB2312"/>
          <w:b/>
          <w:bCs/>
          <w:color w:val="auto"/>
          <w:sz w:val="32"/>
          <w:szCs w:val="32"/>
          <w:lang w:val="en-US" w:eastAsia="zh-CN"/>
        </w:rPr>
        <w:t>其他支出</w:t>
      </w:r>
      <w:r>
        <w:rPr>
          <w:rFonts w:hint="eastAsia" w:ascii="仿宋_GB2312" w:hAnsi="ˎ̥" w:eastAsia="仿宋_GB2312"/>
          <w:color w:val="auto"/>
          <w:sz w:val="32"/>
          <w:szCs w:val="32"/>
        </w:rPr>
        <w:t>（类）</w:t>
      </w:r>
      <w:r>
        <w:rPr>
          <w:rFonts w:hint="eastAsia" w:ascii="仿宋_GB2312" w:hAnsi="ˎ̥" w:eastAsia="仿宋_GB2312"/>
          <w:b/>
          <w:bCs/>
          <w:color w:val="auto"/>
          <w:sz w:val="32"/>
          <w:szCs w:val="32"/>
          <w:lang w:val="en-US" w:eastAsia="zh-CN"/>
        </w:rPr>
        <w:t>彩票公益金安排的支出</w:t>
      </w:r>
      <w:r>
        <w:rPr>
          <w:rFonts w:hint="eastAsia" w:ascii="仿宋_GB2312" w:hAnsi="ˎ̥" w:eastAsia="仿宋_GB2312"/>
          <w:color w:val="auto"/>
          <w:sz w:val="32"/>
          <w:szCs w:val="32"/>
          <w:lang w:val="en-US" w:eastAsia="zh-CN"/>
        </w:rPr>
        <w:t>（款）</w:t>
      </w:r>
      <w:r>
        <w:rPr>
          <w:rFonts w:hint="eastAsia" w:ascii="仿宋_GB2312" w:hAnsi="ˎ̥" w:eastAsia="仿宋_GB2312"/>
          <w:b/>
          <w:bCs/>
          <w:color w:val="auto"/>
          <w:sz w:val="32"/>
          <w:szCs w:val="32"/>
          <w:lang w:val="en-US" w:eastAsia="zh-CN"/>
        </w:rPr>
        <w:t>用于体育事业的彩票公益金支出</w:t>
      </w:r>
      <w:r>
        <w:rPr>
          <w:rFonts w:hint="eastAsia" w:ascii="仿宋_GB2312" w:hAnsi="ˎ̥" w:eastAsia="仿宋_GB2312"/>
          <w:color w:val="auto"/>
          <w:sz w:val="32"/>
          <w:szCs w:val="32"/>
          <w:lang w:val="en-US" w:eastAsia="zh-CN"/>
        </w:rPr>
        <w:t>（项）</w:t>
      </w:r>
      <w:r>
        <w:rPr>
          <w:rFonts w:hint="eastAsia" w:ascii="仿宋_GB2312" w:hAnsi="ˎ̥" w:eastAsia="仿宋_GB2312"/>
          <w:b/>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40</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40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%。决算数</w:t>
      </w:r>
      <w:r>
        <w:rPr>
          <w:rFonts w:hint="eastAsia" w:ascii="仿宋_GB2312" w:hAnsi="ˎ̥" w:eastAsia="仿宋_GB2312"/>
          <w:color w:val="auto"/>
          <w:sz w:val="32"/>
          <w:szCs w:val="32"/>
          <w:lang w:eastAsia="zh-CN"/>
        </w:rPr>
        <w:t>等于</w:t>
      </w:r>
      <w:r>
        <w:rPr>
          <w:rFonts w:hint="eastAsia" w:ascii="仿宋_GB2312" w:hAnsi="ˎ̥" w:eastAsia="仿宋_GB2312"/>
          <w:color w:val="auto"/>
          <w:sz w:val="32"/>
          <w:szCs w:val="32"/>
        </w:rPr>
        <w:t>预算数的主要原因：一是</w:t>
      </w:r>
      <w:r>
        <w:rPr>
          <w:rFonts w:hint="eastAsia" w:ascii="仿宋_GB2312" w:hAnsi="ˎ̥" w:eastAsia="仿宋_GB2312"/>
          <w:color w:val="auto"/>
          <w:sz w:val="32"/>
          <w:szCs w:val="32"/>
          <w:lang w:eastAsia="zh-CN"/>
        </w:rPr>
        <w:t>严格执行专款专用、按规定用途用于特定项目，并严格执行完毕</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决算相关数据取自财决公开07表；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lang w:val="en-US" w:eastAsia="zh-CN"/>
        </w:rPr>
        <w:t>年度部门决算报表</w:t>
      </w:r>
      <w:r>
        <w:rPr>
          <w:rFonts w:hint="eastAsia" w:ascii="仿宋_GB2312" w:hAnsi="ˎ̥" w:eastAsia="仿宋_GB2312"/>
          <w:color w:val="auto"/>
          <w:sz w:val="32"/>
          <w:szCs w:val="32"/>
        </w:rPr>
        <w:t>财决09表《政府性基金预算财政拨款收入支出决算表》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年度相比，国有资本经营预算财政拨款支出增加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单位无此类业务发生</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万元，主要用于以下方面：</w:t>
      </w:r>
      <w:r>
        <w:rPr>
          <w:rFonts w:hint="eastAsia" w:ascii="仿宋_GB2312" w:hAnsi="ˎ̥" w:eastAsia="仿宋_GB2312"/>
          <w:color w:val="auto"/>
          <w:sz w:val="32"/>
          <w:szCs w:val="32"/>
          <w:lang w:eastAsia="zh-CN"/>
        </w:rPr>
        <w:t>无</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无</w:t>
      </w:r>
      <w:r>
        <w:rPr>
          <w:rFonts w:hint="eastAsia" w:ascii="仿宋_GB2312" w:hAnsi="ˎ̥" w:eastAsia="仿宋_GB2312"/>
          <w:color w:val="auto"/>
          <w:sz w:val="32"/>
          <w:szCs w:val="32"/>
        </w:rPr>
        <w:t>（类）支出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单位实际支出涉及的支出功能分类类级科目填列</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年度国有资本经营预算财政拨款支出年初预算为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单位无发生此项业务。</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根据各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单位实际支出涉及的支出功能分类项级科目填列，本部分</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w:t>
      </w:r>
      <w:r>
        <w:rPr>
          <w:rFonts w:hint="eastAsia" w:ascii="仿宋_GB2312" w:hAnsi="ˎ̥" w:eastAsia="仿宋_GB2312"/>
          <w:color w:val="auto"/>
          <w:sz w:val="32"/>
          <w:szCs w:val="32"/>
          <w:lang w:val="en-US" w:eastAsia="zh-CN"/>
        </w:rPr>
        <w:t>度</w:t>
      </w:r>
      <w:r>
        <w:rPr>
          <w:rFonts w:hint="eastAsia" w:ascii="仿宋_GB2312" w:hAnsi="ˎ̥" w:eastAsia="仿宋_GB2312"/>
          <w:color w:val="auto"/>
          <w:sz w:val="32"/>
          <w:szCs w:val="32"/>
        </w:rPr>
        <w:t>决算相关数据取自财决公开08表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20.12</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20.12</w:t>
      </w:r>
      <w:r>
        <w:rPr>
          <w:rFonts w:hint="eastAsia" w:ascii="仿宋_GB2312" w:hAnsi="ˎ̥" w:eastAsia="仿宋_GB2312"/>
          <w:color w:val="auto"/>
          <w:sz w:val="32"/>
          <w:szCs w:val="32"/>
        </w:rPr>
        <w:t>万元，完成预算的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“三公”经费支出减少</w:t>
      </w:r>
      <w:r>
        <w:rPr>
          <w:rFonts w:hint="eastAsia" w:ascii="仿宋_GB2312" w:hAnsi="ˎ̥" w:eastAsia="仿宋_GB2312"/>
          <w:color w:val="auto"/>
          <w:sz w:val="32"/>
          <w:szCs w:val="32"/>
          <w:lang w:val="en-US" w:eastAsia="zh-CN"/>
        </w:rPr>
        <w:t>1.53</w:t>
      </w:r>
      <w:r>
        <w:rPr>
          <w:rFonts w:hint="eastAsia" w:ascii="仿宋_GB2312" w:hAnsi="ˎ̥" w:eastAsia="仿宋_GB2312"/>
          <w:color w:val="auto"/>
          <w:sz w:val="32"/>
          <w:szCs w:val="32"/>
        </w:rPr>
        <w:t>万元</w:t>
      </w:r>
      <w:r>
        <w:rPr>
          <w:rFonts w:ascii="仿宋_GB2312" w:hAnsi="ˎ̥" w:eastAsia="仿宋_GB2312"/>
          <w:color w:val="auto"/>
          <w:sz w:val="32"/>
          <w:szCs w:val="32"/>
        </w:rPr>
        <w:t>，</w:t>
      </w:r>
      <w:r>
        <w:rPr>
          <w:rFonts w:hint="eastAsia" w:ascii="仿宋_GB2312" w:hAnsi="ˎ̥" w:eastAsia="仿宋_GB2312"/>
          <w:color w:val="auto"/>
          <w:sz w:val="32"/>
          <w:szCs w:val="32"/>
        </w:rPr>
        <w:t>下降</w:t>
      </w:r>
      <w:r>
        <w:rPr>
          <w:rFonts w:hint="eastAsia" w:ascii="仿宋_GB2312" w:hAnsi="ˎ̥" w:eastAsia="仿宋_GB2312"/>
          <w:color w:val="auto"/>
          <w:sz w:val="32"/>
          <w:szCs w:val="32"/>
          <w:lang w:val="en-US" w:eastAsia="zh-CN"/>
        </w:rPr>
        <w:t>7.07</w:t>
      </w:r>
      <w:r>
        <w:rPr>
          <w:rFonts w:hint="eastAsia" w:ascii="仿宋_GB2312" w:hAnsi="ˎ̥" w:eastAsia="仿宋_GB2312"/>
          <w:color w:val="auto"/>
          <w:sz w:val="32"/>
          <w:szCs w:val="32"/>
        </w:rPr>
        <w:t>%，</w:t>
      </w:r>
      <w:r>
        <w:rPr>
          <w:rFonts w:ascii="仿宋_GB2312" w:hAnsi="ˎ̥" w:eastAsia="仿宋_GB2312"/>
          <w:color w:val="auto"/>
          <w:sz w:val="32"/>
          <w:szCs w:val="32"/>
        </w:rPr>
        <w:t>主要原因是</w:t>
      </w:r>
      <w:r>
        <w:rPr>
          <w:rFonts w:hint="eastAsia" w:ascii="仿宋_GB2312" w:hAnsi="ˎ̥" w:eastAsia="仿宋_GB2312"/>
          <w:color w:val="auto"/>
          <w:sz w:val="32"/>
          <w:szCs w:val="32"/>
          <w:lang w:eastAsia="zh-CN"/>
        </w:rPr>
        <w:t>我单位严格落实中央的地方政府关于厉行节约、反对浪费要求，持续压减“三公”经费支出。</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%；公务用车购置及运行维护费支出决算</w:t>
      </w:r>
      <w:r>
        <w:rPr>
          <w:rFonts w:hint="default" w:ascii="仿宋_GB2312" w:hAnsi="ˎ̥" w:eastAsia="仿宋_GB2312"/>
          <w:color w:val="auto"/>
          <w:sz w:val="32"/>
          <w:szCs w:val="32"/>
          <w:lang w:val="en-US"/>
        </w:rPr>
        <w:t>20.12</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1.因公出国（境）费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万元。全年安排因公出国（境）团组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个，因公出国（境）</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因公出国（境）费支出决算</w:t>
      </w:r>
      <w:r>
        <w:rPr>
          <w:rFonts w:hint="eastAsia" w:ascii="仿宋_GB2312" w:hAnsi="ˎ̥" w:eastAsia="仿宋_GB2312"/>
          <w:color w:val="auto"/>
          <w:sz w:val="32"/>
          <w:szCs w:val="32"/>
          <w:lang w:val="en-US" w:eastAsia="zh-CN"/>
        </w:rPr>
        <w:t>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default"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color w:val="auto"/>
          <w:sz w:val="32"/>
          <w:szCs w:val="32"/>
        </w:rPr>
        <w:t>因公出国（境）费支出增加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本年度未安排因公出国计划，故未发生此项支出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2.公务用车购置及运行维护费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20.12</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公务用车购置</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万元，全年购置公务用车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w:t>
      </w:r>
      <w:r>
        <w:rPr>
          <w:rFonts w:hint="eastAsia" w:ascii="仿宋_GB2312" w:hAnsi="ˎ̥" w:eastAsia="仿宋_GB2312"/>
          <w:color w:val="auto"/>
          <w:sz w:val="32"/>
          <w:szCs w:val="32"/>
          <w:lang w:eastAsia="zh-CN"/>
        </w:rPr>
        <w:t>未购置新车</w:t>
      </w:r>
      <w:r>
        <w:rPr>
          <w:rFonts w:hint="eastAsia" w:ascii="仿宋_GB2312" w:hAnsi="ˎ̥" w:eastAsia="仿宋_GB2312"/>
          <w:color w:val="auto"/>
          <w:sz w:val="32"/>
          <w:szCs w:val="32"/>
        </w:rPr>
        <w:t>，年末公务用车保有量</w:t>
      </w:r>
      <w:r>
        <w:rPr>
          <w:rFonts w:hint="eastAsia" w:ascii="仿宋_GB2312" w:hAnsi="ˎ̥" w:eastAsia="仿宋_GB2312"/>
          <w:color w:val="auto"/>
          <w:sz w:val="32"/>
          <w:szCs w:val="32"/>
          <w:lang w:val="en-US" w:eastAsia="zh-CN"/>
        </w:rPr>
        <w:t>9</w:t>
      </w:r>
      <w:r>
        <w:rPr>
          <w:rFonts w:hint="eastAsia" w:ascii="仿宋_GB2312" w:hAnsi="ˎ̥" w:eastAsia="仿宋_GB2312"/>
          <w:color w:val="auto"/>
          <w:sz w:val="32"/>
          <w:szCs w:val="32"/>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公务用车运行维护费</w:t>
      </w:r>
      <w:r>
        <w:rPr>
          <w:rFonts w:hint="eastAsia" w:ascii="仿宋_GB2312" w:hAnsi="ˎ̥" w:eastAsia="仿宋_GB2312"/>
          <w:color w:val="auto"/>
          <w:sz w:val="32"/>
          <w:szCs w:val="32"/>
        </w:rPr>
        <w:t>支出</w:t>
      </w:r>
      <w:r>
        <w:rPr>
          <w:rFonts w:hint="default" w:ascii="仿宋_GB2312" w:hAnsi="ˎ̥" w:eastAsia="仿宋_GB2312"/>
          <w:color w:val="auto"/>
          <w:sz w:val="32"/>
          <w:szCs w:val="32"/>
          <w:lang w:val="en-US"/>
        </w:rPr>
        <w:t>20.12</w:t>
      </w:r>
      <w:r>
        <w:rPr>
          <w:rFonts w:hint="eastAsia" w:ascii="仿宋_GB2312" w:hAnsi="ˎ̥" w:eastAsia="仿宋_GB2312"/>
          <w:color w:val="auto"/>
          <w:sz w:val="32"/>
          <w:szCs w:val="32"/>
        </w:rPr>
        <w:t>万元，主要用于</w:t>
      </w:r>
      <w:r>
        <w:rPr>
          <w:rFonts w:hint="eastAsia" w:ascii="仿宋_GB2312" w:hAnsi="ˎ̥" w:eastAsia="仿宋_GB2312"/>
          <w:color w:val="auto"/>
          <w:sz w:val="32"/>
          <w:szCs w:val="32"/>
          <w:lang w:eastAsia="zh-CN"/>
        </w:rPr>
        <w:t>燃油费、维修费、保险费及车辆年审费及其他相关杂项支出</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Cs/>
          <w:color w:val="auto"/>
          <w:sz w:val="32"/>
          <w:szCs w:val="32"/>
        </w:rPr>
      </w:pPr>
      <w:r>
        <w:rPr>
          <w:rFonts w:hint="eastAsia" w:ascii="仿宋_GB2312" w:hAnsi="ˎ̥" w:eastAsia="仿宋_GB2312"/>
          <w:bCs/>
          <w:color w:val="auto"/>
          <w:sz w:val="32"/>
          <w:szCs w:val="32"/>
        </w:rPr>
        <w:t>公务用车购置及运行维护费支出决算数</w:t>
      </w:r>
      <w:r>
        <w:rPr>
          <w:rFonts w:hint="eastAsia" w:ascii="仿宋_GB2312" w:hAnsi="ˎ̥" w:eastAsia="仿宋_GB2312"/>
          <w:color w:val="auto"/>
          <w:sz w:val="32"/>
          <w:szCs w:val="32"/>
        </w:rPr>
        <w:t>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公务用车购置及运行维护费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1.59</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8.58</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本单位公务活动任务增加以及车辆老化导致运行维护成本增加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 xml:space="preserve">    3.公务接待费</w:t>
      </w:r>
      <w:r>
        <w:rPr>
          <w:rFonts w:hint="eastAsia" w:ascii="仿宋_GB2312" w:hAnsi="ˎ̥" w:eastAsia="仿宋_GB2312"/>
          <w:b w:val="0"/>
          <w:bCs/>
          <w:color w:val="auto"/>
          <w:sz w:val="32"/>
          <w:szCs w:val="32"/>
        </w:rPr>
        <w:t>支出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color w:val="auto"/>
          <w:sz w:val="32"/>
          <w:szCs w:val="32"/>
        </w:rPr>
        <w:t>国内接待费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万元，国内公务接待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rPr>
      </w:pPr>
      <w:r>
        <w:rPr>
          <w:rFonts w:hint="eastAsia" w:ascii="仿宋_GB2312" w:hAnsi="ˎ̥" w:eastAsia="仿宋_GB2312"/>
          <w:b/>
          <w:bCs/>
          <w:color w:val="auto"/>
          <w:sz w:val="32"/>
          <w:szCs w:val="32"/>
        </w:rPr>
        <w:t>国（境）外接待费</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万元，国（境）外公务接待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批次，接待</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公务接待费支出决算数比预算数增加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相比，</w:t>
      </w:r>
      <w:r>
        <w:rPr>
          <w:rFonts w:hint="eastAsia" w:ascii="仿宋_GB2312" w:hAnsi="ˎ̥" w:eastAsia="仿宋_GB2312"/>
          <w:bCs/>
          <w:color w:val="auto"/>
          <w:sz w:val="32"/>
          <w:szCs w:val="32"/>
        </w:rPr>
        <w:t>公务接待费</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ascii="仿宋_GB2312" w:hAnsi="ˎ̥" w:eastAsia="仿宋_GB2312"/>
          <w:color w:val="auto"/>
          <w:sz w:val="32"/>
          <w:szCs w:val="32"/>
        </w:rPr>
        <w:t>，增长</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年度相关</w:t>
      </w:r>
      <w:r>
        <w:rPr>
          <w:rFonts w:ascii="仿宋_GB2312" w:hAnsi="ˎ̥" w:eastAsia="仿宋_GB2312"/>
          <w:color w:val="auto"/>
          <w:sz w:val="32"/>
          <w:szCs w:val="32"/>
        </w:rPr>
        <w:t>数据</w:t>
      </w:r>
      <w:r>
        <w:rPr>
          <w:rFonts w:hint="eastAsia" w:ascii="仿宋_GB2312" w:hAnsi="ˎ̥" w:eastAsia="仿宋_GB2312"/>
          <w:color w:val="auto"/>
          <w:sz w:val="32"/>
          <w:szCs w:val="32"/>
        </w:rPr>
        <w:t>可取自</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w:t>
      </w:r>
      <w:r>
        <w:rPr>
          <w:rFonts w:ascii="仿宋_GB2312" w:hAnsi="ˎ̥" w:eastAsia="仿宋_GB2312"/>
          <w:color w:val="auto"/>
          <w:sz w:val="32"/>
          <w:szCs w:val="32"/>
        </w:rPr>
        <w:t>部门决算报表</w:t>
      </w:r>
      <w:r>
        <w:rPr>
          <w:rFonts w:hint="eastAsia" w:ascii="仿宋_GB2312" w:hAnsi="ˎ̥" w:eastAsia="仿宋_GB2312"/>
          <w:color w:val="auto"/>
          <w:sz w:val="32"/>
          <w:szCs w:val="32"/>
        </w:rPr>
        <w:t>F03表《机构</w:t>
      </w:r>
      <w:r>
        <w:rPr>
          <w:rFonts w:ascii="仿宋_GB2312" w:hAnsi="ˎ̥" w:eastAsia="仿宋_GB2312"/>
          <w:color w:val="auto"/>
          <w:sz w:val="32"/>
          <w:szCs w:val="32"/>
        </w:rPr>
        <w:t>运行信息表》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根据财政预算绩效管理要求，可按照如下格式说明：根据预算管理要求，我部门（单位）组织对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共涉及资金784.29万元，占一般公共预算项目支出总额的100%</w:t>
      </w:r>
      <w:r>
        <w:rPr>
          <w:rFonts w:hint="eastAsia" w:ascii="仿宋_GB2312" w:eastAsia="仿宋_GB2312"/>
          <w:color w:val="auto"/>
          <w:sz w:val="32"/>
          <w:szCs w:val="32"/>
        </w:rPr>
        <w:t>。</w:t>
      </w:r>
      <w:r>
        <w:rPr>
          <w:rFonts w:hint="eastAsia" w:ascii="仿宋_GB2312" w:eastAsia="仿宋_GB2312"/>
          <w:color w:val="auto"/>
          <w:sz w:val="32"/>
          <w:szCs w:val="32"/>
          <w:lang w:bidi="ar"/>
        </w:rPr>
        <w:t>组织对</w:t>
      </w:r>
      <w:r>
        <w:rPr>
          <w:rFonts w:hint="default" w:ascii="仿宋_GB2312" w:eastAsia="仿宋_GB2312"/>
          <w:color w:val="auto"/>
          <w:sz w:val="32"/>
          <w:szCs w:val="32"/>
          <w:lang w:val="en-US" w:bidi="ar"/>
        </w:rPr>
        <w:t>2024</w:t>
      </w:r>
      <w:r>
        <w:rPr>
          <w:rFonts w:hint="eastAsia" w:ascii="仿宋_GB2312" w:eastAsia="仿宋_GB2312"/>
          <w:color w:val="auto"/>
          <w:sz w:val="32"/>
          <w:szCs w:val="32"/>
          <w:lang w:bidi="ar"/>
        </w:rPr>
        <w:t>年度</w:t>
      </w:r>
      <w:r>
        <w:rPr>
          <w:rFonts w:hint="eastAsia" w:ascii="仿宋_GB2312" w:eastAsia="仿宋_GB2312"/>
          <w:color w:val="auto"/>
          <w:sz w:val="32"/>
          <w:szCs w:val="32"/>
          <w:lang w:val="en-US" w:eastAsia="zh-CN"/>
        </w:rPr>
        <w:t>夏荣布寺管委会全民健身场地器材补短板工程资金</w:t>
      </w:r>
      <w:r>
        <w:rPr>
          <w:rFonts w:hint="eastAsia" w:ascii="仿宋_GB2312" w:eastAsia="仿宋_GB2312"/>
          <w:color w:val="auto"/>
          <w:sz w:val="32"/>
          <w:szCs w:val="32"/>
          <w:lang w:bidi="ar"/>
        </w:rPr>
        <w:t>等</w:t>
      </w:r>
      <w:r>
        <w:rPr>
          <w:rFonts w:hint="eastAsia" w:ascii="仿宋_GB2312" w:eastAsia="仿宋_GB2312"/>
          <w:color w:val="auto"/>
          <w:sz w:val="32"/>
          <w:szCs w:val="32"/>
          <w:lang w:val="en-US" w:eastAsia="zh-CN" w:bidi="ar"/>
        </w:rPr>
        <w:t>1</w:t>
      </w:r>
      <w:r>
        <w:rPr>
          <w:rFonts w:hint="eastAsia" w:ascii="仿宋_GB2312" w:eastAsia="仿宋_GB2312"/>
          <w:color w:val="auto"/>
          <w:sz w:val="32"/>
          <w:szCs w:val="32"/>
          <w:lang w:bidi="ar"/>
        </w:rPr>
        <w:t>个政府性基金预算项目开展绩效自评，共涉及资金</w:t>
      </w:r>
      <w:r>
        <w:rPr>
          <w:rFonts w:hint="eastAsia" w:ascii="仿宋_GB2312" w:eastAsia="仿宋_GB2312"/>
          <w:color w:val="auto"/>
          <w:sz w:val="32"/>
          <w:szCs w:val="32"/>
          <w:lang w:val="en-US" w:eastAsia="zh-CN" w:bidi="ar"/>
        </w:rPr>
        <w:t>40</w:t>
      </w:r>
      <w:r>
        <w:rPr>
          <w:rFonts w:hint="eastAsia" w:ascii="仿宋_GB2312" w:eastAsia="仿宋_GB2312"/>
          <w:color w:val="auto"/>
          <w:sz w:val="32"/>
          <w:szCs w:val="32"/>
          <w:lang w:bidi="ar"/>
        </w:rPr>
        <w:t>万元，占政府性基金预算项目支出总额的</w:t>
      </w:r>
      <w:r>
        <w:rPr>
          <w:rFonts w:hint="eastAsia" w:ascii="仿宋_GB2312" w:eastAsia="仿宋_GB2312"/>
          <w:color w:val="auto"/>
          <w:sz w:val="32"/>
          <w:szCs w:val="32"/>
          <w:lang w:val="en-US" w:eastAsia="zh-CN" w:bidi="ar"/>
        </w:rPr>
        <w:t>100</w:t>
      </w:r>
      <w:r>
        <w:rPr>
          <w:rFonts w:hint="eastAsia" w:ascii="仿宋_GB2312" w:eastAsia="仿宋_GB2312"/>
          <w:color w:val="auto"/>
          <w:sz w:val="32"/>
          <w:szCs w:val="32"/>
          <w:lang w:bidi="ar"/>
        </w:rPr>
        <w:t>%。</w:t>
      </w:r>
      <w:r>
        <w:rPr>
          <w:rFonts w:hint="eastAsia" w:ascii="仿宋_GB2312" w:eastAsia="仿宋_GB2312"/>
          <w:color w:val="auto"/>
          <w:sz w:val="32"/>
          <w:szCs w:val="32"/>
        </w:rPr>
        <w:t>共组织对“</w:t>
      </w:r>
      <w:r>
        <w:rPr>
          <w:rFonts w:hint="eastAsia" w:ascii="仿宋_GB2312" w:eastAsia="仿宋_GB2312"/>
          <w:color w:val="auto"/>
          <w:sz w:val="32"/>
          <w:szCs w:val="32"/>
          <w:lang w:val="en-US" w:eastAsia="zh-CN" w:bidi="ar"/>
        </w:rPr>
        <w:t>妇女（妇联）工作经费”</w:t>
      </w:r>
      <w:r>
        <w:rPr>
          <w:rFonts w:hint="eastAsia" w:ascii="仿宋_GB2312" w:eastAsia="仿宋_GB2312"/>
          <w:color w:val="auto"/>
          <w:sz w:val="32"/>
          <w:szCs w:val="32"/>
        </w:rPr>
        <w:t>等</w:t>
      </w:r>
      <w:r>
        <w:rPr>
          <w:rFonts w:hint="eastAsia" w:ascii="仿宋_GB2312" w:eastAsia="仿宋_GB2312"/>
          <w:color w:val="auto"/>
          <w:sz w:val="32"/>
          <w:szCs w:val="32"/>
          <w:lang w:val="en-US" w:eastAsia="zh-CN" w:bidi="ar"/>
        </w:rPr>
        <w:t>57</w:t>
      </w:r>
      <w:r>
        <w:rPr>
          <w:rFonts w:hint="eastAsia" w:ascii="仿宋_GB2312" w:eastAsia="仿宋_GB2312"/>
          <w:color w:val="auto"/>
          <w:sz w:val="32"/>
          <w:szCs w:val="32"/>
        </w:rPr>
        <w:t>个项目开展了部门评价，</w:t>
      </w:r>
      <w:r>
        <w:rPr>
          <w:rFonts w:hint="eastAsia" w:ascii="仿宋_GB2312" w:eastAsia="仿宋_GB2312"/>
          <w:color w:val="auto"/>
          <w:sz w:val="32"/>
          <w:szCs w:val="32"/>
          <w:lang w:bidi="ar"/>
        </w:rPr>
        <w:t>涉及一般公共预算支出</w:t>
      </w:r>
      <w:r>
        <w:rPr>
          <w:rFonts w:hint="eastAsia" w:ascii="仿宋_GB2312" w:eastAsia="仿宋_GB2312"/>
          <w:color w:val="auto"/>
          <w:sz w:val="32"/>
          <w:szCs w:val="32"/>
          <w:lang w:val="en-US" w:eastAsia="zh-CN" w:bidi="ar"/>
        </w:rPr>
        <w:t>784.29</w:t>
      </w:r>
      <w:r>
        <w:rPr>
          <w:rFonts w:hint="eastAsia" w:ascii="仿宋_GB2312" w:eastAsia="仿宋_GB2312"/>
          <w:color w:val="auto"/>
          <w:sz w:val="32"/>
          <w:szCs w:val="32"/>
          <w:lang w:bidi="ar"/>
        </w:rPr>
        <w:t>万元，政府性基金预算支出</w:t>
      </w:r>
      <w:r>
        <w:rPr>
          <w:rFonts w:hint="eastAsia" w:ascii="仿宋_GB2312" w:eastAsia="仿宋_GB2312"/>
          <w:color w:val="auto"/>
          <w:sz w:val="32"/>
          <w:szCs w:val="32"/>
          <w:lang w:val="en-US" w:eastAsia="zh-CN" w:bidi="ar"/>
        </w:rPr>
        <w:t>40</w:t>
      </w:r>
      <w:r>
        <w:rPr>
          <w:rFonts w:hint="eastAsia" w:ascii="仿宋_GB2312" w:eastAsia="仿宋_GB2312"/>
          <w:color w:val="auto"/>
          <w:sz w:val="32"/>
          <w:szCs w:val="32"/>
          <w:lang w:bidi="ar"/>
        </w:rPr>
        <w:t>万元，国有资本经营预算支出</w:t>
      </w:r>
      <w:r>
        <w:rPr>
          <w:rFonts w:hint="eastAsia" w:ascii="仿宋_GB2312" w:eastAsia="仿宋_GB2312"/>
          <w:color w:val="auto"/>
          <w:sz w:val="32"/>
          <w:szCs w:val="32"/>
          <w:lang w:val="en-US" w:eastAsia="zh-CN" w:bidi="ar"/>
        </w:rPr>
        <w:t>0</w:t>
      </w:r>
      <w:r>
        <w:rPr>
          <w:rFonts w:hint="eastAsia" w:ascii="仿宋_GB2312" w:eastAsia="仿宋_GB2312"/>
          <w:color w:val="auto"/>
          <w:sz w:val="32"/>
          <w:szCs w:val="32"/>
          <w:lang w:bidi="ar"/>
        </w:rPr>
        <w:t>万元。</w:t>
      </w:r>
      <w:r>
        <w:rPr>
          <w:rFonts w:hint="eastAsia" w:ascii="仿宋_GB2312" w:eastAsia="仿宋_GB2312"/>
          <w:color w:val="auto"/>
          <w:sz w:val="32"/>
          <w:szCs w:val="32"/>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参照如下格式说明（表述应与决算内容保持一致）：我部门（单位）在部门决算中反映</w:t>
      </w:r>
      <w:r>
        <w:rPr>
          <w:rFonts w:hint="eastAsia" w:ascii="仿宋_GB2312" w:eastAsia="仿宋_GB2312"/>
          <w:color w:val="auto"/>
          <w:sz w:val="32"/>
          <w:szCs w:val="32"/>
          <w:lang w:val="en-US" w:eastAsia="zh-CN"/>
        </w:rPr>
        <w:t>夏毕村家美温泉项目</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村级党建经费</w:t>
      </w:r>
      <w:r>
        <w:rPr>
          <w:rFonts w:hint="eastAsia" w:ascii="仿宋_GB2312" w:eastAsia="仿宋_GB2312"/>
          <w:color w:val="auto"/>
          <w:sz w:val="32"/>
          <w:szCs w:val="32"/>
        </w:rPr>
        <w:t>等</w:t>
      </w:r>
      <w:r>
        <w:rPr>
          <w:rFonts w:hint="eastAsia" w:ascii="仿宋_GB2312" w:eastAsia="仿宋_GB2312"/>
          <w:color w:val="auto"/>
          <w:sz w:val="32"/>
          <w:szCs w:val="32"/>
          <w:lang w:val="en-US" w:eastAsia="zh-CN"/>
        </w:rPr>
        <w:t>57</w:t>
      </w:r>
      <w:r>
        <w:rPr>
          <w:rFonts w:hint="eastAsia" w:ascii="仿宋_GB2312" w:eastAsia="仿宋_GB2312"/>
          <w:color w:val="auto"/>
          <w:sz w:val="32"/>
          <w:szCs w:val="32"/>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夏毕村家美温泉</w:t>
      </w:r>
      <w:r>
        <w:rPr>
          <w:rFonts w:hint="eastAsia" w:ascii="仿宋_GB2312" w:eastAsia="仿宋_GB2312"/>
          <w:color w:val="auto"/>
          <w:sz w:val="32"/>
          <w:szCs w:val="32"/>
        </w:rPr>
        <w:t>项目绩效自评表：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可作为附件附后</w:t>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夏毕村家美温泉</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99.66</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99.66</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%。项目绩效目标完成情况：一是</w:t>
      </w:r>
      <w:r>
        <w:rPr>
          <w:rFonts w:hint="eastAsia" w:ascii="仿宋_GB2312" w:eastAsia="仿宋_GB2312"/>
          <w:color w:val="auto"/>
          <w:sz w:val="32"/>
          <w:szCs w:val="32"/>
          <w:lang w:eastAsia="zh-CN"/>
        </w:rPr>
        <w:t>保障夏毕村家美温泉项目各项工作顺利开展</w:t>
      </w:r>
      <w:r>
        <w:rPr>
          <w:rFonts w:hint="eastAsia" w:ascii="仿宋_GB2312" w:eastAsia="仿宋_GB2312"/>
          <w:color w:val="auto"/>
          <w:sz w:val="32"/>
          <w:szCs w:val="32"/>
        </w:rPr>
        <w:t>；二是</w:t>
      </w:r>
      <w:r>
        <w:rPr>
          <w:rFonts w:hint="eastAsia" w:ascii="仿宋_GB2312" w:eastAsia="仿宋_GB2312"/>
          <w:color w:val="auto"/>
          <w:sz w:val="32"/>
          <w:szCs w:val="32"/>
          <w:lang w:eastAsia="zh-CN"/>
        </w:rPr>
        <w:t>切实为了提高我乡各村居集体经济</w:t>
      </w:r>
      <w:r>
        <w:rPr>
          <w:rFonts w:hint="eastAsia" w:ascii="仿宋_GB2312" w:eastAsia="仿宋_GB2312"/>
          <w:color w:val="auto"/>
          <w:sz w:val="32"/>
          <w:szCs w:val="32"/>
        </w:rPr>
        <w:t>。发现的主要问题及原因：一是</w:t>
      </w:r>
      <w:r>
        <w:rPr>
          <w:rFonts w:hint="eastAsia" w:ascii="仿宋_GB2312" w:eastAsia="仿宋_GB2312"/>
          <w:color w:val="auto"/>
          <w:sz w:val="32"/>
          <w:szCs w:val="32"/>
          <w:lang w:eastAsia="zh-CN"/>
        </w:rPr>
        <w:t>专业管理人员相对缺乏</w:t>
      </w:r>
      <w:r>
        <w:rPr>
          <w:rFonts w:hint="eastAsia" w:ascii="仿宋_GB2312" w:eastAsia="仿宋_GB2312"/>
          <w:color w:val="auto"/>
          <w:sz w:val="32"/>
          <w:szCs w:val="32"/>
        </w:rPr>
        <w:t>。下一步改进措施：一是</w:t>
      </w:r>
      <w:r>
        <w:rPr>
          <w:rFonts w:hint="eastAsia" w:ascii="仿宋_GB2312" w:eastAsia="仿宋_GB2312"/>
          <w:color w:val="auto"/>
          <w:sz w:val="32"/>
          <w:szCs w:val="32"/>
          <w:lang w:eastAsia="zh-CN"/>
        </w:rPr>
        <w:t>加强人才引进与培训</w:t>
      </w:r>
      <w:r>
        <w:rPr>
          <w:rFonts w:hint="eastAsia" w:ascii="仿宋_GB2312" w:eastAsia="仿宋_GB2312"/>
          <w:color w:val="auto"/>
          <w:sz w:val="32"/>
          <w:szCs w:val="32"/>
        </w:rPr>
        <w:t>；二是</w:t>
      </w:r>
      <w:r>
        <w:rPr>
          <w:rFonts w:hint="eastAsia" w:ascii="仿宋_GB2312" w:eastAsia="仿宋_GB2312"/>
          <w:color w:val="auto"/>
          <w:sz w:val="32"/>
          <w:szCs w:val="32"/>
          <w:lang w:eastAsia="zh-CN"/>
        </w:rPr>
        <w:t>多远化开发及营销</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9" w:name="_Toc23598_WPSOffice_Level2"/>
      <w:bookmarkStart w:id="100" w:name="_Toc15262_WPSOffice_Level2"/>
      <w:bookmarkStart w:id="101" w:name="_Toc15565_WPSOffice_Level2"/>
      <w:bookmarkStart w:id="102" w:name="_Toc32639_WPSOffice_Level2"/>
      <w:bookmarkStart w:id="103" w:name="_Toc18325_WPSOffice_Level2"/>
      <w:bookmarkStart w:id="104" w:name="_Toc5978_WPSOffice_Level2"/>
      <w:r>
        <w:rPr>
          <w:rFonts w:hint="eastAsia" w:ascii="楷体" w:hAnsi="楷体" w:eastAsia="楷体" w:cs="楷体"/>
          <w:bCs/>
          <w:color w:val="auto"/>
          <w:sz w:val="32"/>
          <w:szCs w:val="32"/>
        </w:rPr>
        <w:t>（一）机关运行经费支出情况</w:t>
      </w:r>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达前乡本级</w:t>
      </w:r>
      <w:r>
        <w:rPr>
          <w:rFonts w:hint="eastAsia" w:ascii="仿宋_GB2312" w:hAnsi="ˎ̥" w:eastAsia="仿宋_GB2312"/>
          <w:color w:val="auto"/>
          <w:sz w:val="32"/>
          <w:szCs w:val="32"/>
        </w:rPr>
        <w:t>机关运行经费</w:t>
      </w:r>
      <w:r>
        <w:rPr>
          <w:rFonts w:hint="eastAsia" w:ascii="仿宋_GB2312" w:hAnsi="ˎ̥" w:eastAsia="仿宋_GB2312"/>
          <w:color w:val="auto"/>
          <w:sz w:val="32"/>
          <w:szCs w:val="32"/>
          <w:lang w:val="en-US" w:eastAsia="zh-CN"/>
        </w:rPr>
        <w:t>168.71</w:t>
      </w:r>
      <w:r>
        <w:rPr>
          <w:rFonts w:hint="eastAsia" w:ascii="仿宋_GB2312" w:hAnsi="ˎ̥" w:eastAsia="仿宋_GB2312"/>
          <w:color w:val="auto"/>
          <w:sz w:val="32"/>
          <w:szCs w:val="32"/>
        </w:rPr>
        <w:t>万元（为部门决算中行政单位和参公事业单位财政拨款基本支出中公用经费支出之和，事业单位没有机关运行经费支出），比年初预算增加（减少）</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完成预算的97.68</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69.73</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增长70.21%。</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办公设施设备购置经费增加</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资产运行维护支出增加</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信息系统运行维护支出增加</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lang w:bidi="ar"/>
        </w:rPr>
        <w:t>人员编制数量增加</w:t>
      </w:r>
      <w:r>
        <w:rPr>
          <w:rFonts w:hint="eastAsia" w:ascii="仿宋_GB2312" w:hAnsi="ˎ̥" w:eastAsia="仿宋_GB2312"/>
          <w:color w:val="auto"/>
          <w:sz w:val="32"/>
          <w:szCs w:val="32"/>
          <w:lang w:eastAsia="zh-CN" w:bidi="ar"/>
        </w:rPr>
        <w:t>。</w:t>
      </w:r>
      <w:r>
        <w:rPr>
          <w:rFonts w:hint="eastAsia" w:ascii="仿宋_GB2312" w:hAnsi="ˎ̥" w:eastAsia="仿宋_GB2312"/>
          <w:color w:val="auto"/>
          <w:sz w:val="32"/>
          <w:szCs w:val="32"/>
        </w:rPr>
        <w:t>（具体增减原因由</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05" w:name="_Toc23966_WPSOffice_Level2"/>
      <w:bookmarkStart w:id="106" w:name="_Toc25333_WPSOffice_Level2"/>
      <w:bookmarkStart w:id="107" w:name="_Toc32689_WPSOffice_Level2"/>
      <w:bookmarkStart w:id="108" w:name="_Toc3131_WPSOffice_Level2"/>
      <w:bookmarkStart w:id="109" w:name="_Toc13084_WPSOffice_Level2"/>
      <w:bookmarkStart w:id="110" w:name="_Toc30383_WPSOffice_Level2"/>
      <w:r>
        <w:rPr>
          <w:rFonts w:hint="eastAsia" w:ascii="楷体" w:hAnsi="楷体" w:eastAsia="楷体" w:cs="楷体"/>
          <w:bCs/>
          <w:color w:val="auto"/>
          <w:sz w:val="32"/>
          <w:szCs w:val="32"/>
        </w:rPr>
        <w:t>（二）政府采购支出情况</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lang w:val="en-US"/>
        </w:rPr>
        <w:t>年度</w:t>
      </w:r>
      <w:r>
        <w:rPr>
          <w:rFonts w:hint="eastAsia" w:ascii="仿宋_GB2312" w:hAnsi="ˎ̥" w:eastAsia="仿宋_GB2312"/>
          <w:color w:val="auto"/>
          <w:sz w:val="32"/>
          <w:szCs w:val="32"/>
          <w:lang w:val="en-US" w:eastAsia="zh-CN"/>
        </w:rPr>
        <w:t>达前乡人民政府</w:t>
      </w:r>
      <w:r>
        <w:rPr>
          <w:rFonts w:hint="eastAsia" w:ascii="仿宋_GB2312" w:hAnsi="ˎ̥" w:eastAsia="仿宋_GB2312"/>
          <w:color w:val="auto"/>
          <w:sz w:val="32"/>
          <w:szCs w:val="32"/>
        </w:rPr>
        <w:t>采购支出总额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万元，其中：政府采购货物支出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万元、政府采购工程支出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万元、政府采购服务支出</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万元。授予中小企业合同金额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万元，占政府采购支出总额的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%，其中：授予小微企业合同金额</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万元，占</w:t>
      </w:r>
      <w:r>
        <w:rPr>
          <w:rFonts w:hint="eastAsia" w:ascii="仿宋_GB2312" w:hAnsi="仿宋_GB2312" w:eastAsia="仿宋_GB2312" w:cs="仿宋_GB2312"/>
          <w:color w:val="auto"/>
          <w:kern w:val="0"/>
          <w:sz w:val="32"/>
          <w:szCs w:val="32"/>
          <w:lang w:bidi="ar"/>
        </w:rPr>
        <w:t>授予中小企业合同金额</w:t>
      </w:r>
      <w:r>
        <w:rPr>
          <w:rFonts w:hint="eastAsia" w:ascii="仿宋_GB2312" w:hAnsi="仿宋_GB2312" w:eastAsia="仿宋_GB2312" w:cs="仿宋_GB2312"/>
          <w:color w:val="auto"/>
          <w:sz w:val="32"/>
          <w:szCs w:val="32"/>
        </w:rPr>
        <w:t>的</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上述政府采购支出相关</w:t>
      </w:r>
      <w:r>
        <w:rPr>
          <w:rFonts w:hint="eastAsia" w:ascii="仿宋_GB2312" w:hAnsi="ˎ̥" w:eastAsia="仿宋_GB2312"/>
          <w:color w:val="auto"/>
          <w:sz w:val="32"/>
          <w:szCs w:val="32"/>
          <w:lang w:val="en-US" w:eastAsia="zh-CN"/>
        </w:rPr>
        <w:t>数据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111" w:name="_Toc527_WPSOffice_Level2"/>
      <w:bookmarkStart w:id="112" w:name="_Toc6016_WPSOffice_Level2"/>
      <w:bookmarkStart w:id="113" w:name="_Toc10902_WPSOffice_Level2"/>
      <w:bookmarkStart w:id="114" w:name="_Toc15129_WPSOffice_Level2"/>
      <w:bookmarkStart w:id="115" w:name="_Toc29584_WPSOffice_Level2"/>
      <w:bookmarkStart w:id="116" w:name="_Toc19989_WPSOffice_Level2"/>
      <w:r>
        <w:rPr>
          <w:rFonts w:hint="eastAsia" w:ascii="楷体" w:hAnsi="楷体" w:eastAsia="楷体" w:cs="楷体"/>
          <w:bCs/>
          <w:color w:val="auto"/>
          <w:sz w:val="32"/>
          <w:szCs w:val="32"/>
        </w:rPr>
        <w:t>（三）国有资产占用情况</w:t>
      </w:r>
      <w:bookmarkEnd w:id="111"/>
      <w:bookmarkEnd w:id="112"/>
      <w:bookmarkEnd w:id="113"/>
      <w:bookmarkEnd w:id="114"/>
      <w:bookmarkEnd w:id="115"/>
      <w:bookmarkEnd w:id="11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bCs/>
          <w:color w:val="auto"/>
          <w:sz w:val="32"/>
          <w:szCs w:val="32"/>
        </w:rPr>
        <w:t>截至</w:t>
      </w:r>
      <w:r>
        <w:rPr>
          <w:rFonts w:hint="default" w:ascii="仿宋_GB2312" w:hAnsi="ˎ̥" w:eastAsia="仿宋_GB2312"/>
          <w:bCs/>
          <w:color w:val="auto"/>
          <w:sz w:val="32"/>
          <w:szCs w:val="32"/>
          <w:lang w:val="en-US"/>
        </w:rPr>
        <w:t>2024</w:t>
      </w:r>
      <w:r>
        <w:rPr>
          <w:rFonts w:hint="eastAsia" w:ascii="仿宋_GB2312" w:hAnsi="ˎ̥" w:eastAsia="仿宋_GB2312"/>
          <w:bCs/>
          <w:color w:val="auto"/>
          <w:sz w:val="32"/>
          <w:szCs w:val="32"/>
        </w:rPr>
        <w:t>年12月31日，本部门拥有</w:t>
      </w:r>
      <w:r>
        <w:rPr>
          <w:rFonts w:hint="eastAsia" w:ascii="仿宋_GB2312" w:hAnsi="ˎ̥" w:eastAsia="仿宋_GB2312"/>
          <w:color w:val="auto"/>
          <w:sz w:val="32"/>
          <w:szCs w:val="32"/>
        </w:rPr>
        <w:t>房屋面积</w:t>
      </w:r>
      <w:r>
        <w:rPr>
          <w:rFonts w:hint="eastAsia" w:ascii="仿宋_GB2312" w:hAnsi="ˎ̥" w:eastAsia="仿宋_GB2312"/>
          <w:color w:val="auto"/>
          <w:sz w:val="32"/>
          <w:szCs w:val="32"/>
          <w:lang w:val="en-US" w:eastAsia="zh-CN"/>
        </w:rPr>
        <w:t>8541.53</w:t>
      </w:r>
      <w:r>
        <w:rPr>
          <w:rFonts w:hint="eastAsia" w:ascii="仿宋_GB2312" w:hAnsi="ˎ̥" w:eastAsia="仿宋_GB2312"/>
          <w:color w:val="auto"/>
          <w:sz w:val="32"/>
          <w:szCs w:val="32"/>
        </w:rPr>
        <w:t>平方米</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rPr>
        <w:t>本部门共有车辆</w:t>
      </w:r>
      <w:r>
        <w:rPr>
          <w:rFonts w:hint="eastAsia" w:ascii="仿宋_GB2312" w:hAnsi="ˎ̥" w:eastAsia="仿宋_GB2312"/>
          <w:color w:val="auto"/>
          <w:sz w:val="32"/>
          <w:szCs w:val="32"/>
          <w:lang w:val="en-US" w:eastAsia="zh-CN"/>
        </w:rPr>
        <w:t>9</w:t>
      </w:r>
      <w:r>
        <w:rPr>
          <w:rFonts w:hint="eastAsia" w:ascii="仿宋_GB2312" w:hAnsi="ˎ̥" w:eastAsia="仿宋_GB2312"/>
          <w:color w:val="auto"/>
          <w:sz w:val="32"/>
          <w:szCs w:val="32"/>
        </w:rPr>
        <w:t>辆，其中，副部（省）级及以上领导用车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辆、主要负责人用车</w:t>
      </w: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辆、机要通信用车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辆、应急保障用车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辆、执法执勤用车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辆、特种专业技术用车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辆、离退休干部服务用车</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辆、其他用车</w:t>
      </w:r>
      <w:r>
        <w:rPr>
          <w:rFonts w:hint="eastAsia" w:ascii="仿宋_GB2312" w:hAnsi="ˎ̥" w:eastAsia="仿宋_GB2312"/>
          <w:color w:val="auto"/>
          <w:sz w:val="32"/>
          <w:szCs w:val="32"/>
          <w:lang w:val="en-US" w:eastAsia="zh-CN"/>
        </w:rPr>
        <w:t>9</w:t>
      </w:r>
      <w:r>
        <w:rPr>
          <w:rFonts w:hint="eastAsia" w:ascii="仿宋_GB2312" w:hAnsi="ˎ̥" w:eastAsia="仿宋_GB2312"/>
          <w:color w:val="auto"/>
          <w:sz w:val="32"/>
          <w:szCs w:val="32"/>
        </w:rPr>
        <w:t>辆，其他用车主要是</w:t>
      </w:r>
      <w:r>
        <w:rPr>
          <w:rFonts w:hint="eastAsia" w:ascii="仿宋_GB2312" w:hAnsi="ˎ̥" w:eastAsia="仿宋_GB2312"/>
          <w:color w:val="auto"/>
          <w:sz w:val="32"/>
          <w:szCs w:val="32"/>
          <w:lang w:val="en-US" w:eastAsia="zh-CN"/>
        </w:rPr>
        <w:t>前往各村、检查工作、了解民情、落实政策；接送人员参加上级会议、办理文件传递等工作</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单价100万元（含）以上设备（不含车辆）</w:t>
      </w:r>
      <w:r>
        <w:rPr>
          <w:rFonts w:hint="eastAsia" w:ascii="仿宋_GB2312" w:hAnsi="ˎ̥" w:eastAsia="仿宋_GB2312"/>
          <w:color w:val="auto"/>
          <w:sz w:val="32"/>
          <w:szCs w:val="32"/>
          <w:lang w:val="en-US" w:eastAsia="zh-CN"/>
        </w:rPr>
        <w:t>0</w:t>
      </w:r>
      <w:r>
        <w:rPr>
          <w:rFonts w:hint="eastAsia" w:ascii="仿宋_GB2312" w:hAnsi="ˎ̥" w:eastAsia="仿宋_GB2312"/>
          <w:color w:val="auto"/>
          <w:sz w:val="32"/>
          <w:szCs w:val="32"/>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上述国有资产占用情况相关数</w:t>
      </w:r>
      <w:r>
        <w:rPr>
          <w:rFonts w:hint="eastAsia" w:ascii="仿宋_GB2312" w:hAnsi="ˎ̥" w:eastAsia="仿宋_GB2312"/>
          <w:color w:val="auto"/>
          <w:sz w:val="32"/>
          <w:szCs w:val="32"/>
          <w:lang w:val="en-US" w:eastAsia="zh-CN"/>
        </w:rPr>
        <w:t>据</w:t>
      </w:r>
      <w:r>
        <w:rPr>
          <w:rFonts w:hint="eastAsia" w:ascii="仿宋_GB2312" w:hAnsi="ˎ̥" w:eastAsia="仿宋_GB2312"/>
          <w:color w:val="auto"/>
          <w:sz w:val="32"/>
          <w:szCs w:val="32"/>
        </w:rPr>
        <w:t>取自</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年度部门决算F0</w:t>
      </w:r>
      <w:r>
        <w:rPr>
          <w:rFonts w:hint="default" w:ascii="仿宋_GB2312" w:hAnsi="ˎ̥" w:eastAsia="仿宋_GB2312"/>
          <w:color w:val="auto"/>
          <w:sz w:val="32"/>
          <w:szCs w:val="32"/>
          <w:lang w:val="en-US"/>
        </w:rPr>
        <w:t>2</w:t>
      </w:r>
      <w:r>
        <w:rPr>
          <w:rFonts w:hint="eastAsia" w:ascii="仿宋_GB2312" w:hAnsi="ˎ̥" w:eastAsia="仿宋_GB2312"/>
          <w:color w:val="auto"/>
          <w:sz w:val="32"/>
          <w:szCs w:val="32"/>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bookmarkStart w:id="117" w:name="_Toc11039_WPSOffice_Level1"/>
      <w:bookmarkStart w:id="118" w:name="_Toc8808_WPSOffice_Level1"/>
      <w:bookmarkStart w:id="119" w:name="_Toc15425_WPSOffice_Level1"/>
      <w:bookmarkStart w:id="120" w:name="_Toc17580_WPSOffice_Level1"/>
      <w:bookmarkStart w:id="121" w:name="_Toc4398_WPSOffice_Level1"/>
      <w:bookmarkStart w:id="122" w:name="_Toc8874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5"/>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十六、</w:t>
      </w:r>
      <w:r>
        <w:rPr>
          <w:rFonts w:ascii="仿宋_GB2312" w:hAnsi="ˎ̥" w:eastAsia="仿宋_GB2312"/>
          <w:color w:val="auto"/>
          <w:sz w:val="32"/>
          <w:szCs w:val="32"/>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rPr>
      </w:pPr>
      <w:r>
        <w:rPr>
          <w:rFonts w:hint="eastAsia" w:ascii="仿宋_GB2312" w:hAnsi="ˎ̥" w:eastAsia="仿宋_GB2312"/>
          <w:color w:val="auto"/>
          <w:sz w:val="32"/>
          <w:szCs w:val="32"/>
        </w:rPr>
        <w:t>1.一般公共服务（类）人大事务（款）一般行政管理事务（项）；</w:t>
      </w:r>
    </w:p>
    <w:p>
      <w:pPr>
        <w:ind w:firstLine="640" w:firstLineChars="200"/>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2.</w:t>
      </w:r>
      <w:r>
        <w:rPr>
          <w:rFonts w:hint="eastAsia" w:ascii="仿宋_GB2312" w:hAnsi="ˎ̥" w:eastAsia="仿宋_GB2312"/>
          <w:color w:val="auto"/>
          <w:sz w:val="32"/>
          <w:szCs w:val="32"/>
        </w:rPr>
        <w:t>一般公共服务（类）人大事务（款）</w:t>
      </w:r>
      <w:r>
        <w:rPr>
          <w:rFonts w:hint="eastAsia" w:ascii="仿宋_GB2312" w:hAnsi="ˎ̥" w:eastAsia="仿宋_GB2312"/>
          <w:color w:val="auto"/>
          <w:sz w:val="32"/>
          <w:szCs w:val="32"/>
          <w:lang w:eastAsia="zh-CN"/>
        </w:rPr>
        <w:t>人大会议</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一般公共服务（类）</w:t>
      </w:r>
      <w:r>
        <w:rPr>
          <w:rFonts w:hint="eastAsia" w:ascii="仿宋_GB2312" w:hAnsi="ˎ̥" w:eastAsia="仿宋_GB2312"/>
          <w:color w:val="auto"/>
          <w:sz w:val="32"/>
          <w:szCs w:val="32"/>
          <w:lang w:eastAsia="zh-CN"/>
        </w:rPr>
        <w:t>政协事务</w:t>
      </w:r>
      <w:r>
        <w:rPr>
          <w:rFonts w:hint="eastAsia" w:ascii="仿宋_GB2312" w:hAnsi="ˎ̥" w:eastAsia="仿宋_GB2312"/>
          <w:color w:val="auto"/>
          <w:sz w:val="32"/>
          <w:szCs w:val="32"/>
        </w:rPr>
        <w:t>（款）一般行政管理事务（项）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一般公共服务（类）</w:t>
      </w:r>
      <w:r>
        <w:rPr>
          <w:rFonts w:hint="eastAsia" w:ascii="仿宋_GB2312" w:hAnsi="ˎ̥" w:eastAsia="仿宋_GB2312"/>
          <w:color w:val="auto"/>
          <w:sz w:val="32"/>
          <w:szCs w:val="32"/>
          <w:lang w:eastAsia="zh-CN"/>
        </w:rPr>
        <w:t>政府办公厅（室）及相关机构事务</w:t>
      </w:r>
      <w:r>
        <w:rPr>
          <w:rFonts w:hint="eastAsia" w:ascii="仿宋_GB2312" w:hAnsi="ˎ̥" w:eastAsia="仿宋_GB2312"/>
          <w:color w:val="auto"/>
          <w:sz w:val="32"/>
          <w:szCs w:val="32"/>
        </w:rPr>
        <w:t>（款）</w:t>
      </w:r>
      <w:r>
        <w:rPr>
          <w:rFonts w:hint="eastAsia" w:ascii="仿宋_GB2312" w:hAnsi="ˎ̥" w:eastAsia="仿宋_GB2312"/>
          <w:color w:val="auto"/>
          <w:sz w:val="32"/>
          <w:szCs w:val="32"/>
          <w:lang w:eastAsia="zh-CN"/>
        </w:rPr>
        <w:t>行政运行</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一般公共服务（类）</w:t>
      </w:r>
      <w:r>
        <w:rPr>
          <w:rFonts w:hint="eastAsia" w:ascii="仿宋_GB2312" w:hAnsi="ˎ̥" w:eastAsia="仿宋_GB2312"/>
          <w:color w:val="auto"/>
          <w:sz w:val="32"/>
          <w:szCs w:val="32"/>
          <w:lang w:eastAsia="zh-CN"/>
        </w:rPr>
        <w:t>财政事务</w:t>
      </w:r>
      <w:r>
        <w:rPr>
          <w:rFonts w:hint="eastAsia" w:ascii="仿宋_GB2312" w:hAnsi="ˎ̥" w:eastAsia="仿宋_GB2312"/>
          <w:color w:val="auto"/>
          <w:sz w:val="32"/>
          <w:szCs w:val="32"/>
        </w:rPr>
        <w:t>（款）</w:t>
      </w:r>
      <w:r>
        <w:rPr>
          <w:rFonts w:hint="eastAsia" w:ascii="仿宋_GB2312" w:hAnsi="ˎ̥" w:eastAsia="仿宋_GB2312"/>
          <w:color w:val="auto"/>
          <w:sz w:val="32"/>
          <w:szCs w:val="32"/>
          <w:lang w:eastAsia="zh-CN"/>
        </w:rPr>
        <w:t>其他财政事务支出</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一般公共服务（类）</w:t>
      </w:r>
      <w:r>
        <w:rPr>
          <w:rFonts w:hint="eastAsia" w:ascii="仿宋_GB2312" w:hAnsi="ˎ̥" w:eastAsia="仿宋_GB2312"/>
          <w:color w:val="auto"/>
          <w:sz w:val="32"/>
          <w:szCs w:val="32"/>
          <w:lang w:eastAsia="zh-CN"/>
        </w:rPr>
        <w:t>群众团体事务</w:t>
      </w:r>
      <w:r>
        <w:rPr>
          <w:rFonts w:hint="eastAsia" w:ascii="仿宋_GB2312" w:hAnsi="ˎ̥" w:eastAsia="仿宋_GB2312"/>
          <w:color w:val="auto"/>
          <w:sz w:val="32"/>
          <w:szCs w:val="32"/>
        </w:rPr>
        <w:t>（款）</w:t>
      </w:r>
      <w:r>
        <w:rPr>
          <w:rFonts w:hint="eastAsia" w:ascii="仿宋_GB2312" w:hAnsi="ˎ̥" w:eastAsia="仿宋_GB2312"/>
          <w:color w:val="auto"/>
          <w:sz w:val="32"/>
          <w:szCs w:val="32"/>
          <w:lang w:eastAsia="zh-CN"/>
        </w:rPr>
        <w:t>行政运行</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7.</w:t>
      </w:r>
      <w:r>
        <w:rPr>
          <w:rFonts w:hint="eastAsia" w:ascii="仿宋_GB2312" w:hAnsi="ˎ̥" w:eastAsia="仿宋_GB2312"/>
          <w:color w:val="auto"/>
          <w:sz w:val="32"/>
          <w:szCs w:val="32"/>
        </w:rPr>
        <w:t>一般公共服务（类）</w:t>
      </w:r>
      <w:r>
        <w:rPr>
          <w:rFonts w:hint="eastAsia" w:ascii="仿宋_GB2312" w:hAnsi="ˎ̥" w:eastAsia="仿宋_GB2312"/>
          <w:color w:val="auto"/>
          <w:sz w:val="32"/>
          <w:szCs w:val="32"/>
          <w:lang w:eastAsia="zh-CN"/>
        </w:rPr>
        <w:t>群众团体事务</w:t>
      </w:r>
      <w:r>
        <w:rPr>
          <w:rFonts w:hint="eastAsia" w:ascii="仿宋_GB2312" w:hAnsi="ˎ̥" w:eastAsia="仿宋_GB2312"/>
          <w:color w:val="auto"/>
          <w:sz w:val="32"/>
          <w:szCs w:val="32"/>
        </w:rPr>
        <w:t>（款）</w:t>
      </w:r>
      <w:r>
        <w:rPr>
          <w:rFonts w:hint="eastAsia" w:ascii="仿宋_GB2312" w:hAnsi="ˎ̥" w:eastAsia="仿宋_GB2312"/>
          <w:color w:val="auto"/>
          <w:sz w:val="32"/>
          <w:szCs w:val="32"/>
          <w:lang w:eastAsia="zh-CN"/>
        </w:rPr>
        <w:t>其他群众团体事务支出</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3.</w:t>
      </w:r>
      <w:r>
        <w:rPr>
          <w:rFonts w:hint="eastAsia" w:ascii="仿宋_GB2312" w:hAnsi="ˎ̥" w:eastAsia="仿宋_GB2312"/>
          <w:color w:val="auto"/>
          <w:sz w:val="32"/>
          <w:szCs w:val="32"/>
        </w:rPr>
        <w:t>一般公共服务（类）</w:t>
      </w:r>
      <w:r>
        <w:rPr>
          <w:rFonts w:hint="eastAsia" w:ascii="仿宋_GB2312" w:hAnsi="ˎ̥" w:eastAsia="仿宋_GB2312"/>
          <w:color w:val="auto"/>
          <w:sz w:val="32"/>
          <w:szCs w:val="32"/>
          <w:lang w:eastAsia="zh-CN"/>
        </w:rPr>
        <w:t>政协事务</w:t>
      </w:r>
      <w:r>
        <w:rPr>
          <w:rFonts w:hint="eastAsia" w:ascii="仿宋_GB2312" w:hAnsi="ˎ̥" w:eastAsia="仿宋_GB2312"/>
          <w:color w:val="auto"/>
          <w:sz w:val="32"/>
          <w:szCs w:val="32"/>
        </w:rPr>
        <w:t>（款）一般行政管理事务（项）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4.</w:t>
      </w:r>
      <w:r>
        <w:rPr>
          <w:rFonts w:hint="eastAsia" w:ascii="仿宋_GB2312" w:hAnsi="ˎ̥" w:eastAsia="仿宋_GB2312"/>
          <w:color w:val="auto"/>
          <w:sz w:val="32"/>
          <w:szCs w:val="32"/>
        </w:rPr>
        <w:t>一般公共服务（类）</w:t>
      </w:r>
      <w:r>
        <w:rPr>
          <w:rFonts w:hint="eastAsia" w:ascii="仿宋_GB2312" w:hAnsi="ˎ̥" w:eastAsia="仿宋_GB2312"/>
          <w:color w:val="auto"/>
          <w:sz w:val="32"/>
          <w:szCs w:val="32"/>
          <w:lang w:eastAsia="zh-CN"/>
        </w:rPr>
        <w:t>政府办公厅（室）及相关机构事务</w:t>
      </w:r>
      <w:r>
        <w:rPr>
          <w:rFonts w:hint="eastAsia" w:ascii="仿宋_GB2312" w:hAnsi="ˎ̥" w:eastAsia="仿宋_GB2312"/>
          <w:color w:val="auto"/>
          <w:sz w:val="32"/>
          <w:szCs w:val="32"/>
        </w:rPr>
        <w:t>（款）</w:t>
      </w:r>
      <w:r>
        <w:rPr>
          <w:rFonts w:hint="eastAsia" w:ascii="仿宋_GB2312" w:hAnsi="ˎ̥" w:eastAsia="仿宋_GB2312"/>
          <w:color w:val="auto"/>
          <w:sz w:val="32"/>
          <w:szCs w:val="32"/>
          <w:lang w:eastAsia="zh-CN"/>
        </w:rPr>
        <w:t>行政运行</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5.</w:t>
      </w:r>
      <w:r>
        <w:rPr>
          <w:rFonts w:hint="eastAsia" w:ascii="仿宋_GB2312" w:hAnsi="ˎ̥" w:eastAsia="仿宋_GB2312"/>
          <w:color w:val="auto"/>
          <w:sz w:val="32"/>
          <w:szCs w:val="32"/>
        </w:rPr>
        <w:t>一般公共服务（类）</w:t>
      </w:r>
      <w:r>
        <w:rPr>
          <w:rFonts w:hint="eastAsia" w:ascii="仿宋_GB2312" w:hAnsi="ˎ̥" w:eastAsia="仿宋_GB2312"/>
          <w:color w:val="auto"/>
          <w:sz w:val="32"/>
          <w:szCs w:val="32"/>
          <w:lang w:eastAsia="zh-CN"/>
        </w:rPr>
        <w:t>财政事务</w:t>
      </w:r>
      <w:r>
        <w:rPr>
          <w:rFonts w:hint="eastAsia" w:ascii="仿宋_GB2312" w:hAnsi="ˎ̥" w:eastAsia="仿宋_GB2312"/>
          <w:color w:val="auto"/>
          <w:sz w:val="32"/>
          <w:szCs w:val="32"/>
        </w:rPr>
        <w:t>（款）</w:t>
      </w:r>
      <w:r>
        <w:rPr>
          <w:rFonts w:hint="eastAsia" w:ascii="仿宋_GB2312" w:hAnsi="ˎ̥" w:eastAsia="仿宋_GB2312"/>
          <w:color w:val="auto"/>
          <w:sz w:val="32"/>
          <w:szCs w:val="32"/>
          <w:lang w:eastAsia="zh-CN"/>
        </w:rPr>
        <w:t>其他财政事务支出</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仿宋_GB2312" w:hAnsi="ˎ̥" w:eastAsia="仿宋_GB2312"/>
          <w:color w:val="auto"/>
          <w:sz w:val="32"/>
          <w:szCs w:val="32"/>
          <w:lang w:val="en-US" w:eastAsia="zh-CN"/>
        </w:rPr>
        <w:t>6.</w:t>
      </w:r>
      <w:r>
        <w:rPr>
          <w:rFonts w:hint="eastAsia" w:ascii="仿宋_GB2312" w:hAnsi="ˎ̥" w:eastAsia="仿宋_GB2312"/>
          <w:color w:val="auto"/>
          <w:sz w:val="32"/>
          <w:szCs w:val="32"/>
        </w:rPr>
        <w:t>一般公共服务（类）</w:t>
      </w:r>
      <w:r>
        <w:rPr>
          <w:rFonts w:hint="eastAsia" w:ascii="仿宋_GB2312" w:hAnsi="ˎ̥" w:eastAsia="仿宋_GB2312"/>
          <w:color w:val="auto"/>
          <w:sz w:val="32"/>
          <w:szCs w:val="32"/>
          <w:lang w:eastAsia="zh-CN"/>
        </w:rPr>
        <w:t>群众团体事务</w:t>
      </w:r>
      <w:r>
        <w:rPr>
          <w:rFonts w:hint="eastAsia" w:ascii="仿宋_GB2312" w:hAnsi="ˎ̥" w:eastAsia="仿宋_GB2312"/>
          <w:color w:val="auto"/>
          <w:sz w:val="32"/>
          <w:szCs w:val="32"/>
        </w:rPr>
        <w:t>（款）</w:t>
      </w:r>
      <w:r>
        <w:rPr>
          <w:rFonts w:hint="eastAsia" w:ascii="仿宋_GB2312" w:hAnsi="ˎ̥" w:eastAsia="仿宋_GB2312"/>
          <w:color w:val="auto"/>
          <w:sz w:val="32"/>
          <w:szCs w:val="32"/>
          <w:lang w:eastAsia="zh-CN"/>
        </w:rPr>
        <w:t>行政运行</w:t>
      </w:r>
      <w:r>
        <w:rPr>
          <w:rFonts w:hint="eastAsia" w:ascii="仿宋_GB2312" w:hAnsi="ˎ̥" w:eastAsia="仿宋_GB2312"/>
          <w:color w:val="auto"/>
          <w:sz w:val="32"/>
          <w:szCs w:val="32"/>
        </w:rPr>
        <w:t>（项）</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7.</w:t>
      </w:r>
      <w:r>
        <w:rPr>
          <w:rFonts w:hint="eastAsia" w:ascii="仿宋_GB2312" w:hAnsi="ˎ̥" w:eastAsia="仿宋_GB2312"/>
          <w:color w:val="auto"/>
          <w:sz w:val="32"/>
          <w:szCs w:val="32"/>
        </w:rPr>
        <w:t>一般公共服务（类）</w:t>
      </w:r>
      <w:r>
        <w:rPr>
          <w:rFonts w:hint="eastAsia" w:ascii="仿宋_GB2312" w:hAnsi="ˎ̥" w:eastAsia="仿宋_GB2312"/>
          <w:color w:val="auto"/>
          <w:sz w:val="32"/>
          <w:szCs w:val="32"/>
          <w:lang w:eastAsia="zh-CN"/>
        </w:rPr>
        <w:t>群众团体事务</w:t>
      </w:r>
      <w:r>
        <w:rPr>
          <w:rFonts w:hint="eastAsia" w:ascii="仿宋_GB2312" w:hAnsi="ˎ̥" w:eastAsia="仿宋_GB2312"/>
          <w:color w:val="auto"/>
          <w:sz w:val="32"/>
          <w:szCs w:val="32"/>
        </w:rPr>
        <w:t>（款）</w:t>
      </w:r>
      <w:r>
        <w:rPr>
          <w:rFonts w:hint="eastAsia" w:ascii="仿宋_GB2312" w:hAnsi="ˎ̥" w:eastAsia="仿宋_GB2312"/>
          <w:color w:val="auto"/>
          <w:sz w:val="32"/>
          <w:szCs w:val="32"/>
          <w:lang w:eastAsia="zh-CN"/>
        </w:rPr>
        <w:t>其他群众团体事务支出</w:t>
      </w:r>
      <w:r>
        <w:rPr>
          <w:rFonts w:hint="eastAsia" w:ascii="仿宋_GB2312" w:hAnsi="ˎ̥" w:eastAsia="仿宋_GB2312"/>
          <w:color w:val="auto"/>
          <w:sz w:val="32"/>
          <w:szCs w:val="32"/>
        </w:rPr>
        <w:t>（项）</w:t>
      </w:r>
      <w:r>
        <w:rPr>
          <w:rFonts w:hint="eastAsia" w:ascii="仿宋_GB2312" w:hAnsi="ˎ̥" w:eastAsia="仿宋_GB2312"/>
          <w:color w:val="auto"/>
          <w:sz w:val="32"/>
          <w:szCs w:val="32"/>
          <w:lang w:val="en-US" w:eastAsia="zh-CN"/>
        </w:rPr>
        <w:t>等。</w:t>
      </w:r>
      <w:bookmarkStart w:id="123" w:name="_GoBack"/>
      <w:bookmarkEnd w:id="123"/>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r>
        <w:rPr>
          <w:rFonts w:hint="eastAsia" w:ascii="仿宋_GB2312" w:hAnsi="ˎ̥" w:eastAsia="仿宋_GB2312"/>
          <w:color w:val="auto"/>
          <w:sz w:val="32"/>
          <w:szCs w:val="32"/>
        </w:rPr>
        <w:t>（注</w:t>
      </w:r>
      <w:r>
        <w:rPr>
          <w:rFonts w:ascii="仿宋_GB2312" w:hAnsi="ˎ̥" w:eastAsia="仿宋_GB2312"/>
          <w:color w:val="auto"/>
          <w:sz w:val="32"/>
          <w:szCs w:val="32"/>
        </w:rPr>
        <w:t>：</w:t>
      </w:r>
      <w:r>
        <w:rPr>
          <w:rFonts w:hint="eastAsia" w:ascii="仿宋_GB2312" w:hAnsi="ˎ̥" w:eastAsia="仿宋_GB2312"/>
          <w:color w:val="auto"/>
          <w:sz w:val="32"/>
          <w:szCs w:val="32"/>
        </w:rPr>
        <w:t>支出功能分类的名词解释，各</w:t>
      </w:r>
      <w:r>
        <w:rPr>
          <w:rFonts w:hint="eastAsia" w:ascii="仿宋_GB2312" w:hAnsi="ˎ̥" w:eastAsia="仿宋_GB2312"/>
          <w:color w:val="auto"/>
          <w:sz w:val="32"/>
          <w:szCs w:val="32"/>
          <w:lang w:val="en-US" w:eastAsia="zh-CN"/>
        </w:rPr>
        <w:t>预算</w:t>
      </w:r>
      <w:r>
        <w:rPr>
          <w:rFonts w:hint="eastAsia" w:ascii="仿宋_GB2312" w:hAnsi="ˎ̥" w:eastAsia="仿宋_GB2312"/>
          <w:color w:val="auto"/>
          <w:sz w:val="32"/>
          <w:szCs w:val="32"/>
        </w:rPr>
        <w:t>部门</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单位根据实际支出情况填列，可参阅财政部印发的《</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年政府收支分类科目》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B46BB556"/>
    <w:multiLevelType w:val="singleLevel"/>
    <w:tmpl w:val="B46BB556"/>
    <w:lvl w:ilvl="0" w:tentative="0">
      <w:start w:val="17"/>
      <w:numFmt w:val="decimal"/>
      <w:lvlText w:val="%1."/>
      <w:lvlJc w:val="left"/>
      <w:pPr>
        <w:tabs>
          <w:tab w:val="left" w:pos="312"/>
        </w:tabs>
      </w:pPr>
    </w:lvl>
  </w:abstractNum>
  <w:abstractNum w:abstractNumId="2">
    <w:nsid w:val="C83E68EE"/>
    <w:multiLevelType w:val="singleLevel"/>
    <w:tmpl w:val="C83E68EE"/>
    <w:lvl w:ilvl="0" w:tentative="0">
      <w:start w:val="1"/>
      <w:numFmt w:val="chineseCounting"/>
      <w:suff w:val="nothing"/>
      <w:lvlText w:val="%1、"/>
      <w:lvlJc w:val="left"/>
      <w:rPr>
        <w:rFonts w:hint="eastAsia"/>
      </w:rPr>
    </w:lvl>
  </w:abstractNum>
  <w:abstractNum w:abstractNumId="3">
    <w:nsid w:val="0D3F0F9E"/>
    <w:multiLevelType w:val="singleLevel"/>
    <w:tmpl w:val="0D3F0F9E"/>
    <w:lvl w:ilvl="0" w:tentative="0">
      <w:start w:val="1"/>
      <w:numFmt w:val="chineseCounting"/>
      <w:suff w:val="nothing"/>
      <w:lvlText w:val="（%1）"/>
      <w:lvlJc w:val="left"/>
      <w:rPr>
        <w:rFonts w:hint="eastAsia"/>
      </w:rPr>
    </w:lvl>
  </w:abstractNum>
  <w:abstractNum w:abstractNumId="4">
    <w:nsid w:val="72109F8D"/>
    <w:multiLevelType w:val="singleLevel"/>
    <w:tmpl w:val="72109F8D"/>
    <w:lvl w:ilvl="0" w:tentative="0">
      <w:start w:val="7"/>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0ODhiYmM2OGFmMTQxY2YwMjhiMWUyNmJiMTcyZDY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3F60FF6"/>
    <w:rsid w:val="043E3959"/>
    <w:rsid w:val="0477493B"/>
    <w:rsid w:val="058931F9"/>
    <w:rsid w:val="0895702F"/>
    <w:rsid w:val="09201287"/>
    <w:rsid w:val="09465799"/>
    <w:rsid w:val="0BA53A2D"/>
    <w:rsid w:val="0CEB1914"/>
    <w:rsid w:val="0D8C68BB"/>
    <w:rsid w:val="0DAF0B93"/>
    <w:rsid w:val="0FC80124"/>
    <w:rsid w:val="0FF7237E"/>
    <w:rsid w:val="136F98C7"/>
    <w:rsid w:val="143F3C6A"/>
    <w:rsid w:val="1740460A"/>
    <w:rsid w:val="17427E68"/>
    <w:rsid w:val="1755065F"/>
    <w:rsid w:val="1A6E5932"/>
    <w:rsid w:val="1AFC29C9"/>
    <w:rsid w:val="1B4264EE"/>
    <w:rsid w:val="1CA52F2E"/>
    <w:rsid w:val="1DFE370B"/>
    <w:rsid w:val="1E3630B9"/>
    <w:rsid w:val="1FD60202"/>
    <w:rsid w:val="20B47E17"/>
    <w:rsid w:val="2665408D"/>
    <w:rsid w:val="26EEC2B5"/>
    <w:rsid w:val="27737E18"/>
    <w:rsid w:val="286B34B1"/>
    <w:rsid w:val="28DB0637"/>
    <w:rsid w:val="29472309"/>
    <w:rsid w:val="2B406E77"/>
    <w:rsid w:val="2C2A0C43"/>
    <w:rsid w:val="2C804AD2"/>
    <w:rsid w:val="2D1E73A5"/>
    <w:rsid w:val="325348A3"/>
    <w:rsid w:val="32717154"/>
    <w:rsid w:val="327B4730"/>
    <w:rsid w:val="34B63260"/>
    <w:rsid w:val="36FF6ADE"/>
    <w:rsid w:val="371A4A20"/>
    <w:rsid w:val="374952E9"/>
    <w:rsid w:val="37FDA7E2"/>
    <w:rsid w:val="38605764"/>
    <w:rsid w:val="39B76556"/>
    <w:rsid w:val="3A314D88"/>
    <w:rsid w:val="3A746883"/>
    <w:rsid w:val="3A865F28"/>
    <w:rsid w:val="3B8E32E7"/>
    <w:rsid w:val="3CA15DE9"/>
    <w:rsid w:val="3DF67BB0"/>
    <w:rsid w:val="3E027FBC"/>
    <w:rsid w:val="3F64394E"/>
    <w:rsid w:val="3FE61EE5"/>
    <w:rsid w:val="406508EE"/>
    <w:rsid w:val="408D6263"/>
    <w:rsid w:val="41B40CEE"/>
    <w:rsid w:val="450A60D4"/>
    <w:rsid w:val="46116FEE"/>
    <w:rsid w:val="470D1EB6"/>
    <w:rsid w:val="4800731A"/>
    <w:rsid w:val="48317291"/>
    <w:rsid w:val="485F7024"/>
    <w:rsid w:val="48E70666"/>
    <w:rsid w:val="4C6877E5"/>
    <w:rsid w:val="4C7622A1"/>
    <w:rsid w:val="4CCF19B1"/>
    <w:rsid w:val="4D6A468D"/>
    <w:rsid w:val="4EA86137"/>
    <w:rsid w:val="4F415B2D"/>
    <w:rsid w:val="51181B78"/>
    <w:rsid w:val="517A638F"/>
    <w:rsid w:val="52CF44B9"/>
    <w:rsid w:val="55A54DD7"/>
    <w:rsid w:val="56B22127"/>
    <w:rsid w:val="56CA7FD0"/>
    <w:rsid w:val="574C432A"/>
    <w:rsid w:val="57FA38D1"/>
    <w:rsid w:val="5AAE5CF6"/>
    <w:rsid w:val="5B6559BA"/>
    <w:rsid w:val="5B67716D"/>
    <w:rsid w:val="5C3D2493"/>
    <w:rsid w:val="5D577585"/>
    <w:rsid w:val="5E744166"/>
    <w:rsid w:val="5F7D3333"/>
    <w:rsid w:val="60BA126F"/>
    <w:rsid w:val="61385890"/>
    <w:rsid w:val="63A31776"/>
    <w:rsid w:val="64264155"/>
    <w:rsid w:val="64801AB7"/>
    <w:rsid w:val="64F25C7A"/>
    <w:rsid w:val="66285F62"/>
    <w:rsid w:val="66F3065F"/>
    <w:rsid w:val="687436E1"/>
    <w:rsid w:val="68F60134"/>
    <w:rsid w:val="6A0A4C85"/>
    <w:rsid w:val="6B6A0DCB"/>
    <w:rsid w:val="6B8C2AEF"/>
    <w:rsid w:val="6C314CF5"/>
    <w:rsid w:val="6DA45C50"/>
    <w:rsid w:val="6E0142DC"/>
    <w:rsid w:val="6E1A1C88"/>
    <w:rsid w:val="6E9A7825"/>
    <w:rsid w:val="6F670F9B"/>
    <w:rsid w:val="70F353BF"/>
    <w:rsid w:val="71357785"/>
    <w:rsid w:val="71EB4A62"/>
    <w:rsid w:val="727B2104"/>
    <w:rsid w:val="737450E0"/>
    <w:rsid w:val="73747BD8"/>
    <w:rsid w:val="74054476"/>
    <w:rsid w:val="742F38C4"/>
    <w:rsid w:val="74AB66DC"/>
    <w:rsid w:val="74C4154C"/>
    <w:rsid w:val="754D1541"/>
    <w:rsid w:val="756349CD"/>
    <w:rsid w:val="75956FFF"/>
    <w:rsid w:val="76747AA2"/>
    <w:rsid w:val="77AA2D01"/>
    <w:rsid w:val="78160310"/>
    <w:rsid w:val="7BF02C26"/>
    <w:rsid w:val="7BF30969"/>
    <w:rsid w:val="7CDE1DBD"/>
    <w:rsid w:val="7D943A85"/>
    <w:rsid w:val="7DB0448C"/>
    <w:rsid w:val="7E5F9AA4"/>
    <w:rsid w:val="7E855D6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11668</Words>
  <Characters>12933</Characters>
  <Lines>67</Lines>
  <Paragraphs>18</Paragraphs>
  <TotalTime>10</TotalTime>
  <ScaleCrop>false</ScaleCrop>
  <LinksUpToDate>false</LinksUpToDate>
  <CharactersWithSpaces>13010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2025-10-10T10:59:00Z</cp:lastPrinted>
  <dcterms:modified xsi:type="dcterms:W3CDTF">2025-10-10T12:28:58Z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CD5F2D7EE4D34ABD8088E6316C935994_13</vt:lpwstr>
  </property>
  <property fmtid="{D5CDD505-2E9C-101B-9397-08002B2CF9AE}" pid="4" name="KSOTemplateDocerSaveRecord">
    <vt:lpwstr>eyJoZGlkIjoiMTUxNGQxNzBiNzJiMjQ0OTE0MGQ1MWIwNTlkOWVmMTMiLCJ1c2VySWQiOiIzNzgwNDM3NDgifQ==</vt:lpwstr>
  </property>
</Properties>
</file>