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7E356A" w14:textId="77777777" w:rsidR="00A2676B" w:rsidRPr="002A1177" w:rsidRDefault="00E778AB">
      <w:pPr>
        <w:spacing w:line="578" w:lineRule="exact"/>
        <w:jc w:val="center"/>
        <w:rPr>
          <w:rFonts w:asciiTheme="majorEastAsia" w:eastAsiaTheme="majorEastAsia" w:hAnsiTheme="majorEastAsia" w:cstheme="majorEastAsia"/>
          <w:b/>
          <w:bCs/>
          <w:sz w:val="44"/>
          <w:szCs w:val="44"/>
        </w:rPr>
      </w:pPr>
      <w:r w:rsidRPr="002A1177">
        <w:rPr>
          <w:rFonts w:asciiTheme="majorEastAsia" w:eastAsiaTheme="majorEastAsia" w:hAnsiTheme="majorEastAsia" w:cstheme="majorEastAsia" w:hint="eastAsia"/>
          <w:b/>
          <w:bCs/>
          <w:sz w:val="44"/>
          <w:szCs w:val="44"/>
        </w:rPr>
        <w:t>那曲市色尼区卫生健康委员会2024年度部门决算公开报告</w:t>
      </w:r>
    </w:p>
    <w:p w14:paraId="6C2B2D3A" w14:textId="77777777" w:rsidR="00A2676B" w:rsidRPr="002A1177" w:rsidRDefault="00A2676B">
      <w:pPr>
        <w:spacing w:line="578" w:lineRule="exact"/>
        <w:jc w:val="center"/>
        <w:rPr>
          <w:rFonts w:ascii="黑体" w:eastAsia="黑体" w:hAnsi="ˎ̥"/>
          <w:b/>
          <w:sz w:val="32"/>
          <w:szCs w:val="32"/>
        </w:rPr>
      </w:pPr>
    </w:p>
    <w:p w14:paraId="6A8F1018" w14:textId="77777777" w:rsidR="00A2676B" w:rsidRPr="002A1177" w:rsidRDefault="00E778AB">
      <w:pPr>
        <w:spacing w:line="578" w:lineRule="exact"/>
        <w:jc w:val="center"/>
        <w:rPr>
          <w:rFonts w:ascii="黑体" w:eastAsia="黑体" w:hAnsi="黑体" w:cs="黑体"/>
          <w:sz w:val="44"/>
          <w:szCs w:val="44"/>
        </w:rPr>
      </w:pPr>
      <w:bookmarkStart w:id="0" w:name="_Toc11440_WPSOffice_Type2"/>
      <w:r w:rsidRPr="002A1177">
        <w:rPr>
          <w:rFonts w:ascii="黑体" w:eastAsia="黑体" w:hAnsi="黑体" w:cs="黑体" w:hint="eastAsia"/>
          <w:sz w:val="44"/>
          <w:szCs w:val="44"/>
        </w:rPr>
        <w:t>目  录</w:t>
      </w:r>
    </w:p>
    <w:p w14:paraId="6A2F743B" w14:textId="77777777" w:rsidR="00A2676B" w:rsidRPr="002A1177" w:rsidRDefault="005A4E4F">
      <w:pPr>
        <w:pStyle w:val="WPSOffice1"/>
        <w:tabs>
          <w:tab w:val="right" w:leader="dot" w:pos="8306"/>
        </w:tabs>
        <w:spacing w:line="578" w:lineRule="exact"/>
        <w:rPr>
          <w:sz w:val="32"/>
          <w:szCs w:val="32"/>
        </w:rPr>
      </w:pPr>
      <w:hyperlink w:anchor="_Toc1704_WPSOffice_Level1" w:history="1">
        <w:r w:rsidR="00E778AB" w:rsidRPr="002A1177">
          <w:rPr>
            <w:rFonts w:ascii="黑体" w:eastAsia="黑体" w:hAnsi="ˎ̥" w:hint="eastAsia"/>
            <w:sz w:val="32"/>
            <w:szCs w:val="32"/>
          </w:rPr>
          <w:t>第一部分 基本情况</w:t>
        </w:r>
        <w:r w:rsidR="00E778AB" w:rsidRPr="002A1177">
          <w:rPr>
            <w:sz w:val="32"/>
            <w:szCs w:val="32"/>
          </w:rPr>
          <w:tab/>
        </w:r>
      </w:hyperlink>
      <w:r w:rsidR="00E778AB" w:rsidRPr="002A1177">
        <w:rPr>
          <w:rFonts w:hint="eastAsia"/>
          <w:sz w:val="32"/>
          <w:szCs w:val="32"/>
        </w:rPr>
        <w:t>2</w:t>
      </w:r>
    </w:p>
    <w:p w14:paraId="29CBFE79"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20274_WPSOffice_Level2" w:history="1">
        <w:r w:rsidR="00E778AB" w:rsidRPr="002A1177">
          <w:rPr>
            <w:rFonts w:ascii="仿宋" w:eastAsia="仿宋" w:hAnsi="仿宋" w:cs="仿宋" w:hint="eastAsia"/>
            <w:sz w:val="32"/>
            <w:szCs w:val="32"/>
          </w:rPr>
          <w:t>一、部门（单位）职责</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2</w:t>
      </w:r>
    </w:p>
    <w:p w14:paraId="09089809"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4833_WPSOffice_Level2" w:history="1">
        <w:r w:rsidR="00E778AB" w:rsidRPr="002A1177">
          <w:rPr>
            <w:rFonts w:ascii="仿宋" w:eastAsia="仿宋" w:hAnsi="仿宋" w:cs="仿宋" w:hint="eastAsia"/>
            <w:sz w:val="32"/>
            <w:szCs w:val="32"/>
          </w:rPr>
          <w:t>二、机构设置</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2</w:t>
      </w:r>
    </w:p>
    <w:p w14:paraId="3B013F23" w14:textId="77777777" w:rsidR="00A2676B" w:rsidRPr="002A1177" w:rsidRDefault="005A4E4F">
      <w:pPr>
        <w:pStyle w:val="WPSOffice1"/>
        <w:tabs>
          <w:tab w:val="right" w:leader="dot" w:pos="8306"/>
        </w:tabs>
        <w:spacing w:line="578" w:lineRule="exact"/>
        <w:rPr>
          <w:sz w:val="32"/>
          <w:szCs w:val="32"/>
        </w:rPr>
      </w:pPr>
      <w:hyperlink w:anchor="_Toc28253_WPSOffice_Level1" w:history="1">
        <w:r w:rsidR="00E778AB" w:rsidRPr="002A1177">
          <w:rPr>
            <w:rFonts w:ascii="黑体" w:eastAsia="黑体" w:hAnsi="ˎ̥" w:hint="eastAsia"/>
            <w:sz w:val="32"/>
            <w:szCs w:val="32"/>
          </w:rPr>
          <w:t xml:space="preserve">第二部分  </w:t>
        </w:r>
        <w:r w:rsidR="00E778AB" w:rsidRPr="002A1177">
          <w:rPr>
            <w:rFonts w:ascii="黑体" w:eastAsia="黑体" w:hAnsi="ˎ̥"/>
            <w:sz w:val="32"/>
            <w:szCs w:val="32"/>
          </w:rPr>
          <w:t>2024</w:t>
        </w:r>
        <w:r w:rsidR="00E778AB" w:rsidRPr="002A1177">
          <w:rPr>
            <w:rFonts w:ascii="黑体" w:eastAsia="黑体" w:hAnsi="ˎ̥" w:hint="eastAsia"/>
            <w:sz w:val="32"/>
            <w:szCs w:val="32"/>
          </w:rPr>
          <w:t>年度部门决算公开表</w:t>
        </w:r>
        <w:r w:rsidR="00E778AB" w:rsidRPr="002A1177">
          <w:rPr>
            <w:sz w:val="32"/>
            <w:szCs w:val="32"/>
          </w:rPr>
          <w:tab/>
        </w:r>
      </w:hyperlink>
      <w:r w:rsidR="00E778AB" w:rsidRPr="002A1177">
        <w:rPr>
          <w:rFonts w:hint="eastAsia"/>
          <w:sz w:val="32"/>
          <w:szCs w:val="32"/>
        </w:rPr>
        <w:t>2</w:t>
      </w:r>
    </w:p>
    <w:p w14:paraId="6E57563D" w14:textId="77777777" w:rsidR="00A2676B" w:rsidRPr="002A1177" w:rsidRDefault="005A4E4F">
      <w:pPr>
        <w:pStyle w:val="WPSOffice1"/>
        <w:tabs>
          <w:tab w:val="right" w:leader="dot" w:pos="8306"/>
        </w:tabs>
        <w:spacing w:line="578" w:lineRule="exact"/>
        <w:rPr>
          <w:sz w:val="32"/>
          <w:szCs w:val="32"/>
        </w:rPr>
      </w:pPr>
      <w:hyperlink w:anchor="_Toc27590_WPSOffice_Level1" w:history="1">
        <w:r w:rsidR="00E778AB" w:rsidRPr="002A1177">
          <w:rPr>
            <w:rFonts w:ascii="黑体" w:eastAsia="黑体" w:hAnsi="黑体" w:cs="黑体" w:hint="eastAsia"/>
            <w:sz w:val="32"/>
            <w:szCs w:val="32"/>
          </w:rPr>
          <w:t>第三部分</w:t>
        </w:r>
        <w:r w:rsidR="00E778AB" w:rsidRPr="002A1177">
          <w:rPr>
            <w:rFonts w:hint="eastAsia"/>
            <w:sz w:val="32"/>
            <w:szCs w:val="32"/>
          </w:rPr>
          <w:t xml:space="preserve">  </w:t>
        </w:r>
        <w:r w:rsidR="00E778AB" w:rsidRPr="002A1177">
          <w:rPr>
            <w:rFonts w:ascii="黑体" w:eastAsia="黑体" w:hAnsi="ˎ̥"/>
            <w:sz w:val="32"/>
            <w:szCs w:val="32"/>
          </w:rPr>
          <w:t>2024</w:t>
        </w:r>
        <w:r w:rsidR="00E778AB" w:rsidRPr="002A1177">
          <w:rPr>
            <w:rFonts w:ascii="黑体" w:eastAsia="黑体" w:hAnsi="ˎ̥" w:hint="eastAsia"/>
            <w:sz w:val="32"/>
            <w:szCs w:val="32"/>
          </w:rPr>
          <w:t>年度部门决算情况说明</w:t>
        </w:r>
        <w:r w:rsidR="00E778AB" w:rsidRPr="002A1177">
          <w:rPr>
            <w:sz w:val="32"/>
            <w:szCs w:val="32"/>
          </w:rPr>
          <w:tab/>
        </w:r>
      </w:hyperlink>
      <w:r w:rsidR="00E778AB" w:rsidRPr="002A1177">
        <w:rPr>
          <w:rFonts w:hint="eastAsia"/>
          <w:sz w:val="32"/>
          <w:szCs w:val="32"/>
        </w:rPr>
        <w:t>3</w:t>
      </w:r>
    </w:p>
    <w:p w14:paraId="65C40179"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21737_WPSOffice_Level2" w:history="1">
        <w:r w:rsidR="00E778AB" w:rsidRPr="002A1177">
          <w:rPr>
            <w:rFonts w:ascii="仿宋" w:eastAsia="仿宋" w:hAnsi="仿宋" w:cs="仿宋" w:hint="eastAsia"/>
            <w:bCs/>
            <w:sz w:val="32"/>
            <w:szCs w:val="32"/>
          </w:rPr>
          <w:t>一、收入支出总体情况说明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3</w:t>
      </w:r>
    </w:p>
    <w:p w14:paraId="4BD7D57F"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二、收入决算情况说明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4</w:t>
      </w:r>
    </w:p>
    <w:p w14:paraId="0C54764D"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三、支出决算情况说明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4</w:t>
      </w:r>
    </w:p>
    <w:p w14:paraId="51FC70A3"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四、财政拨款收入支出决算总体情况说明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4</w:t>
      </w:r>
    </w:p>
    <w:p w14:paraId="7A0C8420"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五、一般公共预算财政拨款支出决算情况说明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5</w:t>
      </w:r>
    </w:p>
    <w:p w14:paraId="0F3513AE"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六、一般公共预算财政拨款基本支出决算情况说明</w:t>
        </w:r>
      </w:hyperlink>
      <w:r w:rsidR="00E778AB" w:rsidRPr="002A1177">
        <w:rPr>
          <w:rFonts w:ascii="仿宋" w:eastAsia="仿宋" w:hAnsi="仿宋" w:cs="仿宋" w:hint="eastAsia"/>
          <w:sz w:val="32"/>
          <w:szCs w:val="32"/>
        </w:rPr>
        <w:tab/>
        <w:t>6</w:t>
      </w:r>
    </w:p>
    <w:p w14:paraId="14C271AC" w14:textId="77777777" w:rsidR="00A2676B" w:rsidRPr="002A1177" w:rsidRDefault="00E778AB">
      <w:pPr>
        <w:pStyle w:val="WPSOffice2"/>
        <w:numPr>
          <w:ilvl w:val="0"/>
          <w:numId w:val="1"/>
        </w:numPr>
        <w:tabs>
          <w:tab w:val="right" w:leader="dot" w:pos="8306"/>
        </w:tabs>
        <w:spacing w:line="578" w:lineRule="exact"/>
        <w:ind w:leftChars="0"/>
        <w:rPr>
          <w:rFonts w:ascii="仿宋" w:eastAsia="仿宋" w:hAnsi="仿宋" w:cs="仿宋"/>
          <w:sz w:val="32"/>
          <w:szCs w:val="32"/>
        </w:rPr>
      </w:pPr>
      <w:r w:rsidRPr="002A1177">
        <w:rPr>
          <w:rFonts w:ascii="仿宋" w:eastAsia="仿宋" w:hAnsi="仿宋" w:cs="仿宋" w:hint="eastAsia"/>
          <w:bCs/>
          <w:sz w:val="32"/>
          <w:szCs w:val="32"/>
        </w:rPr>
        <w:t>政府性基金预算财政拨款支出决算情况说明</w:t>
      </w:r>
      <w:r w:rsidRPr="002A1177">
        <w:rPr>
          <w:rFonts w:ascii="仿宋" w:eastAsia="仿宋" w:hAnsi="仿宋" w:cs="仿宋" w:hint="eastAsia"/>
          <w:sz w:val="32"/>
          <w:szCs w:val="32"/>
        </w:rPr>
        <w:tab/>
        <w:t>7</w:t>
      </w:r>
    </w:p>
    <w:p w14:paraId="341B0484" w14:textId="77777777" w:rsidR="00A2676B" w:rsidRPr="002A1177" w:rsidRDefault="00E778AB">
      <w:pPr>
        <w:pStyle w:val="WPSOffice2"/>
        <w:numPr>
          <w:ilvl w:val="0"/>
          <w:numId w:val="1"/>
        </w:numPr>
        <w:tabs>
          <w:tab w:val="right" w:leader="dot" w:pos="8306"/>
        </w:tabs>
        <w:spacing w:line="578" w:lineRule="exact"/>
        <w:ind w:leftChars="0"/>
        <w:rPr>
          <w:rFonts w:ascii="仿宋" w:eastAsia="仿宋" w:hAnsi="仿宋" w:cs="仿宋"/>
          <w:sz w:val="32"/>
          <w:szCs w:val="32"/>
        </w:rPr>
      </w:pPr>
      <w:r w:rsidRPr="002A1177">
        <w:rPr>
          <w:rFonts w:ascii="仿宋" w:eastAsia="仿宋" w:hAnsi="仿宋" w:cs="仿宋" w:hint="eastAsia"/>
          <w:bCs/>
          <w:sz w:val="32"/>
          <w:szCs w:val="32"/>
        </w:rPr>
        <w:t>国有资本经营预算财政拨款支出决算情况说明</w:t>
      </w:r>
      <w:r w:rsidRPr="002A1177">
        <w:rPr>
          <w:rFonts w:ascii="仿宋" w:eastAsia="仿宋" w:hAnsi="仿宋" w:cs="仿宋" w:hint="eastAsia"/>
          <w:sz w:val="32"/>
          <w:szCs w:val="32"/>
        </w:rPr>
        <w:tab/>
        <w:t>8</w:t>
      </w:r>
    </w:p>
    <w:p w14:paraId="4A5010BD"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九、财政拨款“三公”经费支出决算情况说明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9</w:t>
      </w:r>
    </w:p>
    <w:p w14:paraId="23F091F4" w14:textId="77777777" w:rsidR="00A2676B" w:rsidRPr="002A1177" w:rsidRDefault="005A4E4F">
      <w:pPr>
        <w:pStyle w:val="WPSOffice2"/>
        <w:tabs>
          <w:tab w:val="right" w:leader="dot" w:pos="8306"/>
        </w:tabs>
        <w:spacing w:line="578" w:lineRule="exact"/>
        <w:ind w:leftChars="0"/>
        <w:rPr>
          <w:rFonts w:ascii="仿宋" w:eastAsia="仿宋" w:hAnsi="仿宋" w:cs="仿宋"/>
          <w:sz w:val="32"/>
          <w:szCs w:val="32"/>
        </w:rPr>
      </w:pPr>
      <w:hyperlink w:anchor="_Toc19535_WPSOffice_Level2" w:history="1">
        <w:r w:rsidR="00E778AB" w:rsidRPr="002A1177">
          <w:rPr>
            <w:rFonts w:ascii="仿宋" w:eastAsia="仿宋" w:hAnsi="仿宋" w:cs="仿宋" w:hint="eastAsia"/>
            <w:bCs/>
            <w:sz w:val="32"/>
            <w:szCs w:val="32"/>
          </w:rPr>
          <w:t>十、预算绩效情况说明</w:t>
        </w:r>
        <w:r w:rsidR="00E778AB" w:rsidRPr="002A1177">
          <w:rPr>
            <w:rFonts w:ascii="仿宋" w:eastAsia="仿宋" w:hAnsi="仿宋" w:cs="仿宋" w:hint="eastAsia"/>
            <w:sz w:val="32"/>
            <w:szCs w:val="32"/>
          </w:rPr>
          <w:tab/>
        </w:r>
      </w:hyperlink>
      <w:r w:rsidR="00E778AB" w:rsidRPr="002A1177">
        <w:rPr>
          <w:rFonts w:ascii="仿宋" w:eastAsia="仿宋" w:hAnsi="仿宋" w:cs="仿宋" w:hint="eastAsia"/>
          <w:sz w:val="32"/>
          <w:szCs w:val="32"/>
        </w:rPr>
        <w:t>11</w:t>
      </w:r>
    </w:p>
    <w:p w14:paraId="11226842" w14:textId="77777777" w:rsidR="00A2676B" w:rsidRPr="002A1177" w:rsidRDefault="00E778AB">
      <w:pPr>
        <w:pStyle w:val="WPSOffice2"/>
        <w:tabs>
          <w:tab w:val="right" w:leader="dot" w:pos="8306"/>
        </w:tabs>
        <w:spacing w:line="578" w:lineRule="exact"/>
        <w:ind w:leftChars="0"/>
        <w:rPr>
          <w:rFonts w:ascii="仿宋" w:eastAsia="仿宋" w:hAnsi="仿宋" w:cs="仿宋"/>
          <w:sz w:val="32"/>
          <w:szCs w:val="32"/>
        </w:rPr>
      </w:pPr>
      <w:r w:rsidRPr="002A1177">
        <w:rPr>
          <w:rFonts w:ascii="仿宋" w:eastAsia="仿宋" w:hAnsi="仿宋" w:cs="仿宋" w:hint="eastAsia"/>
          <w:bCs/>
          <w:sz w:val="32"/>
          <w:szCs w:val="32"/>
        </w:rPr>
        <w:t>十一、其他重要事项情况说明</w:t>
      </w:r>
      <w:r w:rsidRPr="002A1177">
        <w:rPr>
          <w:rFonts w:ascii="仿宋" w:eastAsia="仿宋" w:hAnsi="仿宋" w:cs="仿宋" w:hint="eastAsia"/>
          <w:sz w:val="32"/>
          <w:szCs w:val="32"/>
        </w:rPr>
        <w:tab/>
        <w:t>13</w:t>
      </w:r>
    </w:p>
    <w:p w14:paraId="1704E608" w14:textId="77777777" w:rsidR="00A2676B" w:rsidRPr="002A1177" w:rsidRDefault="005A4E4F">
      <w:pPr>
        <w:pStyle w:val="WPSOffice1"/>
        <w:tabs>
          <w:tab w:val="right" w:leader="dot" w:pos="8306"/>
        </w:tabs>
        <w:spacing w:line="578" w:lineRule="exact"/>
        <w:rPr>
          <w:rFonts w:ascii="黑体" w:hAnsi="ˎ̥"/>
          <w:b/>
          <w:sz w:val="32"/>
          <w:szCs w:val="32"/>
        </w:rPr>
      </w:pPr>
      <w:hyperlink w:anchor="_Toc15425_WPSOffice_Level1" w:history="1">
        <w:r w:rsidR="00E778AB" w:rsidRPr="002A1177">
          <w:rPr>
            <w:rFonts w:ascii="黑体" w:eastAsia="黑体" w:hAnsi="ˎ̥" w:hint="eastAsia"/>
            <w:sz w:val="32"/>
            <w:szCs w:val="32"/>
          </w:rPr>
          <w:t>第四部分  名词解释</w:t>
        </w:r>
        <w:r w:rsidR="00E778AB" w:rsidRPr="002A1177">
          <w:rPr>
            <w:sz w:val="32"/>
            <w:szCs w:val="32"/>
          </w:rPr>
          <w:tab/>
        </w:r>
        <w:bookmarkStart w:id="1" w:name="_Toc15425_WPSOffice_Level1Page"/>
        <w:r w:rsidR="00E778AB" w:rsidRPr="002A1177">
          <w:rPr>
            <w:sz w:val="32"/>
            <w:szCs w:val="32"/>
          </w:rPr>
          <w:t>1</w:t>
        </w:r>
        <w:bookmarkEnd w:id="1"/>
      </w:hyperlink>
      <w:bookmarkEnd w:id="0"/>
      <w:r w:rsidR="00E778AB" w:rsidRPr="002A1177">
        <w:rPr>
          <w:rFonts w:hint="eastAsia"/>
          <w:sz w:val="32"/>
          <w:szCs w:val="32"/>
        </w:rPr>
        <w:t>5</w:t>
      </w:r>
    </w:p>
    <w:p w14:paraId="4EC8D6DA" w14:textId="77777777" w:rsidR="00A2676B" w:rsidRPr="002A1177" w:rsidRDefault="00A2676B">
      <w:pPr>
        <w:spacing w:line="578" w:lineRule="exact"/>
        <w:rPr>
          <w:rFonts w:ascii="黑体" w:eastAsia="黑体" w:hAnsi="ˎ̥"/>
          <w:sz w:val="32"/>
          <w:szCs w:val="32"/>
        </w:rPr>
      </w:pPr>
      <w:bookmarkStart w:id="2" w:name="_Toc10720_WPSOffice_Level1"/>
      <w:bookmarkStart w:id="3" w:name="_Toc1704_WPSOffice_Level1"/>
      <w:bookmarkStart w:id="4" w:name="_Toc32433_WPSOffice_Level1"/>
      <w:bookmarkStart w:id="5" w:name="_Toc10049_WPSOffice_Level1"/>
      <w:bookmarkStart w:id="6" w:name="_Toc23465_WPSOffice_Level1"/>
      <w:bookmarkStart w:id="7" w:name="_Toc22941_WPSOffice_Level1"/>
      <w:bookmarkStart w:id="8" w:name="_Toc24238_WPSOffice_Level2"/>
      <w:bookmarkStart w:id="9" w:name="_Toc26580_WPSOffice_Level2"/>
      <w:bookmarkStart w:id="10" w:name="_Toc20205_WPSOffice_Level2"/>
      <w:bookmarkStart w:id="11" w:name="_Toc14159_WPSOffice_Level2"/>
      <w:bookmarkStart w:id="12" w:name="_Toc32622_WPSOffice_Level2"/>
      <w:bookmarkStart w:id="13" w:name="_Toc20274_WPSOffice_Level2"/>
    </w:p>
    <w:p w14:paraId="13495E08" w14:textId="77777777" w:rsidR="00A2676B" w:rsidRPr="0044200D" w:rsidRDefault="00E778AB">
      <w:pPr>
        <w:spacing w:line="578" w:lineRule="exact"/>
        <w:jc w:val="center"/>
        <w:rPr>
          <w:rFonts w:ascii="仿宋" w:eastAsia="仿宋" w:hAnsi="仿宋"/>
          <w:sz w:val="32"/>
          <w:szCs w:val="32"/>
        </w:rPr>
      </w:pPr>
      <w:r w:rsidRPr="0044200D">
        <w:rPr>
          <w:rFonts w:ascii="仿宋" w:eastAsia="仿宋" w:hAnsi="仿宋" w:hint="eastAsia"/>
          <w:sz w:val="32"/>
          <w:szCs w:val="32"/>
        </w:rPr>
        <w:lastRenderedPageBreak/>
        <w:t xml:space="preserve">第一部分  </w:t>
      </w:r>
      <w:bookmarkEnd w:id="2"/>
      <w:bookmarkEnd w:id="3"/>
      <w:bookmarkEnd w:id="4"/>
      <w:bookmarkEnd w:id="5"/>
      <w:bookmarkEnd w:id="6"/>
      <w:bookmarkEnd w:id="7"/>
      <w:r w:rsidRPr="0044200D">
        <w:rPr>
          <w:rFonts w:ascii="仿宋" w:eastAsia="仿宋" w:hAnsi="仿宋" w:hint="eastAsia"/>
          <w:sz w:val="32"/>
          <w:szCs w:val="32"/>
        </w:rPr>
        <w:t>基本情况</w:t>
      </w:r>
    </w:p>
    <w:p w14:paraId="59DE4DDD" w14:textId="77777777" w:rsidR="00A2676B" w:rsidRPr="0044200D" w:rsidRDefault="00A2676B">
      <w:pPr>
        <w:spacing w:line="578" w:lineRule="exact"/>
        <w:ind w:firstLineChars="200" w:firstLine="640"/>
        <w:rPr>
          <w:rFonts w:ascii="仿宋" w:eastAsia="仿宋" w:hAnsi="仿宋" w:cs="楷体"/>
          <w:sz w:val="32"/>
          <w:szCs w:val="32"/>
        </w:rPr>
      </w:pPr>
    </w:p>
    <w:p w14:paraId="148E47E7" w14:textId="77777777" w:rsidR="00592DD2" w:rsidRPr="0044200D" w:rsidRDefault="00E778AB"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一、部门</w:t>
      </w:r>
      <w:bookmarkEnd w:id="8"/>
      <w:r w:rsidRPr="0044200D">
        <w:rPr>
          <w:rFonts w:ascii="仿宋" w:eastAsia="仿宋" w:hAnsi="仿宋" w:cs="黑体" w:hint="eastAsia"/>
          <w:sz w:val="32"/>
          <w:szCs w:val="32"/>
        </w:rPr>
        <w:t>（单位）职责</w:t>
      </w:r>
      <w:bookmarkEnd w:id="9"/>
      <w:bookmarkEnd w:id="10"/>
      <w:bookmarkEnd w:id="11"/>
      <w:bookmarkEnd w:id="12"/>
      <w:bookmarkEnd w:id="13"/>
      <w:r w:rsidR="009A2815" w:rsidRPr="0044200D">
        <w:rPr>
          <w:rFonts w:ascii="仿宋" w:eastAsia="仿宋" w:hAnsi="仿宋" w:cs="黑体" w:hint="eastAsia"/>
          <w:sz w:val="32"/>
          <w:szCs w:val="32"/>
        </w:rPr>
        <w:t>：</w:t>
      </w:r>
      <w:r w:rsidR="00592DD2" w:rsidRPr="0044200D">
        <w:rPr>
          <w:rFonts w:ascii="仿宋" w:eastAsia="仿宋" w:hAnsi="仿宋" w:cs="黑体" w:hint="eastAsia"/>
          <w:sz w:val="32"/>
          <w:szCs w:val="32"/>
        </w:rPr>
        <w:t>区卫生健康为负责贯彻落实党中央关于卫生工作的方针政策及自治区党委市卫区委的工作要求，把坚持党对卫生工作的领导落实到履行职责过程中，聚焦“四件大事”聚力四个创建，紧扣四个示市“战略任务”全面推进健康色尼建设，爱国卫生运动，公立医院高质量发展，组团式医疗人才援藏优质医疗资源扩容下沉与均衡布局、区域医疗中心建设、传承创新发展藏医药事业等重大任务。把保障人民健康放在</w:t>
      </w:r>
    </w:p>
    <w:p w14:paraId="316936B2"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优先发展的位置，弘扬伟大抗疫精神，认真总结固化疫情防控中经过实践检验的经验和模式，着力提高应对重大突发公共卫生事件的能力和水平，建立健全平战结合的重大疫情防控救治体系织牢全区公共卫生防护网。主要职责是：</w:t>
      </w:r>
    </w:p>
    <w:p w14:paraId="2C6412F9"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一）贯彻落实卫生健康事业发展相关政策，拟订全区卫生事业发展规划、标准并组织实施。统筹规划全区卫生健康资源配置，指导全区卫生健康规划的编制和实施。制定推进全区卫生健康基本公共服务均等化、普惠化、便捷化和公共资源向基层延伸等政策挡施并组织实施。</w:t>
      </w:r>
    </w:p>
    <w:p w14:paraId="163898CD"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二）协调推进全区深化医药卫生体制改革，研究提出深化医药卫生体制改革政策措施的建议。组织深化全区公立医院综合改革，推进管办分离，健全现代医院管理制度，制定全区推动卫生健康公共服务提供主体多元化、提供方式多样化的政策措施并</w:t>
      </w:r>
      <w:r w:rsidRPr="0044200D">
        <w:rPr>
          <w:rFonts w:ascii="仿宋" w:eastAsia="仿宋" w:hAnsi="仿宋" w:cs="黑体" w:hint="eastAsia"/>
          <w:sz w:val="32"/>
          <w:szCs w:val="32"/>
        </w:rPr>
        <w:lastRenderedPageBreak/>
        <w:t>组织实施，提出医疗服务和药品价格政策的建议。</w:t>
      </w:r>
    </w:p>
    <w:p w14:paraId="144AA8BF"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（三）贯彻落实全区疾病预防控制规划、免疫规划以及严重危害人民健康公共卫生问题的干预措施并组织落实。组织指导突发公共卫生事件的预防控制和各类突发公共事件的医疗卫生。</w:t>
      </w:r>
    </w:p>
    <w:p w14:paraId="0F386AAD"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(四）贯彻落实国家药物政策和国家基本药物制度，拟订色尼区基本药物增补目录。开展药品使用监测、临床综合评价和短缺药品预警，提出全区基木药物价格政策的建议。组织开展食。安全风险监测。</w:t>
      </w:r>
    </w:p>
    <w:p w14:paraId="026126AC"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五）制定全区医疗机构、医疗服务行业管理办法并监咨实施，建立全区医疗服务评价和监督管理体系。会同有关部门贯彻执行卫生健康专业技术人员资格标准。制定全区医疗服务规范标准和卫生健康专业技术人员执业规则、服务规范并组织实施。</w:t>
      </w:r>
    </w:p>
    <w:p w14:paraId="64155452"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(六)区卫生健康委负责卫生应急工作，牵头组织协调传染病疫情应对工作，组织指导传染病以外的其他突发公共卫生事件预防控制和各类突发公共事件医疗卫生救援。</w:t>
      </w:r>
    </w:p>
    <w:p w14:paraId="2150C4B4"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（七）负责全区计划生育管理和服务工作，开展人口监测预警，研究提出人口与家庭发展相关政策建议，完善全区计划生育政策。</w:t>
      </w:r>
    </w:p>
    <w:p w14:paraId="329701FC"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(八）指导全区卫生健康工作，指导全区基层医疗卫生、妇幼健康服务体系和全科医生队伍建设。推进全区卫生健康科技创新发展。</w:t>
      </w:r>
    </w:p>
    <w:p w14:paraId="6633FD28"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(九）负责全区藏医药传承创新和藏医药服务监督管理工作。</w:t>
      </w:r>
      <w:r w:rsidRPr="0044200D">
        <w:rPr>
          <w:rFonts w:ascii="仿宋" w:eastAsia="仿宋" w:hAnsi="仿宋" w:cs="黑体" w:hint="eastAsia"/>
          <w:sz w:val="32"/>
          <w:szCs w:val="32"/>
        </w:rPr>
        <w:lastRenderedPageBreak/>
        <w:t>会同有关部门组织实施藏医药人才培养，促进藏药资源的保护开发与合理利用。负责全区中医药管理工作。</w:t>
      </w:r>
    </w:p>
    <w:p w14:paraId="7383D4D9"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（十）负责卫生健康宣传、健康教育和健康促进工作。</w:t>
      </w:r>
    </w:p>
    <w:p w14:paraId="23898990"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(十一）指导协调推进卫生健康对口支援工作。</w:t>
      </w:r>
    </w:p>
    <w:p w14:paraId="6E6F0F2F"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(十二）根据授权，实施大学生乡村医生专干及专项计划招聘考试工作。</w:t>
      </w:r>
    </w:p>
    <w:p w14:paraId="35A66EEB"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十三)负责全区保健对象的医疗保健工作，承担重要会议与重大活动的医疗卫生保障工作。</w:t>
      </w:r>
    </w:p>
    <w:p w14:paraId="4CF9F620"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(十四)执行传染病预防控制及公共卫生监督的地方性法规草案、政策、规划、标准，负责疾病预防控制网络和工作体系建设。</w:t>
      </w:r>
    </w:p>
    <w:p w14:paraId="2C6411C7"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（十五）领导全区各级疾病预防控制机构业务工作，执行 自洽区制定监督检查和考核评价办法。做好疾病预防的监测预警等计划和应急预案，指导开展监测预警、免疫规划和隔离防控等相关工作，建立上下联动的分工协作机制。</w:t>
      </w:r>
    </w:p>
    <w:p w14:paraId="160AC534"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(十六)组织实施自治区免疫规划以及严重危害人民健康公共卫生问题的干预措施，负责预防接种监督管理工作，执行自治区制定的检疫、检测传染病目录。</w:t>
      </w:r>
    </w:p>
    <w:p w14:paraId="363C216D"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(十七)统筹规划并监督管理医疗机构及其他医疗机构疾病预防控制工作，指导建立疾病预防控制监督制度，协助制定疾病预防控制系统队伍建设的政策并组织实施。</w:t>
      </w:r>
    </w:p>
    <w:p w14:paraId="3BDB1BA7"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（十八)指导传染病疫情监测预警体系，组织开展疫情监测、</w:t>
      </w:r>
      <w:r w:rsidRPr="0044200D">
        <w:rPr>
          <w:rFonts w:ascii="仿宋" w:eastAsia="仿宋" w:hAnsi="仿宋" w:cs="黑体" w:hint="eastAsia"/>
          <w:sz w:val="32"/>
          <w:szCs w:val="32"/>
        </w:rPr>
        <w:lastRenderedPageBreak/>
        <w:t>风险评估工作并发布疫情信息，建立健全跨部门、跨区域的疫情信息通报和共享机制。</w:t>
      </w:r>
    </w:p>
    <w:p w14:paraId="5FC0B354"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九)负责传染病疫情应对相关工作，组织开展流行病学调查、检验检测、应急处置等工作，拟订应急预案并组织开展演练，指导疾病预防控制系统应急体系和能力建设，负责应急队伍、志愿者队伍建设，提出传染病疫情应对应急物资需求及分配意。</w:t>
      </w:r>
    </w:p>
    <w:p w14:paraId="7EAC794D"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（二十)协同指导疾病预防控制科研体系建设，拟订疾病预制发展规划及相关政篼并组织实施。开展疾病预防控制领域与合作，执行自治区制定的相关标准、规范、指南。</w:t>
      </w:r>
    </w:p>
    <w:p w14:paraId="39B66C5E"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（十一）负责传染病防治、环境卫生、学校卫生、公共场、饮用水卫生监督管理和职业卫生、放射卫生监督工作。</w:t>
      </w:r>
    </w:p>
    <w:p w14:paraId="2668337B"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处重大违法行为，健全卫生健康综合监督体系。</w:t>
      </w:r>
    </w:p>
    <w:p w14:paraId="068BCDA7"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（二十二）负责区域卫生领域执法工作。</w:t>
      </w:r>
    </w:p>
    <w:p w14:paraId="3C5D3C96" w14:textId="77777777" w:rsidR="00592DD2"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（二十三）负责本行业本领域安全生产监管和应急处置工作。</w:t>
      </w:r>
    </w:p>
    <w:p w14:paraId="4A3D8885" w14:textId="5FEA13D1" w:rsidR="00A2676B" w:rsidRPr="0044200D" w:rsidRDefault="00592DD2" w:rsidP="00592DD2">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（二十四）完成区委、区政府交办的其他任务。</w:t>
      </w:r>
    </w:p>
    <w:p w14:paraId="0680DACE" w14:textId="02BDB9C3" w:rsidR="00A2676B" w:rsidRPr="0044200D" w:rsidRDefault="00E778AB">
      <w:pPr>
        <w:spacing w:line="578" w:lineRule="exact"/>
        <w:ind w:firstLineChars="200" w:firstLine="640"/>
        <w:rPr>
          <w:rFonts w:ascii="仿宋" w:eastAsia="仿宋" w:hAnsi="仿宋" w:cs="黑体"/>
          <w:sz w:val="32"/>
          <w:szCs w:val="32"/>
        </w:rPr>
      </w:pPr>
      <w:bookmarkStart w:id="14" w:name="_Toc4833_WPSOffice_Level2"/>
      <w:bookmarkStart w:id="15" w:name="_Toc24059_WPSOffice_Level2"/>
      <w:bookmarkStart w:id="16" w:name="_Toc24474_WPSOffice_Level2"/>
      <w:bookmarkStart w:id="17" w:name="_Toc17796_WPSOffice_Level2"/>
      <w:bookmarkStart w:id="18" w:name="_Toc6572_WPSOffice_Level2"/>
      <w:r w:rsidRPr="0044200D">
        <w:rPr>
          <w:rFonts w:ascii="仿宋" w:eastAsia="仿宋" w:hAnsi="仿宋" w:cs="黑体" w:hint="eastAsia"/>
          <w:sz w:val="32"/>
          <w:szCs w:val="32"/>
        </w:rPr>
        <w:t>二、机构设置</w:t>
      </w:r>
      <w:bookmarkEnd w:id="14"/>
      <w:bookmarkEnd w:id="15"/>
      <w:bookmarkEnd w:id="16"/>
      <w:bookmarkEnd w:id="17"/>
      <w:bookmarkEnd w:id="18"/>
      <w:r w:rsidR="00C22FBA" w:rsidRPr="0044200D">
        <w:rPr>
          <w:rFonts w:ascii="仿宋" w:eastAsia="仿宋" w:hAnsi="仿宋" w:cs="黑体" w:hint="eastAsia"/>
          <w:sz w:val="32"/>
          <w:szCs w:val="32"/>
        </w:rPr>
        <w:t>：色尼区卫生健康委员会是区人民政府工作部门，为正科级</w:t>
      </w:r>
      <w:r w:rsidR="00AF5701" w:rsidRPr="0044200D">
        <w:rPr>
          <w:rFonts w:ascii="仿宋" w:eastAsia="仿宋" w:hAnsi="仿宋" w:cs="黑体" w:hint="eastAsia"/>
          <w:sz w:val="32"/>
          <w:szCs w:val="32"/>
        </w:rPr>
        <w:t>单位</w:t>
      </w:r>
      <w:r w:rsidR="00C22FBA" w:rsidRPr="0044200D">
        <w:rPr>
          <w:rFonts w:ascii="仿宋" w:eastAsia="仿宋" w:hAnsi="仿宋" w:cs="黑体" w:hint="eastAsia"/>
          <w:sz w:val="32"/>
          <w:szCs w:val="32"/>
        </w:rPr>
        <w:t>。区卫生健康委员会人员编制7名，部门领导职数4名，主任1名，副主任3名。</w:t>
      </w:r>
    </w:p>
    <w:p w14:paraId="08F1067A" w14:textId="28A48A39" w:rsidR="00A2676B" w:rsidRPr="0044200D" w:rsidRDefault="00E778AB">
      <w:pPr>
        <w:spacing w:line="578" w:lineRule="exact"/>
        <w:ind w:firstLineChars="200" w:firstLine="640"/>
        <w:rPr>
          <w:rFonts w:ascii="仿宋" w:eastAsia="仿宋" w:hAnsi="仿宋" w:cs="黑体"/>
          <w:sz w:val="32"/>
          <w:szCs w:val="32"/>
        </w:rPr>
      </w:pPr>
      <w:r w:rsidRPr="0044200D">
        <w:rPr>
          <w:rFonts w:ascii="仿宋" w:eastAsia="仿宋" w:hAnsi="仿宋" w:cs="黑体" w:hint="eastAsia"/>
          <w:sz w:val="32"/>
          <w:szCs w:val="32"/>
        </w:rPr>
        <w:t>纳入</w:t>
      </w:r>
      <w:r w:rsidR="002104CE" w:rsidRPr="0044200D">
        <w:rPr>
          <w:rFonts w:ascii="仿宋" w:eastAsia="仿宋" w:hAnsi="仿宋" w:cs="黑体" w:hint="eastAsia"/>
          <w:sz w:val="32"/>
          <w:szCs w:val="32"/>
        </w:rPr>
        <w:t>那曲市色尼区</w:t>
      </w:r>
      <w:r w:rsidRPr="0044200D">
        <w:rPr>
          <w:rFonts w:ascii="仿宋" w:eastAsia="仿宋" w:hAnsi="仿宋" w:cs="黑体"/>
          <w:sz w:val="32"/>
          <w:szCs w:val="32"/>
        </w:rPr>
        <w:t>2024</w:t>
      </w:r>
      <w:r w:rsidRPr="0044200D">
        <w:rPr>
          <w:rFonts w:ascii="仿宋" w:eastAsia="仿宋" w:hAnsi="仿宋" w:cs="黑体" w:hint="eastAsia"/>
          <w:sz w:val="32"/>
          <w:szCs w:val="32"/>
        </w:rPr>
        <w:t>年度部门决算编制范围的单位共</w:t>
      </w:r>
      <w:r w:rsidR="002104CE" w:rsidRPr="0044200D">
        <w:rPr>
          <w:rFonts w:ascii="仿宋" w:eastAsia="仿宋" w:hAnsi="仿宋" w:cs="黑体" w:hint="eastAsia"/>
          <w:sz w:val="32"/>
          <w:szCs w:val="32"/>
        </w:rPr>
        <w:t>1</w:t>
      </w:r>
      <w:r w:rsidR="00C22FBA" w:rsidRPr="0044200D">
        <w:rPr>
          <w:rFonts w:ascii="仿宋" w:eastAsia="仿宋" w:hAnsi="仿宋" w:cs="黑体" w:hint="eastAsia"/>
          <w:sz w:val="32"/>
          <w:szCs w:val="32"/>
        </w:rPr>
        <w:t>个</w:t>
      </w:r>
    </w:p>
    <w:p w14:paraId="6CEC4B70" w14:textId="43D12951" w:rsidR="00A2676B" w:rsidRPr="0044200D" w:rsidRDefault="00E778AB">
      <w:pPr>
        <w:spacing w:line="578" w:lineRule="exact"/>
        <w:ind w:firstLineChars="200" w:firstLine="640"/>
        <w:rPr>
          <w:rFonts w:ascii="仿宋" w:eastAsia="仿宋" w:hAnsi="仿宋" w:cs="方正楷体_GBK"/>
          <w:sz w:val="32"/>
          <w:szCs w:val="32"/>
        </w:rPr>
      </w:pPr>
      <w:bookmarkStart w:id="19" w:name="_Toc24421_WPSOffice_Level2"/>
      <w:bookmarkStart w:id="20" w:name="_Toc25738_WPSOffice_Level2"/>
      <w:r w:rsidRPr="0044200D">
        <w:rPr>
          <w:rFonts w:ascii="仿宋" w:eastAsia="仿宋" w:hAnsi="仿宋" w:cs="方正楷体_GBK" w:hint="eastAsia"/>
          <w:sz w:val="32"/>
          <w:szCs w:val="32"/>
        </w:rPr>
        <w:t>（一）</w:t>
      </w:r>
      <w:r w:rsidR="002104CE" w:rsidRPr="0044200D">
        <w:rPr>
          <w:rFonts w:ascii="仿宋" w:eastAsia="仿宋" w:hAnsi="仿宋" w:cs="方正楷体_GBK" w:hint="eastAsia"/>
          <w:sz w:val="32"/>
          <w:szCs w:val="32"/>
        </w:rPr>
        <w:t>那曲市色尼区卫建委</w:t>
      </w:r>
      <w:r w:rsidRPr="0044200D">
        <w:rPr>
          <w:rFonts w:ascii="仿宋" w:eastAsia="仿宋" w:hAnsi="仿宋" w:cs="方正楷体_GBK" w:hint="eastAsia"/>
          <w:sz w:val="32"/>
          <w:szCs w:val="32"/>
        </w:rPr>
        <w:t>部门本级</w:t>
      </w:r>
      <w:bookmarkEnd w:id="19"/>
      <w:bookmarkEnd w:id="20"/>
    </w:p>
    <w:p w14:paraId="28F06AC3"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（注：如果是基层预算单位，没有下属单位的，可只说明单</w:t>
      </w:r>
      <w:r w:rsidRPr="002A1177">
        <w:rPr>
          <w:rFonts w:ascii="仿宋_GB2312" w:eastAsia="仿宋_GB2312" w:hAnsi="ˎ̥" w:hint="eastAsia"/>
          <w:sz w:val="32"/>
          <w:szCs w:val="32"/>
        </w:rPr>
        <w:lastRenderedPageBreak/>
        <w:t>位内设机构即可。）</w:t>
      </w:r>
    </w:p>
    <w:p w14:paraId="149848AF" w14:textId="77777777" w:rsidR="00A2676B" w:rsidRPr="002A1177" w:rsidRDefault="00A2676B">
      <w:pPr>
        <w:spacing w:line="578" w:lineRule="exact"/>
        <w:jc w:val="center"/>
        <w:rPr>
          <w:rFonts w:ascii="黑体" w:eastAsia="黑体" w:hAnsi="ˎ̥"/>
          <w:sz w:val="32"/>
          <w:szCs w:val="32"/>
        </w:rPr>
      </w:pPr>
      <w:bookmarkStart w:id="21" w:name="_Toc30690_WPSOffice_Level1"/>
      <w:bookmarkStart w:id="22" w:name="_Toc8164_WPSOffice_Level1"/>
      <w:bookmarkStart w:id="23" w:name="_Toc6234_WPSOffice_Level1"/>
      <w:bookmarkStart w:id="24" w:name="_Toc30451_WPSOffice_Level1"/>
      <w:bookmarkStart w:id="25" w:name="_Toc28253_WPSOffice_Level1"/>
      <w:bookmarkStart w:id="26" w:name="_Toc15521_WPSOffice_Level1"/>
      <w:bookmarkStart w:id="27" w:name="_Toc11518_WPSOffice_Level2"/>
      <w:bookmarkStart w:id="28" w:name="_Toc4029_WPSOffice_Level2"/>
      <w:bookmarkStart w:id="29" w:name="_Toc32472_WPSOffice_Level2"/>
      <w:bookmarkStart w:id="30" w:name="_Toc6211_WPSOffice_Level2"/>
      <w:bookmarkStart w:id="31" w:name="_Toc8867_WPSOffice_Level2"/>
      <w:bookmarkStart w:id="32" w:name="_Toc32695_WPSOffice_Level2"/>
    </w:p>
    <w:p w14:paraId="5ABA64D5" w14:textId="77777777" w:rsidR="00A2676B" w:rsidRPr="0044200D" w:rsidRDefault="00E778AB">
      <w:pPr>
        <w:spacing w:line="578" w:lineRule="exact"/>
        <w:jc w:val="center"/>
        <w:rPr>
          <w:rFonts w:ascii="仿宋" w:eastAsia="仿宋" w:hAnsi="仿宋"/>
          <w:sz w:val="32"/>
          <w:szCs w:val="32"/>
        </w:rPr>
      </w:pPr>
      <w:r w:rsidRPr="0044200D">
        <w:rPr>
          <w:rFonts w:ascii="仿宋" w:eastAsia="仿宋" w:hAnsi="仿宋" w:hint="eastAsia"/>
          <w:sz w:val="32"/>
          <w:szCs w:val="32"/>
        </w:rPr>
        <w:t xml:space="preserve">第二部分  </w:t>
      </w:r>
      <w:r w:rsidRPr="0044200D">
        <w:rPr>
          <w:rFonts w:ascii="仿宋" w:eastAsia="仿宋" w:hAnsi="仿宋"/>
          <w:sz w:val="32"/>
          <w:szCs w:val="32"/>
        </w:rPr>
        <w:t>2024</w:t>
      </w:r>
      <w:r w:rsidRPr="0044200D">
        <w:rPr>
          <w:rFonts w:ascii="仿宋" w:eastAsia="仿宋" w:hAnsi="仿宋" w:hint="eastAsia"/>
          <w:sz w:val="32"/>
          <w:szCs w:val="32"/>
        </w:rPr>
        <w:t>年度部门决算公开报表</w:t>
      </w:r>
      <w:bookmarkEnd w:id="21"/>
      <w:bookmarkEnd w:id="22"/>
      <w:bookmarkEnd w:id="23"/>
      <w:bookmarkEnd w:id="24"/>
      <w:bookmarkEnd w:id="25"/>
      <w:bookmarkEnd w:id="26"/>
    </w:p>
    <w:p w14:paraId="1A7D1292" w14:textId="77777777" w:rsidR="00A2676B" w:rsidRPr="0044200D" w:rsidRDefault="00A2676B">
      <w:pPr>
        <w:spacing w:line="578" w:lineRule="exact"/>
        <w:ind w:firstLine="645"/>
        <w:rPr>
          <w:rFonts w:ascii="仿宋" w:eastAsia="仿宋" w:hAnsi="仿宋" w:cs="黑体"/>
          <w:sz w:val="32"/>
          <w:szCs w:val="32"/>
        </w:rPr>
      </w:pPr>
    </w:p>
    <w:p w14:paraId="4609FEC3" w14:textId="77777777" w:rsidR="00A2676B" w:rsidRPr="0044200D" w:rsidRDefault="00E778AB">
      <w:pPr>
        <w:spacing w:line="578" w:lineRule="exact"/>
        <w:ind w:firstLine="645"/>
        <w:rPr>
          <w:rFonts w:ascii="仿宋" w:eastAsia="仿宋" w:hAnsi="仿宋" w:cs="黑体"/>
          <w:sz w:val="32"/>
          <w:szCs w:val="32"/>
        </w:rPr>
      </w:pPr>
      <w:r w:rsidRPr="0044200D">
        <w:rPr>
          <w:rFonts w:ascii="仿宋" w:eastAsia="仿宋" w:hAnsi="仿宋" w:cs="黑体" w:hint="eastAsia"/>
          <w:sz w:val="32"/>
          <w:szCs w:val="32"/>
        </w:rPr>
        <w:t>一、收入支出决算公开表</w:t>
      </w:r>
      <w:bookmarkEnd w:id="27"/>
      <w:bookmarkEnd w:id="28"/>
      <w:bookmarkEnd w:id="29"/>
      <w:bookmarkEnd w:id="30"/>
      <w:bookmarkEnd w:id="31"/>
      <w:bookmarkEnd w:id="32"/>
    </w:p>
    <w:p w14:paraId="646AEC68" w14:textId="77777777" w:rsidR="00A2676B" w:rsidRPr="0044200D" w:rsidRDefault="00E778AB">
      <w:pPr>
        <w:spacing w:line="578" w:lineRule="exact"/>
        <w:ind w:firstLine="645"/>
        <w:rPr>
          <w:rFonts w:ascii="仿宋" w:eastAsia="仿宋" w:hAnsi="仿宋" w:cs="黑体"/>
          <w:sz w:val="32"/>
          <w:szCs w:val="32"/>
        </w:rPr>
      </w:pPr>
      <w:bookmarkStart w:id="33" w:name="_Toc26621_WPSOffice_Level2"/>
      <w:bookmarkStart w:id="34" w:name="_Toc30334_WPSOffice_Level2"/>
      <w:bookmarkStart w:id="35" w:name="_Toc14349_WPSOffice_Level2"/>
      <w:bookmarkStart w:id="36" w:name="_Toc23139_WPSOffice_Level2"/>
      <w:bookmarkStart w:id="37" w:name="_Toc28622_WPSOffice_Level2"/>
      <w:bookmarkStart w:id="38" w:name="_Toc25608_WPSOffice_Level2"/>
      <w:r w:rsidRPr="0044200D">
        <w:rPr>
          <w:rFonts w:ascii="仿宋" w:eastAsia="仿宋" w:hAnsi="仿宋" w:cs="黑体" w:hint="eastAsia"/>
          <w:sz w:val="32"/>
          <w:szCs w:val="32"/>
        </w:rPr>
        <w:t>二、收入决算公开表</w:t>
      </w:r>
      <w:bookmarkStart w:id="39" w:name="_Toc13854_WPSOffice_Level2"/>
      <w:bookmarkStart w:id="40" w:name="_Toc17626_WPSOffice_Level2"/>
      <w:bookmarkStart w:id="41" w:name="_Toc17858_WPSOffice_Level2"/>
      <w:bookmarkStart w:id="42" w:name="_Toc5489_WPSOffice_Level2"/>
      <w:bookmarkStart w:id="43" w:name="_Toc14658_WPSOffice_Level2"/>
      <w:bookmarkStart w:id="44" w:name="_Toc3262_WPSOffice_Level2"/>
      <w:bookmarkEnd w:id="33"/>
      <w:bookmarkEnd w:id="34"/>
      <w:bookmarkEnd w:id="35"/>
      <w:bookmarkEnd w:id="36"/>
      <w:bookmarkEnd w:id="37"/>
      <w:bookmarkEnd w:id="38"/>
    </w:p>
    <w:p w14:paraId="2D43FEAF" w14:textId="77777777" w:rsidR="00A2676B" w:rsidRPr="0044200D" w:rsidRDefault="00E778AB">
      <w:pPr>
        <w:spacing w:line="578" w:lineRule="exact"/>
        <w:ind w:firstLine="645"/>
        <w:rPr>
          <w:rFonts w:ascii="仿宋" w:eastAsia="仿宋" w:hAnsi="仿宋" w:cs="黑体"/>
          <w:sz w:val="32"/>
          <w:szCs w:val="32"/>
        </w:rPr>
      </w:pPr>
      <w:r w:rsidRPr="0044200D">
        <w:rPr>
          <w:rFonts w:ascii="仿宋" w:eastAsia="仿宋" w:hAnsi="仿宋" w:cs="黑体" w:hint="eastAsia"/>
          <w:sz w:val="32"/>
          <w:szCs w:val="32"/>
        </w:rPr>
        <w:t>三、支出决算公开表</w:t>
      </w:r>
      <w:bookmarkStart w:id="45" w:name="_Toc23591_WPSOffice_Level2"/>
      <w:bookmarkStart w:id="46" w:name="_Toc4265_WPSOffice_Level2"/>
      <w:bookmarkStart w:id="47" w:name="_Toc23493_WPSOffice_Level2"/>
      <w:bookmarkStart w:id="48" w:name="_Toc21415_WPSOffice_Level2"/>
      <w:bookmarkStart w:id="49" w:name="_Toc7988_WPSOffice_Level2"/>
      <w:bookmarkStart w:id="50" w:name="_Toc13701_WPSOffice_Level2"/>
      <w:bookmarkEnd w:id="39"/>
      <w:bookmarkEnd w:id="40"/>
      <w:bookmarkEnd w:id="41"/>
      <w:bookmarkEnd w:id="42"/>
      <w:bookmarkEnd w:id="43"/>
      <w:bookmarkEnd w:id="44"/>
    </w:p>
    <w:p w14:paraId="466CE0B2" w14:textId="77777777" w:rsidR="00A2676B" w:rsidRPr="0044200D" w:rsidRDefault="00E778AB">
      <w:pPr>
        <w:spacing w:line="578" w:lineRule="exact"/>
        <w:ind w:firstLine="645"/>
        <w:rPr>
          <w:rFonts w:ascii="仿宋" w:eastAsia="仿宋" w:hAnsi="仿宋"/>
          <w:sz w:val="32"/>
          <w:szCs w:val="32"/>
        </w:rPr>
      </w:pPr>
      <w:r w:rsidRPr="0044200D">
        <w:rPr>
          <w:rFonts w:ascii="仿宋" w:eastAsia="仿宋" w:hAnsi="仿宋" w:hint="eastAsia"/>
          <w:sz w:val="32"/>
          <w:szCs w:val="32"/>
        </w:rPr>
        <w:t>四、财政拨款收入支出决算公开表</w:t>
      </w:r>
      <w:bookmarkEnd w:id="45"/>
      <w:bookmarkEnd w:id="46"/>
      <w:bookmarkEnd w:id="47"/>
      <w:bookmarkEnd w:id="48"/>
      <w:bookmarkEnd w:id="49"/>
      <w:bookmarkEnd w:id="50"/>
    </w:p>
    <w:p w14:paraId="1CA1AAB7" w14:textId="77777777" w:rsidR="00A2676B" w:rsidRPr="0044200D" w:rsidRDefault="00E778AB">
      <w:pPr>
        <w:spacing w:line="578" w:lineRule="exact"/>
        <w:ind w:firstLine="645"/>
        <w:rPr>
          <w:rFonts w:ascii="仿宋" w:eastAsia="仿宋" w:hAnsi="仿宋" w:cs="黑体"/>
          <w:sz w:val="32"/>
          <w:szCs w:val="32"/>
        </w:rPr>
      </w:pPr>
      <w:bookmarkStart w:id="51" w:name="_Toc7879_WPSOffice_Level2"/>
      <w:bookmarkStart w:id="52" w:name="_Toc22783_WPSOffice_Level2"/>
      <w:bookmarkStart w:id="53" w:name="_Toc23829_WPSOffice_Level2"/>
      <w:bookmarkStart w:id="54" w:name="_Toc25166_WPSOffice_Level2"/>
      <w:bookmarkStart w:id="55" w:name="_Toc2158_WPSOffice_Level2"/>
      <w:bookmarkStart w:id="56" w:name="_Toc13516_WPSOffice_Level2"/>
      <w:r w:rsidRPr="0044200D">
        <w:rPr>
          <w:rFonts w:ascii="仿宋" w:eastAsia="仿宋" w:hAnsi="仿宋" w:cs="黑体" w:hint="eastAsia"/>
          <w:sz w:val="32"/>
          <w:szCs w:val="32"/>
        </w:rPr>
        <w:t>五、一般公共预算财政拨款收入支出决算</w:t>
      </w:r>
      <w:bookmarkEnd w:id="51"/>
      <w:bookmarkEnd w:id="52"/>
      <w:bookmarkEnd w:id="53"/>
      <w:bookmarkEnd w:id="54"/>
      <w:r w:rsidRPr="0044200D">
        <w:rPr>
          <w:rFonts w:ascii="仿宋" w:eastAsia="仿宋" w:hAnsi="仿宋" w:cs="黑体" w:hint="eastAsia"/>
          <w:sz w:val="32"/>
          <w:szCs w:val="32"/>
        </w:rPr>
        <w:t>公开表</w:t>
      </w:r>
      <w:bookmarkStart w:id="57" w:name="_Toc17833_WPSOffice_Level2"/>
      <w:bookmarkStart w:id="58" w:name="_Toc2632_WPSOffice_Level2"/>
      <w:bookmarkStart w:id="59" w:name="_Toc17283_WPSOffice_Level2"/>
      <w:bookmarkStart w:id="60" w:name="_Toc25362_WPSOffice_Level2"/>
      <w:bookmarkStart w:id="61" w:name="_Toc5343_WPSOffice_Level2"/>
      <w:bookmarkStart w:id="62" w:name="_Toc8373_WPSOffice_Level2"/>
      <w:bookmarkEnd w:id="55"/>
      <w:bookmarkEnd w:id="56"/>
    </w:p>
    <w:p w14:paraId="163493D2" w14:textId="77777777" w:rsidR="00A2676B" w:rsidRPr="0044200D" w:rsidRDefault="00E778AB">
      <w:pPr>
        <w:spacing w:line="578" w:lineRule="exact"/>
        <w:ind w:firstLine="645"/>
        <w:rPr>
          <w:rFonts w:ascii="仿宋" w:eastAsia="仿宋" w:hAnsi="仿宋" w:cs="黑体"/>
          <w:sz w:val="32"/>
          <w:szCs w:val="32"/>
        </w:rPr>
      </w:pPr>
      <w:r w:rsidRPr="0044200D">
        <w:rPr>
          <w:rFonts w:ascii="仿宋" w:eastAsia="仿宋" w:hAnsi="仿宋" w:cs="黑体" w:hint="eastAsia"/>
          <w:sz w:val="32"/>
          <w:szCs w:val="32"/>
        </w:rPr>
        <w:t>六、一般公共预算财政拨款基本支出决算</w:t>
      </w:r>
      <w:bookmarkEnd w:id="57"/>
      <w:bookmarkEnd w:id="58"/>
      <w:bookmarkEnd w:id="59"/>
      <w:bookmarkEnd w:id="60"/>
      <w:bookmarkEnd w:id="61"/>
      <w:bookmarkEnd w:id="62"/>
      <w:r w:rsidRPr="0044200D">
        <w:rPr>
          <w:rFonts w:ascii="仿宋" w:eastAsia="仿宋" w:hAnsi="仿宋" w:cs="黑体" w:hint="eastAsia"/>
          <w:sz w:val="32"/>
          <w:szCs w:val="32"/>
        </w:rPr>
        <w:t>公开表</w:t>
      </w:r>
    </w:p>
    <w:p w14:paraId="11250B0D" w14:textId="77777777" w:rsidR="00A2676B" w:rsidRPr="0044200D" w:rsidRDefault="00E778AB">
      <w:pPr>
        <w:spacing w:line="578" w:lineRule="exact"/>
        <w:ind w:leftChars="304" w:left="1118" w:hangingChars="150" w:hanging="480"/>
        <w:rPr>
          <w:rFonts w:ascii="仿宋" w:eastAsia="仿宋" w:hAnsi="仿宋" w:cs="黑体"/>
          <w:sz w:val="32"/>
          <w:szCs w:val="32"/>
        </w:rPr>
      </w:pPr>
      <w:bookmarkStart w:id="63" w:name="_Toc11799_WPSOffice_Level2"/>
      <w:bookmarkStart w:id="64" w:name="_Toc13345_WPSOffice_Level2"/>
      <w:bookmarkStart w:id="65" w:name="_Toc6020_WPSOffice_Level2"/>
      <w:bookmarkStart w:id="66" w:name="_Toc21310_WPSOffice_Level2"/>
      <w:bookmarkStart w:id="67" w:name="_Toc1533_WPSOffice_Level2"/>
      <w:bookmarkStart w:id="68" w:name="_Toc5594_WPSOffice_Level2"/>
      <w:r w:rsidRPr="0044200D">
        <w:rPr>
          <w:rFonts w:ascii="仿宋" w:eastAsia="仿宋" w:hAnsi="仿宋" w:cs="黑体" w:hint="eastAsia"/>
          <w:sz w:val="32"/>
          <w:szCs w:val="32"/>
        </w:rPr>
        <w:t>七、政府性基金预算财政拨款收入支出决算</w:t>
      </w:r>
      <w:bookmarkEnd w:id="63"/>
      <w:bookmarkEnd w:id="64"/>
      <w:bookmarkEnd w:id="65"/>
      <w:bookmarkEnd w:id="66"/>
      <w:bookmarkEnd w:id="67"/>
      <w:bookmarkEnd w:id="68"/>
      <w:r w:rsidRPr="0044200D">
        <w:rPr>
          <w:rFonts w:ascii="仿宋" w:eastAsia="仿宋" w:hAnsi="仿宋" w:cs="黑体" w:hint="eastAsia"/>
          <w:sz w:val="32"/>
          <w:szCs w:val="32"/>
        </w:rPr>
        <w:t>公开表</w:t>
      </w:r>
    </w:p>
    <w:p w14:paraId="33B6C1DC" w14:textId="77777777" w:rsidR="00A2676B" w:rsidRPr="0044200D" w:rsidRDefault="00E778AB">
      <w:pPr>
        <w:spacing w:line="578" w:lineRule="exact"/>
        <w:ind w:leftChars="304" w:left="1118" w:hangingChars="150" w:hanging="480"/>
        <w:rPr>
          <w:rFonts w:ascii="仿宋" w:eastAsia="仿宋" w:hAnsi="仿宋" w:cs="黑体"/>
          <w:sz w:val="32"/>
          <w:szCs w:val="32"/>
        </w:rPr>
      </w:pPr>
      <w:r w:rsidRPr="0044200D">
        <w:rPr>
          <w:rFonts w:ascii="仿宋" w:eastAsia="仿宋" w:hAnsi="仿宋" w:cs="黑体" w:hint="eastAsia"/>
          <w:sz w:val="32"/>
          <w:szCs w:val="32"/>
        </w:rPr>
        <w:t>八、国有资本经营预算财政拨款收入支出决算公开表</w:t>
      </w:r>
    </w:p>
    <w:p w14:paraId="6225979D" w14:textId="77777777" w:rsidR="00A2676B" w:rsidRPr="0044200D" w:rsidRDefault="00E778AB">
      <w:pPr>
        <w:spacing w:line="578" w:lineRule="exact"/>
        <w:ind w:firstLine="640"/>
        <w:rPr>
          <w:rFonts w:ascii="仿宋" w:eastAsia="仿宋" w:hAnsi="仿宋" w:cs="黑体"/>
          <w:sz w:val="32"/>
          <w:szCs w:val="32"/>
        </w:rPr>
      </w:pPr>
      <w:bookmarkStart w:id="69" w:name="_Toc29886_WPSOffice_Level2"/>
      <w:bookmarkStart w:id="70" w:name="_Toc9377_WPSOffice_Level2"/>
      <w:bookmarkStart w:id="71" w:name="_Toc1820_WPSOffice_Level2"/>
      <w:bookmarkStart w:id="72" w:name="_Toc19961_WPSOffice_Level2"/>
      <w:r w:rsidRPr="0044200D">
        <w:rPr>
          <w:rFonts w:ascii="仿宋" w:eastAsia="仿宋" w:hAnsi="仿宋" w:cs="黑体" w:hint="eastAsia"/>
          <w:sz w:val="32"/>
          <w:szCs w:val="32"/>
        </w:rPr>
        <w:t>九、财政拨款“三公”经费支出决算</w:t>
      </w:r>
      <w:bookmarkEnd w:id="69"/>
      <w:bookmarkEnd w:id="70"/>
      <w:bookmarkEnd w:id="71"/>
      <w:bookmarkEnd w:id="72"/>
      <w:r w:rsidRPr="0044200D">
        <w:rPr>
          <w:rFonts w:ascii="仿宋" w:eastAsia="仿宋" w:hAnsi="仿宋" w:cs="黑体" w:hint="eastAsia"/>
          <w:sz w:val="32"/>
          <w:szCs w:val="32"/>
        </w:rPr>
        <w:t>公开表</w:t>
      </w:r>
    </w:p>
    <w:p w14:paraId="752E8721" w14:textId="77777777" w:rsidR="00A2676B" w:rsidRPr="0044200D" w:rsidRDefault="00E778AB">
      <w:pPr>
        <w:spacing w:line="578" w:lineRule="exact"/>
        <w:ind w:firstLine="640"/>
        <w:rPr>
          <w:rFonts w:ascii="仿宋" w:eastAsia="仿宋" w:hAnsi="仿宋" w:cs="仿宋"/>
          <w:sz w:val="32"/>
          <w:szCs w:val="32"/>
        </w:rPr>
      </w:pPr>
      <w:r w:rsidRPr="0044200D">
        <w:rPr>
          <w:rFonts w:ascii="仿宋" w:eastAsia="仿宋" w:hAnsi="仿宋" w:cs="仿宋" w:hint="eastAsia"/>
          <w:sz w:val="32"/>
          <w:szCs w:val="32"/>
        </w:rPr>
        <w:t xml:space="preserve">以上报表见附件1。   </w:t>
      </w:r>
    </w:p>
    <w:p w14:paraId="02682847" w14:textId="77777777" w:rsidR="0044200D" w:rsidRDefault="0044200D" w:rsidP="0044200D">
      <w:pPr>
        <w:spacing w:line="578" w:lineRule="exact"/>
        <w:ind w:firstLineChars="400" w:firstLine="1280"/>
        <w:rPr>
          <w:rFonts w:ascii="仿宋" w:eastAsia="仿宋" w:hAnsi="仿宋" w:cs="黑体" w:hint="eastAsia"/>
          <w:sz w:val="32"/>
          <w:szCs w:val="32"/>
        </w:rPr>
      </w:pPr>
      <w:bookmarkStart w:id="73" w:name="_Toc28629_WPSOffice_Level1"/>
      <w:bookmarkStart w:id="74" w:name="_Toc31264_WPSOffice_Level1"/>
      <w:bookmarkStart w:id="75" w:name="_Toc4402_WPSOffice_Level1"/>
      <w:bookmarkStart w:id="76" w:name="_Toc27590_WPSOffice_Level1"/>
      <w:bookmarkStart w:id="77" w:name="_Toc29683_WPSOffice_Level1"/>
      <w:bookmarkStart w:id="78" w:name="_Toc16686_WPSOffice_Level1"/>
    </w:p>
    <w:p w14:paraId="31BF6332" w14:textId="77777777" w:rsidR="00A2676B" w:rsidRPr="0044200D" w:rsidRDefault="00E778AB" w:rsidP="0044200D">
      <w:pPr>
        <w:spacing w:line="578" w:lineRule="exact"/>
        <w:ind w:firstLineChars="400" w:firstLine="1280"/>
        <w:rPr>
          <w:rFonts w:ascii="仿宋" w:eastAsia="仿宋" w:hAnsi="仿宋"/>
          <w:sz w:val="32"/>
          <w:szCs w:val="32"/>
        </w:rPr>
      </w:pPr>
      <w:r w:rsidRPr="0044200D">
        <w:rPr>
          <w:rFonts w:ascii="仿宋" w:eastAsia="仿宋" w:hAnsi="仿宋" w:hint="eastAsia"/>
          <w:sz w:val="32"/>
          <w:szCs w:val="32"/>
        </w:rPr>
        <w:t xml:space="preserve">第三部分  </w:t>
      </w:r>
      <w:r w:rsidRPr="0044200D">
        <w:rPr>
          <w:rFonts w:ascii="仿宋" w:eastAsia="仿宋" w:hAnsi="仿宋"/>
          <w:sz w:val="32"/>
          <w:szCs w:val="32"/>
        </w:rPr>
        <w:t>2024</w:t>
      </w:r>
      <w:r w:rsidRPr="0044200D">
        <w:rPr>
          <w:rFonts w:ascii="仿宋" w:eastAsia="仿宋" w:hAnsi="仿宋" w:hint="eastAsia"/>
          <w:sz w:val="32"/>
          <w:szCs w:val="32"/>
        </w:rPr>
        <w:t>年度部门决算情况说明</w:t>
      </w:r>
      <w:bookmarkEnd w:id="73"/>
      <w:bookmarkEnd w:id="74"/>
      <w:bookmarkEnd w:id="75"/>
      <w:bookmarkEnd w:id="76"/>
      <w:bookmarkEnd w:id="77"/>
      <w:bookmarkEnd w:id="78"/>
    </w:p>
    <w:p w14:paraId="7E630350" w14:textId="77777777" w:rsidR="00930963" w:rsidRPr="0044200D" w:rsidRDefault="00E778AB" w:rsidP="0044200D">
      <w:pPr>
        <w:spacing w:line="578" w:lineRule="exact"/>
        <w:rPr>
          <w:rFonts w:ascii="仿宋" w:eastAsia="仿宋" w:hAnsi="仿宋"/>
          <w:sz w:val="32"/>
          <w:szCs w:val="32"/>
        </w:rPr>
      </w:pPr>
      <w:r w:rsidRPr="0044200D">
        <w:rPr>
          <w:rFonts w:ascii="仿宋" w:eastAsia="仿宋" w:hAnsi="仿宋" w:cs="黑体" w:hint="eastAsia"/>
          <w:bCs/>
          <w:sz w:val="32"/>
          <w:szCs w:val="32"/>
        </w:rPr>
        <w:t>一</w:t>
      </w:r>
      <w:r w:rsidRPr="0044200D">
        <w:rPr>
          <w:rFonts w:ascii="仿宋" w:eastAsia="仿宋" w:hAnsi="仿宋" w:cs="黑体" w:hint="eastAsia"/>
          <w:b/>
          <w:bCs/>
          <w:sz w:val="32"/>
          <w:szCs w:val="32"/>
        </w:rPr>
        <w:t>、收入支出总体情况说明</w:t>
      </w:r>
      <w:r w:rsidRPr="0044200D">
        <w:rPr>
          <w:rFonts w:ascii="仿宋" w:eastAsia="仿宋" w:hAnsi="仿宋" w:cs="黑体" w:hint="eastAsia"/>
          <w:b/>
          <w:bCs/>
          <w:sz w:val="32"/>
          <w:szCs w:val="32"/>
        </w:rPr>
        <w:br/>
      </w:r>
      <w:r w:rsidRPr="0044200D">
        <w:rPr>
          <w:rFonts w:ascii="仿宋" w:eastAsia="仿宋" w:hAnsi="仿宋" w:hint="eastAsia"/>
          <w:sz w:val="32"/>
          <w:szCs w:val="32"/>
        </w:rPr>
        <w:t xml:space="preserve">    </w:t>
      </w:r>
      <w:r w:rsidRPr="0044200D">
        <w:rPr>
          <w:rFonts w:ascii="仿宋" w:eastAsia="仿宋" w:hAnsi="仿宋"/>
          <w:sz w:val="32"/>
          <w:szCs w:val="32"/>
        </w:rPr>
        <w:t>2024</w:t>
      </w:r>
      <w:r w:rsidRPr="0044200D">
        <w:rPr>
          <w:rFonts w:ascii="仿宋" w:eastAsia="仿宋" w:hAnsi="仿宋" w:hint="eastAsia"/>
          <w:sz w:val="32"/>
          <w:szCs w:val="32"/>
        </w:rPr>
        <w:t>年度收入总计</w:t>
      </w:r>
      <w:r w:rsidRPr="0044200D">
        <w:rPr>
          <w:rFonts w:ascii="仿宋" w:eastAsia="仿宋" w:hAnsi="仿宋"/>
          <w:sz w:val="32"/>
          <w:szCs w:val="32"/>
        </w:rPr>
        <w:t>6,455.99</w:t>
      </w:r>
      <w:r w:rsidRPr="0044200D">
        <w:rPr>
          <w:rFonts w:ascii="仿宋" w:eastAsia="仿宋" w:hAnsi="仿宋" w:hint="eastAsia"/>
          <w:sz w:val="32"/>
          <w:szCs w:val="32"/>
        </w:rPr>
        <w:t>万元，支出总计</w:t>
      </w:r>
      <w:r w:rsidRPr="0044200D">
        <w:rPr>
          <w:rFonts w:ascii="仿宋" w:eastAsia="仿宋" w:hAnsi="仿宋"/>
          <w:sz w:val="32"/>
          <w:szCs w:val="32"/>
        </w:rPr>
        <w:t>6,455.99</w:t>
      </w:r>
      <w:r w:rsidRPr="0044200D">
        <w:rPr>
          <w:rFonts w:ascii="仿宋" w:eastAsia="仿宋" w:hAnsi="仿宋" w:hint="eastAsia"/>
          <w:sz w:val="32"/>
          <w:szCs w:val="32"/>
        </w:rPr>
        <w:t>万元，与</w:t>
      </w:r>
      <w:r w:rsidRPr="0044200D">
        <w:rPr>
          <w:rFonts w:ascii="仿宋" w:eastAsia="仿宋" w:hAnsi="仿宋"/>
          <w:sz w:val="32"/>
          <w:szCs w:val="32"/>
        </w:rPr>
        <w:t>2023</w:t>
      </w:r>
      <w:r w:rsidR="006E225E" w:rsidRPr="0044200D">
        <w:rPr>
          <w:rFonts w:ascii="仿宋" w:eastAsia="仿宋" w:hAnsi="仿宋" w:hint="eastAsia"/>
          <w:sz w:val="32"/>
          <w:szCs w:val="32"/>
        </w:rPr>
        <w:t>年度相比，收入</w:t>
      </w:r>
      <w:r w:rsidRPr="0044200D">
        <w:rPr>
          <w:rFonts w:ascii="仿宋" w:eastAsia="仿宋" w:hAnsi="仿宋" w:hint="eastAsia"/>
          <w:sz w:val="32"/>
          <w:szCs w:val="32"/>
        </w:rPr>
        <w:t>总计各增加</w:t>
      </w:r>
      <w:r w:rsidR="002104CE" w:rsidRPr="0044200D">
        <w:rPr>
          <w:rFonts w:ascii="仿宋" w:eastAsia="仿宋" w:hAnsi="仿宋" w:hint="eastAsia"/>
          <w:sz w:val="32"/>
          <w:szCs w:val="32"/>
        </w:rPr>
        <w:t>2256.24</w:t>
      </w:r>
      <w:r w:rsidRPr="0044200D">
        <w:rPr>
          <w:rFonts w:ascii="仿宋" w:eastAsia="仿宋" w:hAnsi="仿宋" w:hint="eastAsia"/>
          <w:sz w:val="32"/>
          <w:szCs w:val="32"/>
        </w:rPr>
        <w:t>万元，</w:t>
      </w:r>
      <w:r w:rsidR="006E225E" w:rsidRPr="0044200D">
        <w:rPr>
          <w:rFonts w:ascii="仿宋" w:eastAsia="仿宋" w:hAnsi="仿宋" w:hint="eastAsia"/>
          <w:sz w:val="32"/>
          <w:szCs w:val="32"/>
        </w:rPr>
        <w:t>支出总计：1261.43万元，收入</w:t>
      </w:r>
      <w:r w:rsidRPr="0044200D">
        <w:rPr>
          <w:rFonts w:ascii="仿宋" w:eastAsia="仿宋" w:hAnsi="仿宋" w:hint="eastAsia"/>
          <w:sz w:val="32"/>
          <w:szCs w:val="32"/>
        </w:rPr>
        <w:t>增长</w:t>
      </w:r>
      <w:r w:rsidR="006E225E" w:rsidRPr="0044200D">
        <w:rPr>
          <w:rFonts w:ascii="仿宋" w:eastAsia="仿宋" w:hAnsi="仿宋" w:hint="eastAsia"/>
          <w:sz w:val="32"/>
          <w:szCs w:val="32"/>
        </w:rPr>
        <w:t>53.7</w:t>
      </w:r>
      <w:r w:rsidRPr="0044200D">
        <w:rPr>
          <w:rFonts w:ascii="仿宋" w:eastAsia="仿宋" w:hAnsi="仿宋" w:hint="eastAsia"/>
          <w:sz w:val="32"/>
          <w:szCs w:val="32"/>
        </w:rPr>
        <w:t>%</w:t>
      </w:r>
      <w:r w:rsidR="006E225E" w:rsidRPr="0044200D">
        <w:rPr>
          <w:rFonts w:ascii="仿宋" w:eastAsia="仿宋" w:hAnsi="仿宋" w:hint="eastAsia"/>
          <w:sz w:val="32"/>
          <w:szCs w:val="32"/>
        </w:rPr>
        <w:t>，支出下降：16%</w:t>
      </w:r>
      <w:r w:rsidR="00930963" w:rsidRPr="0044200D">
        <w:rPr>
          <w:rFonts w:ascii="仿宋" w:eastAsia="仿宋" w:hAnsi="仿宋" w:hint="eastAsia"/>
          <w:sz w:val="32"/>
          <w:szCs w:val="32"/>
        </w:rPr>
        <w:t>.</w:t>
      </w:r>
    </w:p>
    <w:p w14:paraId="1051B5AA" w14:textId="51C7E961" w:rsidR="00A2676B" w:rsidRPr="002A1177" w:rsidRDefault="00E778AB" w:rsidP="00930963">
      <w:pPr>
        <w:spacing w:line="578" w:lineRule="exact"/>
        <w:rPr>
          <w:rFonts w:ascii="仿宋_GB2312" w:eastAsia="仿宋_GB2312" w:hAnsi="ˎ̥"/>
          <w:sz w:val="32"/>
          <w:szCs w:val="32"/>
        </w:rPr>
      </w:pPr>
      <w:r w:rsidRPr="0044200D">
        <w:rPr>
          <w:rFonts w:ascii="仿宋" w:eastAsia="仿宋" w:hAnsi="仿宋" w:hint="eastAsia"/>
          <w:sz w:val="32"/>
          <w:szCs w:val="32"/>
        </w:rPr>
        <w:t>主要原因：</w:t>
      </w:r>
      <w:r w:rsidR="00930963" w:rsidRPr="0044200D">
        <w:rPr>
          <w:rFonts w:ascii="仿宋" w:eastAsia="仿宋" w:hAnsi="仿宋" w:hint="eastAsia"/>
          <w:sz w:val="32"/>
          <w:szCs w:val="32"/>
        </w:rPr>
        <w:t>收入增长的原因：</w:t>
      </w:r>
      <w:r w:rsidRPr="0044200D">
        <w:rPr>
          <w:rFonts w:ascii="仿宋" w:eastAsia="仿宋" w:hAnsi="仿宋" w:hint="eastAsia"/>
          <w:sz w:val="32"/>
          <w:szCs w:val="32"/>
        </w:rPr>
        <w:t>一是</w:t>
      </w:r>
      <w:r w:rsidR="00930963" w:rsidRPr="0044200D">
        <w:rPr>
          <w:rFonts w:ascii="仿宋" w:eastAsia="仿宋" w:hAnsi="仿宋" w:hint="eastAsia"/>
          <w:sz w:val="32"/>
          <w:szCs w:val="32"/>
        </w:rPr>
        <w:t>人员增加导致人员经费增</w:t>
      </w:r>
      <w:r w:rsidR="00930963" w:rsidRPr="002A1177">
        <w:rPr>
          <w:rFonts w:ascii="仿宋_GB2312" w:eastAsia="仿宋_GB2312" w:hAnsi="ˎ̥" w:hint="eastAsia"/>
          <w:sz w:val="32"/>
          <w:szCs w:val="32"/>
        </w:rPr>
        <w:t>长97.02万</w:t>
      </w:r>
      <w:r w:rsidRPr="002A1177">
        <w:rPr>
          <w:rFonts w:ascii="仿宋_GB2312" w:eastAsia="仿宋_GB2312" w:hAnsi="ˎ̥" w:hint="eastAsia"/>
          <w:sz w:val="32"/>
          <w:szCs w:val="32"/>
        </w:rPr>
        <w:t>；二是</w:t>
      </w:r>
      <w:r w:rsidR="00930963" w:rsidRPr="002A1177">
        <w:rPr>
          <w:rFonts w:ascii="仿宋_GB2312" w:eastAsia="仿宋_GB2312" w:hAnsi="ˎ̥" w:hint="eastAsia"/>
          <w:sz w:val="32"/>
          <w:szCs w:val="32"/>
        </w:rPr>
        <w:t>本级2024年度公用经费</w:t>
      </w:r>
      <w:r w:rsidR="00CE5858" w:rsidRPr="002A1177">
        <w:rPr>
          <w:rFonts w:ascii="仿宋_GB2312" w:eastAsia="仿宋_GB2312" w:hAnsi="ˎ̥" w:hint="eastAsia"/>
          <w:sz w:val="32"/>
          <w:szCs w:val="32"/>
        </w:rPr>
        <w:t>增加12.54万元的原因，</w:t>
      </w:r>
      <w:r w:rsidR="00930963" w:rsidRPr="002A1177">
        <w:rPr>
          <w:rFonts w:ascii="仿宋_GB2312" w:eastAsia="仿宋_GB2312" w:hAnsi="ˎ̥" w:hint="eastAsia"/>
          <w:sz w:val="32"/>
          <w:szCs w:val="32"/>
        </w:rPr>
        <w:lastRenderedPageBreak/>
        <w:t>人均标准增加导致经费增长，三，部门项目2</w:t>
      </w:r>
      <w:r w:rsidR="00CE5858" w:rsidRPr="002A1177">
        <w:rPr>
          <w:rFonts w:ascii="仿宋_GB2312" w:eastAsia="仿宋_GB2312" w:hAnsi="ˎ̥" w:hint="eastAsia"/>
          <w:sz w:val="32"/>
          <w:szCs w:val="32"/>
        </w:rPr>
        <w:t>365.8</w:t>
      </w:r>
      <w:r w:rsidR="00930963" w:rsidRPr="002A1177">
        <w:rPr>
          <w:rFonts w:ascii="仿宋_GB2312" w:eastAsia="仿宋_GB2312" w:hAnsi="ˎ̥" w:hint="eastAsia"/>
          <w:sz w:val="32"/>
          <w:szCs w:val="32"/>
        </w:rPr>
        <w:t>万元（本年度多了创卫经费412.61万元，增加解决村医退岗补助178.75万元本年度增加援藏资金456.99万元用于藏药制剂中心提升改造费和45万元三交经费，以及</w:t>
      </w:r>
      <w:r w:rsidR="00CE5858" w:rsidRPr="002A1177">
        <w:rPr>
          <w:rFonts w:ascii="仿宋_GB2312" w:eastAsia="仿宋_GB2312" w:hAnsi="ˎ̥" w:hint="eastAsia"/>
          <w:sz w:val="32"/>
          <w:szCs w:val="32"/>
        </w:rPr>
        <w:t>其他收入501.99万元，上年结转：</w:t>
      </w:r>
      <w:r w:rsidR="00CE5858" w:rsidRPr="002A1177">
        <w:rPr>
          <w:rFonts w:ascii="仿宋_GB2312" w:eastAsia="仿宋_GB2312" w:hAnsi="ˎ̥"/>
          <w:sz w:val="32"/>
          <w:szCs w:val="32"/>
        </w:rPr>
        <w:t>1162</w:t>
      </w:r>
      <w:r w:rsidR="00CE5858" w:rsidRPr="002A1177">
        <w:rPr>
          <w:rFonts w:ascii="仿宋_GB2312" w:eastAsia="仿宋_GB2312" w:hAnsi="ˎ̥" w:hint="eastAsia"/>
          <w:sz w:val="32"/>
          <w:szCs w:val="32"/>
        </w:rPr>
        <w:t>.9万元等</w:t>
      </w:r>
      <w:r w:rsidR="00930963" w:rsidRPr="002A1177">
        <w:rPr>
          <w:rFonts w:ascii="仿宋_GB2312" w:eastAsia="仿宋_GB2312" w:hAnsi="ˎ̥" w:hint="eastAsia"/>
          <w:sz w:val="32"/>
          <w:szCs w:val="32"/>
        </w:rPr>
        <w:t>）</w:t>
      </w:r>
    </w:p>
    <w:p w14:paraId="05B8AFDA"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（一</w:t>
      </w:r>
      <w:r w:rsidRPr="002A1177">
        <w:rPr>
          <w:rFonts w:ascii="楷体" w:eastAsia="楷体" w:hAnsi="楷体" w:cs="楷体"/>
          <w:sz w:val="32"/>
          <w:szCs w:val="32"/>
        </w:rPr>
        <w:t>）</w:t>
      </w:r>
      <w:r w:rsidRPr="002A1177">
        <w:rPr>
          <w:rFonts w:ascii="楷体" w:eastAsia="楷体" w:hAnsi="楷体" w:cs="楷体" w:hint="eastAsia"/>
          <w:sz w:val="32"/>
          <w:szCs w:val="32"/>
        </w:rPr>
        <w:t>收入</w:t>
      </w:r>
      <w:r w:rsidRPr="002A1177">
        <w:rPr>
          <w:rFonts w:ascii="楷体" w:eastAsia="楷体" w:hAnsi="楷体" w:cs="楷体"/>
          <w:sz w:val="32"/>
          <w:szCs w:val="32"/>
        </w:rPr>
        <w:t>总计</w:t>
      </w:r>
      <w:r w:rsidRPr="002A1177">
        <w:rPr>
          <w:rFonts w:ascii="楷体" w:eastAsia="楷体" w:hAnsi="楷体" w:cs="楷体" w:hint="eastAsia"/>
          <w:sz w:val="32"/>
          <w:szCs w:val="32"/>
        </w:rPr>
        <w:t>主要</w:t>
      </w:r>
      <w:r w:rsidRPr="002A1177">
        <w:rPr>
          <w:rFonts w:ascii="楷体" w:eastAsia="楷体" w:hAnsi="楷体" w:cs="楷体"/>
          <w:sz w:val="32"/>
          <w:szCs w:val="32"/>
        </w:rPr>
        <w:t>构成</w:t>
      </w:r>
    </w:p>
    <w:p w14:paraId="596A4F3C"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本年</w:t>
      </w:r>
      <w:r w:rsidRPr="002A1177">
        <w:rPr>
          <w:rFonts w:ascii="仿宋_GB2312" w:eastAsia="仿宋_GB2312" w:hAnsi="ˎ̥"/>
          <w:sz w:val="32"/>
          <w:szCs w:val="32"/>
        </w:rPr>
        <w:t>收入5,293.11</w:t>
      </w:r>
      <w:r w:rsidRPr="002A1177">
        <w:rPr>
          <w:rFonts w:ascii="仿宋_GB2312" w:eastAsia="仿宋_GB2312" w:hAnsi="ˎ̥" w:hint="eastAsia"/>
          <w:sz w:val="32"/>
          <w:szCs w:val="32"/>
        </w:rPr>
        <w:t>万元。</w:t>
      </w:r>
    </w:p>
    <w:p w14:paraId="3AB6C104" w14:textId="38974D69"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使用非财政拨款结余</w:t>
      </w:r>
      <w:r w:rsidR="00CE5858" w:rsidRPr="002A1177">
        <w:rPr>
          <w:rFonts w:ascii="仿宋_GB2312" w:eastAsia="仿宋_GB2312" w:hAnsi="ˎ̥" w:hint="eastAsia"/>
          <w:sz w:val="32"/>
          <w:szCs w:val="32"/>
        </w:rPr>
        <w:t>1162.9</w:t>
      </w:r>
      <w:r w:rsidRPr="002A1177">
        <w:rPr>
          <w:rFonts w:ascii="仿宋_GB2312" w:eastAsia="仿宋_GB2312" w:hAnsi="ˎ̥" w:hint="eastAsia"/>
          <w:sz w:val="32"/>
          <w:szCs w:val="32"/>
        </w:rPr>
        <w:t>万元，较</w:t>
      </w:r>
      <w:r w:rsidRPr="002A1177">
        <w:rPr>
          <w:rFonts w:ascii="仿宋_GB2312" w:eastAsia="仿宋_GB2312" w:hAnsi="ˎ̥"/>
          <w:sz w:val="32"/>
          <w:szCs w:val="32"/>
        </w:rPr>
        <w:t>2023</w:t>
      </w:r>
      <w:r w:rsidRPr="002A1177">
        <w:rPr>
          <w:rFonts w:ascii="仿宋_GB2312" w:eastAsia="仿宋_GB2312" w:hAnsi="ˎ̥" w:hint="eastAsia"/>
          <w:sz w:val="32"/>
          <w:szCs w:val="32"/>
        </w:rPr>
        <w:t>年度决算数增加（减少）</w:t>
      </w:r>
      <w:r w:rsidR="00CE5858" w:rsidRPr="002A1177">
        <w:rPr>
          <w:rFonts w:ascii="仿宋_GB2312" w:eastAsia="仿宋_GB2312" w:hAnsi="ˎ̥" w:hint="eastAsia"/>
          <w:sz w:val="32"/>
          <w:szCs w:val="32"/>
        </w:rPr>
        <w:t>501.99</w:t>
      </w:r>
      <w:r w:rsidRPr="002A1177">
        <w:rPr>
          <w:rFonts w:ascii="仿宋_GB2312" w:eastAsia="仿宋_GB2312" w:hAnsi="ˎ̥" w:hint="eastAsia"/>
          <w:sz w:val="32"/>
          <w:szCs w:val="32"/>
        </w:rPr>
        <w:t>万元，主要原因是</w:t>
      </w:r>
      <w:r w:rsidR="00CE5858" w:rsidRPr="002A1177">
        <w:rPr>
          <w:rFonts w:ascii="仿宋_GB2312" w:eastAsia="仿宋_GB2312" w:hAnsi="ˎ̥" w:hint="eastAsia"/>
          <w:sz w:val="32"/>
          <w:szCs w:val="32"/>
        </w:rPr>
        <w:t>本年度增加援藏资金456.99万元用于藏药制剂中心提升改造费和45万元三交经费</w:t>
      </w:r>
      <w:r w:rsidRPr="002A1177">
        <w:rPr>
          <w:rFonts w:ascii="仿宋_GB2312" w:eastAsia="仿宋_GB2312" w:hAnsi="ˎ̥" w:hint="eastAsia"/>
          <w:sz w:val="32"/>
          <w:szCs w:val="32"/>
        </w:rPr>
        <w:t>。</w:t>
      </w:r>
    </w:p>
    <w:p w14:paraId="5B2819ED" w14:textId="1FCBB292"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年初结转结余</w:t>
      </w:r>
      <w:r w:rsidRPr="002A1177">
        <w:rPr>
          <w:rFonts w:ascii="仿宋_GB2312" w:eastAsia="仿宋_GB2312" w:hAnsi="ˎ̥"/>
          <w:sz w:val="32"/>
          <w:szCs w:val="32"/>
        </w:rPr>
        <w:t>1,162.8</w:t>
      </w:r>
      <w:r w:rsidR="00A04560" w:rsidRPr="002A1177">
        <w:rPr>
          <w:rFonts w:ascii="仿宋_GB2312" w:eastAsia="仿宋_GB2312" w:hAnsi="ˎ̥" w:hint="eastAsia"/>
          <w:sz w:val="32"/>
          <w:szCs w:val="32"/>
        </w:rPr>
        <w:t>3</w:t>
      </w:r>
      <w:r w:rsidRPr="002A1177">
        <w:rPr>
          <w:rFonts w:ascii="仿宋_GB2312" w:eastAsia="仿宋_GB2312" w:hAnsi="ˎ̥" w:hint="eastAsia"/>
          <w:sz w:val="32"/>
          <w:szCs w:val="32"/>
        </w:rPr>
        <w:t>万元，主要是</w:t>
      </w:r>
      <w:r w:rsidR="00A04560" w:rsidRPr="002A1177">
        <w:rPr>
          <w:rFonts w:ascii="仿宋_GB2312" w:eastAsia="仿宋_GB2312" w:hAnsi="ˎ̥" w:hint="eastAsia"/>
          <w:sz w:val="32"/>
          <w:szCs w:val="32"/>
        </w:rPr>
        <w:t>基建款：408.14万元，疫情补助，687.62万元，城乡居民体检费：63.5万元 白内障手术费：2.0万元，能力提升费：1.57万元</w:t>
      </w:r>
      <w:r w:rsidRPr="002A1177">
        <w:rPr>
          <w:rFonts w:ascii="仿宋_GB2312" w:eastAsia="仿宋_GB2312" w:hAnsi="ˎ̥" w:hint="eastAsia"/>
          <w:sz w:val="32"/>
          <w:szCs w:val="32"/>
        </w:rPr>
        <w:t>，较</w:t>
      </w:r>
      <w:r w:rsidRPr="002A1177">
        <w:rPr>
          <w:rFonts w:ascii="仿宋_GB2312" w:eastAsia="仿宋_GB2312" w:hAnsi="ˎ̥"/>
          <w:sz w:val="32"/>
          <w:szCs w:val="32"/>
        </w:rPr>
        <w:t>2023</w:t>
      </w:r>
      <w:r w:rsidR="00A04560" w:rsidRPr="002A1177">
        <w:rPr>
          <w:rFonts w:ascii="仿宋_GB2312" w:eastAsia="仿宋_GB2312" w:hAnsi="ˎ̥" w:hint="eastAsia"/>
          <w:sz w:val="32"/>
          <w:szCs w:val="32"/>
        </w:rPr>
        <w:t>年度决算数增加1162.83</w:t>
      </w:r>
      <w:r w:rsidRPr="002A1177">
        <w:rPr>
          <w:rFonts w:ascii="仿宋_GB2312" w:eastAsia="仿宋_GB2312" w:hAnsi="ˎ̥" w:hint="eastAsia"/>
          <w:sz w:val="32"/>
          <w:szCs w:val="32"/>
        </w:rPr>
        <w:t>万元，增长</w:t>
      </w:r>
      <w:r w:rsidR="00A04560" w:rsidRPr="002A1177">
        <w:rPr>
          <w:rFonts w:ascii="仿宋_GB2312" w:eastAsia="仿宋_GB2312" w:hAnsi="ˎ̥" w:hint="eastAsia"/>
          <w:sz w:val="32"/>
          <w:szCs w:val="32"/>
        </w:rPr>
        <w:t>100</w:t>
      </w:r>
      <w:r w:rsidRPr="002A1177">
        <w:rPr>
          <w:rFonts w:ascii="仿宋_GB2312" w:eastAsia="仿宋_GB2312" w:hAnsi="ˎ̥" w:hint="eastAsia"/>
          <w:sz w:val="32"/>
          <w:szCs w:val="32"/>
        </w:rPr>
        <w:t>%，主要原因是</w:t>
      </w:r>
      <w:r w:rsidR="00A04560" w:rsidRPr="002A1177">
        <w:rPr>
          <w:rFonts w:ascii="仿宋_GB2312" w:eastAsia="仿宋_GB2312" w:hAnsi="ˎ̥" w:hint="eastAsia"/>
          <w:sz w:val="32"/>
          <w:szCs w:val="32"/>
        </w:rPr>
        <w:t>2023年无结转结余</w:t>
      </w:r>
      <w:r w:rsidRPr="002A1177">
        <w:rPr>
          <w:rFonts w:ascii="仿宋_GB2312" w:eastAsia="仿宋_GB2312" w:hAnsi="ˎ̥" w:hint="eastAsia"/>
          <w:sz w:val="32"/>
          <w:szCs w:val="32"/>
        </w:rPr>
        <w:t>。</w:t>
      </w:r>
    </w:p>
    <w:p w14:paraId="74FADFF8"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（二</w:t>
      </w:r>
      <w:r w:rsidRPr="002A1177">
        <w:rPr>
          <w:rFonts w:ascii="楷体" w:eastAsia="楷体" w:hAnsi="楷体" w:cs="楷体"/>
          <w:sz w:val="32"/>
          <w:szCs w:val="32"/>
        </w:rPr>
        <w:t>）</w:t>
      </w:r>
      <w:r w:rsidRPr="002A1177">
        <w:rPr>
          <w:rFonts w:ascii="楷体" w:eastAsia="楷体" w:hAnsi="楷体" w:cs="楷体" w:hint="eastAsia"/>
          <w:sz w:val="32"/>
          <w:szCs w:val="32"/>
        </w:rPr>
        <w:t>支出</w:t>
      </w:r>
      <w:r w:rsidRPr="002A1177">
        <w:rPr>
          <w:rFonts w:ascii="楷体" w:eastAsia="楷体" w:hAnsi="楷体" w:cs="楷体"/>
          <w:sz w:val="32"/>
          <w:szCs w:val="32"/>
        </w:rPr>
        <w:t>总计</w:t>
      </w:r>
      <w:r w:rsidRPr="002A1177">
        <w:rPr>
          <w:rFonts w:ascii="楷体" w:eastAsia="楷体" w:hAnsi="楷体" w:cs="楷体" w:hint="eastAsia"/>
          <w:sz w:val="32"/>
          <w:szCs w:val="32"/>
        </w:rPr>
        <w:t>主要</w:t>
      </w:r>
      <w:r w:rsidRPr="002A1177">
        <w:rPr>
          <w:rFonts w:ascii="楷体" w:eastAsia="楷体" w:hAnsi="楷体" w:cs="楷体"/>
          <w:sz w:val="32"/>
          <w:szCs w:val="32"/>
        </w:rPr>
        <w:t>构成</w:t>
      </w:r>
    </w:p>
    <w:p w14:paraId="788E8B00"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本年支出</w:t>
      </w:r>
      <w:r w:rsidRPr="002A1177">
        <w:rPr>
          <w:rFonts w:ascii="仿宋_GB2312" w:eastAsia="仿宋_GB2312" w:hAnsi="ˎ̥"/>
          <w:sz w:val="32"/>
          <w:szCs w:val="32"/>
        </w:rPr>
        <w:t>6,455.99</w:t>
      </w:r>
      <w:r w:rsidRPr="002A1177">
        <w:rPr>
          <w:rFonts w:ascii="仿宋_GB2312" w:eastAsia="仿宋_GB2312" w:hAnsi="ˎ̥" w:hint="eastAsia"/>
          <w:sz w:val="32"/>
          <w:szCs w:val="32"/>
        </w:rPr>
        <w:t>万元。</w:t>
      </w:r>
    </w:p>
    <w:p w14:paraId="41E6E9C5" w14:textId="77777777" w:rsidR="00DC3D73"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结余分配</w:t>
      </w:r>
      <w:r w:rsidR="00DC3D73" w:rsidRPr="002A1177">
        <w:rPr>
          <w:rFonts w:ascii="仿宋_GB2312" w:eastAsia="仿宋_GB2312" w:hAnsi="ˎ̥" w:hint="eastAsia"/>
          <w:sz w:val="32"/>
          <w:szCs w:val="32"/>
        </w:rPr>
        <w:t>1162.9万元，主要是基建款：408.14万元，疫情补助，687.62万元，城乡居民体检费：63.5万元 白内障手术费：2.0万元，能力提升费：1.57万元，较2023年度决算数增加1162.83万元，增长100%，主要原因是2023年无结转结余。</w:t>
      </w:r>
    </w:p>
    <w:p w14:paraId="33C8A050" w14:textId="02D87E60"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年末结转结余</w:t>
      </w:r>
      <w:r w:rsidRPr="002A1177">
        <w:rPr>
          <w:rFonts w:ascii="仿宋_GB2312" w:eastAsia="仿宋_GB2312" w:hAnsi="ˎ̥"/>
          <w:sz w:val="32"/>
          <w:szCs w:val="32"/>
        </w:rPr>
        <w:t>0.00</w:t>
      </w:r>
      <w:r w:rsidRPr="002A1177">
        <w:rPr>
          <w:rFonts w:ascii="仿宋_GB2312" w:eastAsia="仿宋_GB2312" w:hAnsi="ˎ̥" w:hint="eastAsia"/>
          <w:sz w:val="32"/>
          <w:szCs w:val="32"/>
        </w:rPr>
        <w:t>万元，主要是</w:t>
      </w:r>
      <w:r w:rsidR="00DC3D73" w:rsidRPr="002A1177">
        <w:rPr>
          <w:rFonts w:ascii="仿宋_GB2312" w:eastAsia="仿宋_GB2312" w:hAnsi="ˎ̥" w:hint="eastAsia"/>
          <w:sz w:val="32"/>
          <w:szCs w:val="32"/>
        </w:rPr>
        <w:t>2024年度无结转结余。</w:t>
      </w:r>
    </w:p>
    <w:p w14:paraId="5ABFB0DE" w14:textId="77777777"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sz w:val="32"/>
          <w:szCs w:val="32"/>
        </w:rPr>
        <w:t xml:space="preserve">   （注</w:t>
      </w:r>
      <w:r w:rsidRPr="002A1177">
        <w:rPr>
          <w:rFonts w:ascii="仿宋_GB2312" w:eastAsia="仿宋_GB2312" w:hAnsi="ˎ̥"/>
          <w:sz w:val="32"/>
          <w:szCs w:val="32"/>
        </w:rPr>
        <w:t>：2024</w:t>
      </w:r>
      <w:r w:rsidRPr="002A1177">
        <w:rPr>
          <w:rFonts w:ascii="仿宋_GB2312" w:eastAsia="仿宋_GB2312" w:hAnsi="ˎ̥" w:hint="eastAsia"/>
          <w:sz w:val="32"/>
          <w:szCs w:val="32"/>
        </w:rPr>
        <w:t>年度相关决算数据可取自附件财决公开01、02、</w:t>
      </w:r>
      <w:r w:rsidRPr="002A1177">
        <w:rPr>
          <w:rFonts w:ascii="仿宋_GB2312" w:eastAsia="仿宋_GB2312" w:hAnsi="ˎ̥" w:hint="eastAsia"/>
          <w:sz w:val="32"/>
          <w:szCs w:val="32"/>
        </w:rPr>
        <w:lastRenderedPageBreak/>
        <w:t>03表；</w:t>
      </w:r>
      <w:r w:rsidRPr="002A1177">
        <w:rPr>
          <w:rFonts w:ascii="仿宋_GB2312" w:eastAsia="仿宋_GB2312" w:hAnsi="ˎ̥"/>
          <w:sz w:val="32"/>
          <w:szCs w:val="32"/>
        </w:rPr>
        <w:t>2023</w:t>
      </w:r>
      <w:r w:rsidRPr="002A1177">
        <w:rPr>
          <w:rFonts w:ascii="仿宋_GB2312" w:eastAsia="仿宋_GB2312" w:hAnsi="ˎ̥" w:hint="eastAsia"/>
          <w:sz w:val="32"/>
          <w:szCs w:val="32"/>
        </w:rPr>
        <w:t>年度相关决算数据可取自</w:t>
      </w:r>
      <w:r w:rsidRPr="002A1177">
        <w:rPr>
          <w:rFonts w:ascii="仿宋_GB2312" w:eastAsia="仿宋_GB2312" w:hAnsi="ˎ̥"/>
          <w:sz w:val="32"/>
          <w:szCs w:val="32"/>
        </w:rPr>
        <w:t>2023</w:t>
      </w:r>
      <w:r w:rsidRPr="002A1177">
        <w:rPr>
          <w:rFonts w:ascii="仿宋_GB2312" w:eastAsia="仿宋_GB2312" w:hAnsi="ˎ̥" w:hint="eastAsia"/>
          <w:sz w:val="32"/>
          <w:szCs w:val="32"/>
        </w:rPr>
        <w:t>年度部门决算报表财决01表《收入支出决算总表》。）</w:t>
      </w:r>
    </w:p>
    <w:p w14:paraId="0F317C35" w14:textId="3092B7AB" w:rsidR="00A2676B" w:rsidRPr="002A1177" w:rsidRDefault="00E778AB">
      <w:pPr>
        <w:spacing w:line="578" w:lineRule="exact"/>
        <w:ind w:firstLineChars="200" w:firstLine="640"/>
        <w:rPr>
          <w:rFonts w:ascii="仿宋_GB2312" w:eastAsia="仿宋_GB2312" w:hAnsi="ˎ̥"/>
          <w:sz w:val="32"/>
          <w:szCs w:val="32"/>
        </w:rPr>
      </w:pPr>
      <w:r w:rsidRPr="002A1177">
        <w:rPr>
          <w:rFonts w:ascii="黑体" w:eastAsia="黑体" w:hAnsi="黑体" w:cs="黑体" w:hint="eastAsia"/>
          <w:bCs/>
          <w:sz w:val="32"/>
          <w:szCs w:val="32"/>
        </w:rPr>
        <w:t>二、收入决算情况说明</w:t>
      </w:r>
      <w:r w:rsidRPr="002A1177">
        <w:rPr>
          <w:rFonts w:ascii="黑体" w:eastAsia="黑体" w:hAnsi="黑体" w:cs="黑体" w:hint="eastAsia"/>
          <w:bCs/>
          <w:sz w:val="32"/>
          <w:szCs w:val="32"/>
        </w:rPr>
        <w:br/>
      </w:r>
      <w:r w:rsidRPr="002A1177">
        <w:rPr>
          <w:rFonts w:ascii="仿宋_GB2312" w:eastAsia="仿宋_GB2312" w:hAnsi="ˎ̥" w:hint="eastAsia"/>
          <w:sz w:val="32"/>
          <w:szCs w:val="32"/>
        </w:rPr>
        <w:t xml:space="preserve">    本年收入</w:t>
      </w:r>
      <w:r w:rsidRPr="002A1177">
        <w:rPr>
          <w:rFonts w:ascii="仿宋_GB2312" w:eastAsia="仿宋_GB2312" w:hAnsi="ˎ̥"/>
          <w:sz w:val="32"/>
          <w:szCs w:val="32"/>
        </w:rPr>
        <w:t>5,293.11</w:t>
      </w:r>
      <w:r w:rsidRPr="002A1177">
        <w:rPr>
          <w:rFonts w:ascii="仿宋_GB2312" w:eastAsia="仿宋_GB2312" w:hAnsi="ˎ̥" w:hint="eastAsia"/>
          <w:sz w:val="32"/>
          <w:szCs w:val="32"/>
        </w:rPr>
        <w:t>万元，其中：财政拨款收入</w:t>
      </w:r>
      <w:r w:rsidRPr="002A1177">
        <w:rPr>
          <w:rFonts w:ascii="仿宋_GB2312" w:eastAsia="仿宋_GB2312" w:hAnsi="ˎ̥"/>
          <w:sz w:val="32"/>
          <w:szCs w:val="32"/>
        </w:rPr>
        <w:t>4,336.03</w:t>
      </w:r>
      <w:r w:rsidRPr="002A1177">
        <w:rPr>
          <w:rFonts w:ascii="仿宋_GB2312" w:eastAsia="仿宋_GB2312" w:hAnsi="ˎ̥" w:hint="eastAsia"/>
          <w:sz w:val="32"/>
          <w:szCs w:val="32"/>
        </w:rPr>
        <w:t>万元，</w:t>
      </w:r>
      <w:r w:rsidR="00DC3D73" w:rsidRPr="002A1177">
        <w:rPr>
          <w:rFonts w:ascii="仿宋_GB2312" w:eastAsia="仿宋_GB2312" w:hAnsi="ˎ̥" w:hint="eastAsia"/>
          <w:sz w:val="32"/>
          <w:szCs w:val="32"/>
        </w:rPr>
        <w:t>占81.02%。</w:t>
      </w:r>
      <w:r w:rsidRPr="002A1177">
        <w:rPr>
          <w:rFonts w:ascii="仿宋_GB2312" w:eastAsia="仿宋_GB2312" w:hAnsi="ˎ̥" w:hint="eastAsia"/>
          <w:sz w:val="32"/>
          <w:szCs w:val="32"/>
        </w:rPr>
        <w:t>其他收入</w:t>
      </w:r>
      <w:r w:rsidRPr="002A1177">
        <w:rPr>
          <w:rFonts w:ascii="仿宋_GB2312" w:eastAsia="仿宋_GB2312" w:hAnsi="ˎ̥"/>
          <w:sz w:val="32"/>
          <w:szCs w:val="32"/>
        </w:rPr>
        <w:t>957.07</w:t>
      </w:r>
      <w:r w:rsidRPr="002A1177">
        <w:rPr>
          <w:rFonts w:ascii="仿宋_GB2312" w:eastAsia="仿宋_GB2312" w:hAnsi="ˎ̥" w:hint="eastAsia"/>
          <w:sz w:val="32"/>
          <w:szCs w:val="32"/>
        </w:rPr>
        <w:t>万元，占</w:t>
      </w:r>
      <w:r w:rsidR="00DC3D73" w:rsidRPr="002A1177">
        <w:rPr>
          <w:rFonts w:ascii="仿宋_GB2312" w:eastAsia="仿宋_GB2312" w:hAnsi="ˎ̥" w:hint="eastAsia"/>
          <w:sz w:val="32"/>
          <w:szCs w:val="32"/>
        </w:rPr>
        <w:t>18.08</w:t>
      </w:r>
      <w:r w:rsidRPr="002A1177">
        <w:rPr>
          <w:rFonts w:ascii="仿宋_GB2312" w:eastAsia="仿宋_GB2312" w:hAnsi="ˎ̥" w:hint="eastAsia"/>
          <w:sz w:val="32"/>
          <w:szCs w:val="32"/>
        </w:rPr>
        <w:t>%。</w:t>
      </w:r>
    </w:p>
    <w:p w14:paraId="3B02073F" w14:textId="77777777" w:rsidR="00A2676B" w:rsidRPr="002A1177" w:rsidRDefault="00E778AB">
      <w:pPr>
        <w:spacing w:line="578" w:lineRule="exact"/>
        <w:ind w:leftChars="196" w:left="412"/>
        <w:rPr>
          <w:rFonts w:ascii="仿宋_GB2312" w:eastAsia="仿宋_GB2312" w:hAnsi="ˎ̥"/>
          <w:sz w:val="32"/>
          <w:szCs w:val="32"/>
        </w:rPr>
      </w:pPr>
      <w:r w:rsidRPr="002A1177">
        <w:rPr>
          <w:rFonts w:ascii="仿宋_GB2312" w:eastAsia="仿宋_GB2312" w:hAnsi="ˎ̥" w:hint="eastAsia"/>
          <w:sz w:val="32"/>
          <w:szCs w:val="32"/>
        </w:rPr>
        <w:t xml:space="preserve">  （注</w:t>
      </w:r>
      <w:r w:rsidRPr="002A1177">
        <w:rPr>
          <w:rFonts w:ascii="仿宋_GB2312" w:eastAsia="仿宋_GB2312" w:hAnsi="ˎ̥"/>
          <w:sz w:val="32"/>
          <w:szCs w:val="32"/>
        </w:rPr>
        <w:t>：</w:t>
      </w:r>
      <w:r w:rsidRPr="002A1177">
        <w:rPr>
          <w:rFonts w:ascii="仿宋_GB2312" w:eastAsia="仿宋_GB2312" w:hAnsi="ˎ̥" w:hint="eastAsia"/>
          <w:sz w:val="32"/>
          <w:szCs w:val="32"/>
        </w:rPr>
        <w:t>上述各项收入数可取自财决公开02表。）</w:t>
      </w:r>
    </w:p>
    <w:p w14:paraId="5FF693E6" w14:textId="77777777" w:rsidR="00A2676B" w:rsidRPr="002A1177" w:rsidRDefault="00E778AB">
      <w:pPr>
        <w:spacing w:line="578" w:lineRule="exact"/>
        <w:ind w:firstLineChars="196" w:firstLine="627"/>
        <w:rPr>
          <w:rFonts w:ascii="黑体" w:eastAsia="黑体" w:hAnsi="黑体" w:cs="黑体"/>
          <w:bCs/>
          <w:sz w:val="32"/>
          <w:szCs w:val="32"/>
        </w:rPr>
      </w:pPr>
      <w:r w:rsidRPr="002A1177">
        <w:rPr>
          <w:rFonts w:ascii="黑体" w:eastAsia="黑体" w:hAnsi="黑体" w:cs="黑体" w:hint="eastAsia"/>
          <w:bCs/>
          <w:sz w:val="32"/>
          <w:szCs w:val="32"/>
        </w:rPr>
        <w:t>三、支出决算情况说明</w:t>
      </w:r>
    </w:p>
    <w:p w14:paraId="294101DD" w14:textId="6A14520B"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本年支出</w:t>
      </w:r>
      <w:r w:rsidRPr="002A1177">
        <w:rPr>
          <w:rFonts w:ascii="仿宋_GB2312" w:eastAsia="仿宋_GB2312" w:hAnsi="ˎ̥"/>
          <w:sz w:val="32"/>
          <w:szCs w:val="32"/>
        </w:rPr>
        <w:t>6,455.99</w:t>
      </w:r>
      <w:r w:rsidRPr="002A1177">
        <w:rPr>
          <w:rFonts w:ascii="仿宋_GB2312" w:eastAsia="仿宋_GB2312" w:hAnsi="ˎ̥" w:hint="eastAsia"/>
          <w:sz w:val="32"/>
          <w:szCs w:val="32"/>
        </w:rPr>
        <w:t>万元，其中：基本支出</w:t>
      </w:r>
      <w:r w:rsidRPr="002A1177">
        <w:rPr>
          <w:rFonts w:ascii="仿宋_GB2312" w:eastAsia="仿宋_GB2312" w:hAnsi="ˎ̥"/>
          <w:sz w:val="32"/>
          <w:szCs w:val="32"/>
        </w:rPr>
        <w:t>395.86</w:t>
      </w:r>
      <w:r w:rsidRPr="002A1177">
        <w:rPr>
          <w:rFonts w:ascii="仿宋_GB2312" w:eastAsia="仿宋_GB2312" w:hAnsi="ˎ̥" w:hint="eastAsia"/>
          <w:sz w:val="32"/>
          <w:szCs w:val="32"/>
        </w:rPr>
        <w:t>万元，占</w:t>
      </w:r>
      <w:r w:rsidR="00DC3D73" w:rsidRPr="002A1177">
        <w:rPr>
          <w:rFonts w:ascii="仿宋_GB2312" w:eastAsia="仿宋_GB2312" w:hAnsi="ˎ̥" w:hint="eastAsia"/>
          <w:sz w:val="32"/>
          <w:szCs w:val="32"/>
        </w:rPr>
        <w:t>6.14</w:t>
      </w:r>
      <w:r w:rsidRPr="002A1177">
        <w:rPr>
          <w:rFonts w:ascii="仿宋_GB2312" w:eastAsia="仿宋_GB2312" w:hAnsi="ˎ̥" w:hint="eastAsia"/>
          <w:sz w:val="32"/>
          <w:szCs w:val="32"/>
        </w:rPr>
        <w:t>%；项目支出</w:t>
      </w:r>
      <w:r w:rsidRPr="002A1177">
        <w:rPr>
          <w:rFonts w:ascii="仿宋_GB2312" w:eastAsia="仿宋_GB2312" w:hAnsi="ˎ̥"/>
          <w:sz w:val="32"/>
          <w:szCs w:val="32"/>
        </w:rPr>
        <w:t>6,060.13</w:t>
      </w:r>
      <w:r w:rsidRPr="002A1177">
        <w:rPr>
          <w:rFonts w:ascii="仿宋_GB2312" w:eastAsia="仿宋_GB2312" w:hAnsi="ˎ̥" w:hint="eastAsia"/>
          <w:sz w:val="32"/>
          <w:szCs w:val="32"/>
        </w:rPr>
        <w:t>万元，占</w:t>
      </w:r>
      <w:r w:rsidR="00DC3D73" w:rsidRPr="002A1177">
        <w:rPr>
          <w:rFonts w:ascii="仿宋_GB2312" w:eastAsia="仿宋_GB2312" w:hAnsi="ˎ̥" w:hint="eastAsia"/>
          <w:sz w:val="32"/>
          <w:szCs w:val="32"/>
        </w:rPr>
        <w:t>93.86</w:t>
      </w:r>
      <w:r w:rsidRPr="002A1177">
        <w:rPr>
          <w:rFonts w:ascii="仿宋_GB2312" w:eastAsia="仿宋_GB2312" w:hAnsi="ˎ̥" w:hint="eastAsia"/>
          <w:sz w:val="32"/>
          <w:szCs w:val="32"/>
        </w:rPr>
        <w:t>%；</w:t>
      </w:r>
    </w:p>
    <w:p w14:paraId="38872C8E"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上述各项支出数可取自财决公开03表。）</w:t>
      </w:r>
    </w:p>
    <w:p w14:paraId="6EA146FC" w14:textId="77777777" w:rsidR="00A2676B" w:rsidRPr="002A1177" w:rsidRDefault="00E778AB">
      <w:pPr>
        <w:spacing w:line="578" w:lineRule="exact"/>
        <w:ind w:firstLineChars="196" w:firstLine="627"/>
        <w:rPr>
          <w:rFonts w:ascii="黑体" w:eastAsia="黑体" w:hAnsi="黑体" w:cs="黑体"/>
          <w:bCs/>
          <w:sz w:val="32"/>
          <w:szCs w:val="32"/>
        </w:rPr>
      </w:pPr>
      <w:r w:rsidRPr="002A1177">
        <w:rPr>
          <w:rFonts w:ascii="黑体" w:eastAsia="黑体" w:hAnsi="黑体" w:cs="黑体" w:hint="eastAsia"/>
          <w:bCs/>
          <w:sz w:val="32"/>
          <w:szCs w:val="32"/>
        </w:rPr>
        <w:t>四、财政拨款收入支出决算总体情况说明</w:t>
      </w:r>
    </w:p>
    <w:p w14:paraId="3CD7D434" w14:textId="3E95169C"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年度财政拨款收入</w:t>
      </w:r>
      <w:r w:rsidRPr="002A1177">
        <w:rPr>
          <w:rFonts w:ascii="仿宋_GB2312" w:eastAsia="仿宋_GB2312" w:hAnsi="ˎ̥"/>
          <w:sz w:val="32"/>
          <w:szCs w:val="32"/>
        </w:rPr>
        <w:t>4,336.03</w:t>
      </w:r>
      <w:r w:rsidRPr="002A1177">
        <w:rPr>
          <w:rFonts w:ascii="仿宋_GB2312" w:eastAsia="仿宋_GB2312" w:hAnsi="ˎ̥" w:hint="eastAsia"/>
          <w:sz w:val="32"/>
          <w:szCs w:val="32"/>
        </w:rPr>
        <w:t>万元，支出</w:t>
      </w:r>
      <w:r w:rsidRPr="002A1177">
        <w:rPr>
          <w:rFonts w:ascii="仿宋_GB2312" w:eastAsia="仿宋_GB2312" w:hAnsi="ˎ̥"/>
          <w:sz w:val="32"/>
          <w:szCs w:val="32"/>
        </w:rPr>
        <w:t>5,498.91</w:t>
      </w:r>
      <w:r w:rsidRPr="002A1177">
        <w:rPr>
          <w:rFonts w:ascii="仿宋_GB2312" w:eastAsia="仿宋_GB2312" w:hAnsi="ˎ̥" w:hint="eastAsia"/>
          <w:sz w:val="32"/>
          <w:szCs w:val="32"/>
        </w:rPr>
        <w:t>万元。与</w:t>
      </w:r>
      <w:r w:rsidRPr="002A1177">
        <w:rPr>
          <w:rFonts w:ascii="仿宋_GB2312" w:eastAsia="仿宋_GB2312" w:hAnsi="ˎ̥"/>
          <w:sz w:val="32"/>
          <w:szCs w:val="32"/>
        </w:rPr>
        <w:t>2023</w:t>
      </w:r>
      <w:r w:rsidRPr="002A1177">
        <w:rPr>
          <w:rFonts w:ascii="仿宋_GB2312" w:eastAsia="仿宋_GB2312" w:hAnsi="ˎ̥" w:hint="eastAsia"/>
          <w:sz w:val="32"/>
          <w:szCs w:val="32"/>
        </w:rPr>
        <w:t>年度相比，财政拨款收入增加</w:t>
      </w:r>
      <w:r w:rsidR="0015356A" w:rsidRPr="002A1177">
        <w:rPr>
          <w:rFonts w:ascii="仿宋_GB2312" w:eastAsia="仿宋_GB2312" w:hAnsi="ˎ̥" w:hint="eastAsia"/>
          <w:sz w:val="32"/>
          <w:szCs w:val="32"/>
        </w:rPr>
        <w:t>591.35</w:t>
      </w:r>
      <w:r w:rsidRPr="002A1177">
        <w:rPr>
          <w:rFonts w:ascii="仿宋_GB2312" w:eastAsia="仿宋_GB2312" w:hAnsi="ˎ̥" w:hint="eastAsia"/>
          <w:sz w:val="32"/>
          <w:szCs w:val="32"/>
        </w:rPr>
        <w:t>万元，增长</w:t>
      </w:r>
      <w:r w:rsidR="0015356A" w:rsidRPr="002A1177">
        <w:rPr>
          <w:rFonts w:ascii="仿宋_GB2312" w:eastAsia="仿宋_GB2312" w:hAnsi="ˎ̥" w:hint="eastAsia"/>
          <w:sz w:val="32"/>
          <w:szCs w:val="32"/>
        </w:rPr>
        <w:t>本年度多了创卫经费412.61万元，增加了解决村医退岗补助178.75万元</w:t>
      </w:r>
      <w:r w:rsidR="00AD23BA" w:rsidRPr="002A1177">
        <w:rPr>
          <w:rFonts w:ascii="仿宋_GB2312" w:eastAsia="仿宋_GB2312" w:hAnsi="ˎ̥" w:hint="eastAsia"/>
          <w:sz w:val="32"/>
          <w:szCs w:val="32"/>
        </w:rPr>
        <w:t>.</w:t>
      </w:r>
    </w:p>
    <w:p w14:paraId="6F557DA3" w14:textId="77777777" w:rsidR="0015356A"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财政拨款年初结转结余</w:t>
      </w:r>
      <w:r w:rsidRPr="002A1177">
        <w:rPr>
          <w:rFonts w:ascii="仿宋_GB2312" w:eastAsia="仿宋_GB2312" w:hAnsi="ˎ̥"/>
          <w:sz w:val="32"/>
          <w:szCs w:val="32"/>
        </w:rPr>
        <w:t>1,162.88</w:t>
      </w:r>
      <w:r w:rsidRPr="002A1177">
        <w:rPr>
          <w:rFonts w:ascii="仿宋_GB2312" w:eastAsia="仿宋_GB2312" w:hAnsi="ˎ̥" w:hint="eastAsia"/>
          <w:sz w:val="32"/>
          <w:szCs w:val="32"/>
        </w:rPr>
        <w:t>万元，</w:t>
      </w:r>
      <w:r w:rsidR="0015356A" w:rsidRPr="002A1177">
        <w:rPr>
          <w:rFonts w:ascii="仿宋_GB2312" w:eastAsia="仿宋_GB2312" w:hAnsi="ˎ̥" w:hint="eastAsia"/>
          <w:sz w:val="32"/>
          <w:szCs w:val="32"/>
        </w:rPr>
        <w:t>主要是基建款：408.14万元，疫情补助，687.62万元，城乡居民体检费：63.5万元 白内障手术费：2.0万元，能力提升费：1.57万元，较2023年度决算数增加1162.83万元，增长100%，主要原因是2023年无结转结余。</w:t>
      </w:r>
    </w:p>
    <w:p w14:paraId="604B1429" w14:textId="5E20099F"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财政拨款年末结转结余</w:t>
      </w:r>
      <w:r w:rsidRPr="002A1177">
        <w:rPr>
          <w:rFonts w:ascii="仿宋_GB2312" w:eastAsia="仿宋_GB2312" w:hAnsi="ˎ̥"/>
          <w:sz w:val="32"/>
          <w:szCs w:val="32"/>
        </w:rPr>
        <w:t>0.00</w:t>
      </w:r>
      <w:r w:rsidRPr="002A1177">
        <w:rPr>
          <w:rFonts w:ascii="仿宋_GB2312" w:eastAsia="仿宋_GB2312" w:hAnsi="ˎ̥" w:hint="eastAsia"/>
          <w:sz w:val="32"/>
          <w:szCs w:val="32"/>
        </w:rPr>
        <w:t>万元，主要是</w:t>
      </w:r>
      <w:r w:rsidR="0015356A" w:rsidRPr="002A1177">
        <w:rPr>
          <w:rFonts w:ascii="仿宋_GB2312" w:eastAsia="仿宋_GB2312" w:hAnsi="ˎ̥" w:hint="eastAsia"/>
          <w:sz w:val="32"/>
          <w:szCs w:val="32"/>
        </w:rPr>
        <w:t>2024年无结余结转</w:t>
      </w:r>
    </w:p>
    <w:p w14:paraId="49F4BEFD"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lastRenderedPageBreak/>
        <w:t>（注</w:t>
      </w:r>
      <w:r w:rsidRPr="002A1177">
        <w:rPr>
          <w:rFonts w:ascii="仿宋_GB2312" w:eastAsia="仿宋_GB2312" w:hAnsi="ˎ̥"/>
          <w:sz w:val="32"/>
          <w:szCs w:val="32"/>
        </w:rPr>
        <w:t>：2024</w:t>
      </w:r>
      <w:r w:rsidRPr="002A1177">
        <w:rPr>
          <w:rFonts w:ascii="仿宋_GB2312" w:eastAsia="仿宋_GB2312" w:hAnsi="ˎ̥" w:hint="eastAsia"/>
          <w:sz w:val="32"/>
          <w:szCs w:val="32"/>
        </w:rPr>
        <w:t>年度决算相关数据可取自财决公开04表。</w:t>
      </w:r>
      <w:r w:rsidRPr="002A1177">
        <w:rPr>
          <w:rFonts w:ascii="仿宋_GB2312" w:eastAsia="仿宋_GB2312" w:hAnsi="ˎ̥"/>
          <w:sz w:val="32"/>
          <w:szCs w:val="32"/>
        </w:rPr>
        <w:t>2023</w:t>
      </w:r>
      <w:r w:rsidRPr="002A1177">
        <w:rPr>
          <w:rFonts w:ascii="仿宋_GB2312" w:eastAsia="仿宋_GB2312" w:hAnsi="ˎ̥" w:hint="eastAsia"/>
          <w:sz w:val="32"/>
          <w:szCs w:val="32"/>
        </w:rPr>
        <w:t>年度决算相关数据可取自</w:t>
      </w:r>
      <w:r w:rsidRPr="002A1177">
        <w:rPr>
          <w:rFonts w:ascii="仿宋_GB2312" w:eastAsia="仿宋_GB2312" w:hAnsi="ˎ̥"/>
          <w:sz w:val="32"/>
          <w:szCs w:val="32"/>
        </w:rPr>
        <w:t>2023</w:t>
      </w:r>
      <w:r w:rsidRPr="002A1177">
        <w:rPr>
          <w:rFonts w:ascii="仿宋_GB2312" w:eastAsia="仿宋_GB2312" w:hAnsi="ˎ̥" w:hint="eastAsia"/>
          <w:sz w:val="32"/>
          <w:szCs w:val="32"/>
        </w:rPr>
        <w:t>年度部门决算报表财决01-1表《财政拨款收入支出决算总表》。）</w:t>
      </w:r>
    </w:p>
    <w:p w14:paraId="7BE8C2ED" w14:textId="77777777" w:rsidR="00A2676B" w:rsidRPr="002A1177" w:rsidRDefault="00E778AB">
      <w:pPr>
        <w:spacing w:line="578" w:lineRule="exact"/>
        <w:ind w:firstLineChars="196" w:firstLine="627"/>
        <w:rPr>
          <w:rFonts w:ascii="黑体" w:eastAsia="黑体" w:hAnsi="黑体" w:cs="黑体"/>
          <w:bCs/>
          <w:sz w:val="32"/>
          <w:szCs w:val="32"/>
        </w:rPr>
      </w:pPr>
      <w:r w:rsidRPr="002A1177">
        <w:rPr>
          <w:rFonts w:ascii="黑体" w:eastAsia="黑体" w:hAnsi="黑体" w:cs="黑体" w:hint="eastAsia"/>
          <w:bCs/>
          <w:sz w:val="32"/>
          <w:szCs w:val="32"/>
        </w:rPr>
        <w:t>五、一般公共预算财政拨款支出决算情况说明</w:t>
      </w:r>
    </w:p>
    <w:p w14:paraId="55616396" w14:textId="77777777" w:rsidR="00A2676B" w:rsidRPr="002A1177" w:rsidRDefault="00E778AB">
      <w:pPr>
        <w:spacing w:line="578" w:lineRule="exact"/>
        <w:ind w:firstLineChars="200" w:firstLine="640"/>
        <w:rPr>
          <w:rFonts w:ascii="楷体" w:eastAsia="楷体" w:hAnsi="楷体" w:cs="楷体"/>
          <w:sz w:val="32"/>
          <w:szCs w:val="32"/>
        </w:rPr>
      </w:pPr>
      <w:bookmarkStart w:id="79" w:name="_Toc17398_WPSOffice_Level2"/>
      <w:bookmarkStart w:id="80" w:name="_Toc21737_WPSOffice_Level2"/>
      <w:bookmarkStart w:id="81" w:name="_Toc19665_WPSOffice_Level2"/>
      <w:bookmarkStart w:id="82" w:name="_Toc23005_WPSOffice_Level2"/>
      <w:bookmarkStart w:id="83" w:name="_Toc9989_WPSOffice_Level2"/>
      <w:bookmarkStart w:id="84" w:name="_Toc13694_WPSOffice_Level2"/>
      <w:r w:rsidRPr="002A1177">
        <w:rPr>
          <w:rFonts w:ascii="楷体" w:eastAsia="楷体" w:hAnsi="楷体" w:cs="楷体" w:hint="eastAsia"/>
          <w:sz w:val="32"/>
          <w:szCs w:val="32"/>
        </w:rPr>
        <w:t>（一）一般公共预算财政拨款支出决算总体情况</w:t>
      </w:r>
      <w:bookmarkEnd w:id="79"/>
      <w:bookmarkEnd w:id="80"/>
      <w:bookmarkEnd w:id="81"/>
      <w:bookmarkEnd w:id="82"/>
      <w:bookmarkEnd w:id="83"/>
      <w:bookmarkEnd w:id="84"/>
    </w:p>
    <w:p w14:paraId="0B0CF276" w14:textId="25A33DDC"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年度一般公共预算财政拨款支出</w:t>
      </w:r>
      <w:r w:rsidRPr="002A1177">
        <w:rPr>
          <w:rFonts w:ascii="仿宋_GB2312" w:eastAsia="仿宋_GB2312" w:hAnsi="ˎ̥"/>
          <w:sz w:val="32"/>
          <w:szCs w:val="32"/>
        </w:rPr>
        <w:t>5,498.91</w:t>
      </w:r>
      <w:r w:rsidRPr="002A1177">
        <w:rPr>
          <w:rFonts w:ascii="仿宋_GB2312" w:eastAsia="仿宋_GB2312" w:hAnsi="ˎ̥" w:hint="eastAsia"/>
          <w:sz w:val="32"/>
          <w:szCs w:val="32"/>
        </w:rPr>
        <w:t>万元，占本年支出合计的</w:t>
      </w:r>
      <w:r w:rsidR="0015356A" w:rsidRPr="002A1177">
        <w:rPr>
          <w:rFonts w:ascii="仿宋_GB2312" w:eastAsia="仿宋_GB2312" w:hAnsi="ˎ̥" w:hint="eastAsia"/>
          <w:sz w:val="32"/>
          <w:szCs w:val="32"/>
        </w:rPr>
        <w:t>85.17</w:t>
      </w:r>
      <w:r w:rsidRPr="002A1177">
        <w:rPr>
          <w:rFonts w:ascii="仿宋_GB2312" w:eastAsia="仿宋_GB2312" w:hAnsi="ˎ̥" w:hint="eastAsia"/>
          <w:sz w:val="32"/>
          <w:szCs w:val="32"/>
        </w:rPr>
        <w:t>%。与</w:t>
      </w:r>
      <w:r w:rsidRPr="002A1177">
        <w:rPr>
          <w:rFonts w:ascii="仿宋_GB2312" w:eastAsia="仿宋_GB2312" w:hAnsi="ˎ̥"/>
          <w:sz w:val="32"/>
          <w:szCs w:val="32"/>
        </w:rPr>
        <w:t>2023</w:t>
      </w:r>
      <w:r w:rsidRPr="002A1177">
        <w:rPr>
          <w:rFonts w:ascii="仿宋_GB2312" w:eastAsia="仿宋_GB2312" w:hAnsi="ˎ̥" w:hint="eastAsia"/>
          <w:sz w:val="32"/>
          <w:szCs w:val="32"/>
        </w:rPr>
        <w:t>年度相比，一般公共预算财政拨款支出</w:t>
      </w:r>
      <w:r w:rsidR="00DD315E" w:rsidRPr="002A1177">
        <w:rPr>
          <w:rFonts w:ascii="仿宋_GB2312" w:eastAsia="仿宋_GB2312" w:hAnsi="ˎ̥" w:hint="eastAsia"/>
          <w:sz w:val="32"/>
          <w:szCs w:val="32"/>
        </w:rPr>
        <w:t>减少1261.4</w:t>
      </w:r>
      <w:r w:rsidRPr="002A1177">
        <w:rPr>
          <w:rFonts w:ascii="仿宋_GB2312" w:eastAsia="仿宋_GB2312" w:hAnsi="ˎ̥" w:hint="eastAsia"/>
          <w:sz w:val="32"/>
          <w:szCs w:val="32"/>
        </w:rPr>
        <w:t>万元，</w:t>
      </w:r>
      <w:r w:rsidR="00DD315E" w:rsidRPr="002A1177">
        <w:rPr>
          <w:rFonts w:ascii="仿宋_GB2312" w:eastAsia="仿宋_GB2312" w:hAnsi="ˎ̥" w:hint="eastAsia"/>
          <w:sz w:val="32"/>
          <w:szCs w:val="32"/>
        </w:rPr>
        <w:t>下降16.35</w:t>
      </w:r>
      <w:r w:rsidRPr="002A1177">
        <w:rPr>
          <w:rFonts w:ascii="仿宋_GB2312" w:eastAsia="仿宋_GB2312" w:hAnsi="ˎ̥" w:hint="eastAsia"/>
          <w:sz w:val="32"/>
          <w:szCs w:val="32"/>
        </w:rPr>
        <w:t>%，主要原因是</w:t>
      </w:r>
      <w:r w:rsidR="00DD315E" w:rsidRPr="002A1177">
        <w:rPr>
          <w:rFonts w:ascii="仿宋_GB2312" w:eastAsia="仿宋_GB2312" w:hAnsi="ˎ̥" w:hint="eastAsia"/>
          <w:sz w:val="32"/>
          <w:szCs w:val="32"/>
        </w:rPr>
        <w:t>上年度藏药制剂中心色财【2023】1号370万元， 乡镇集团项目【2023】1号 530.04万元，那曲镇卫生院项目【2023】178号支出361.39万元等</w:t>
      </w:r>
      <w:r w:rsidRPr="002A1177">
        <w:rPr>
          <w:rFonts w:ascii="仿宋_GB2312" w:eastAsia="仿宋_GB2312" w:hAnsi="ˎ̥" w:hint="eastAsia"/>
          <w:sz w:val="32"/>
          <w:szCs w:val="32"/>
        </w:rPr>
        <w:t>。</w:t>
      </w:r>
    </w:p>
    <w:p w14:paraId="02CF4A38" w14:textId="77777777" w:rsidR="00A2676B" w:rsidRPr="002A1177" w:rsidRDefault="00E778AB">
      <w:pPr>
        <w:spacing w:line="578" w:lineRule="exact"/>
        <w:ind w:firstLineChars="200" w:firstLine="640"/>
        <w:rPr>
          <w:rFonts w:ascii="楷体" w:eastAsia="楷体" w:hAnsi="楷体" w:cs="楷体"/>
          <w:sz w:val="32"/>
          <w:szCs w:val="32"/>
        </w:rPr>
      </w:pPr>
      <w:bookmarkStart w:id="85" w:name="_Toc27767_WPSOffice_Level2"/>
      <w:bookmarkStart w:id="86" w:name="_Toc2711_WPSOffice_Level2"/>
      <w:bookmarkStart w:id="87" w:name="_Toc18793_WPSOffice_Level2"/>
      <w:bookmarkStart w:id="88" w:name="_Toc19535_WPSOffice_Level2"/>
      <w:bookmarkStart w:id="89" w:name="_Toc23864_WPSOffice_Level2"/>
      <w:bookmarkStart w:id="90" w:name="_Toc19075_WPSOffice_Level2"/>
      <w:r w:rsidRPr="002A1177">
        <w:rPr>
          <w:rFonts w:ascii="楷体" w:eastAsia="楷体" w:hAnsi="楷体" w:cs="楷体" w:hint="eastAsia"/>
          <w:sz w:val="32"/>
          <w:szCs w:val="32"/>
        </w:rPr>
        <w:t>（二）一般公共预算财政拨款支出决算结构情况</w:t>
      </w:r>
      <w:bookmarkEnd w:id="85"/>
      <w:bookmarkEnd w:id="86"/>
      <w:bookmarkEnd w:id="87"/>
      <w:bookmarkEnd w:id="88"/>
      <w:bookmarkEnd w:id="89"/>
      <w:bookmarkEnd w:id="90"/>
    </w:p>
    <w:p w14:paraId="1BE46458" w14:textId="58A0F2B2"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年度一般公共预算财政拨款支出</w:t>
      </w:r>
      <w:r w:rsidRPr="002A1177">
        <w:rPr>
          <w:rFonts w:ascii="仿宋_GB2312" w:eastAsia="仿宋_GB2312" w:hAnsi="ˎ̥"/>
          <w:sz w:val="32"/>
          <w:szCs w:val="32"/>
        </w:rPr>
        <w:t>5,498.91</w:t>
      </w:r>
      <w:r w:rsidRPr="002A1177">
        <w:rPr>
          <w:rFonts w:ascii="仿宋_GB2312" w:eastAsia="仿宋_GB2312" w:hAnsi="ˎ̥" w:hint="eastAsia"/>
          <w:sz w:val="32"/>
          <w:szCs w:val="32"/>
        </w:rPr>
        <w:t>万元，主要用于以下方面：</w:t>
      </w:r>
      <w:r w:rsidRPr="002A1177">
        <w:rPr>
          <w:rFonts w:ascii="仿宋_GB2312" w:eastAsia="仿宋_GB2312" w:hAnsi="ˎ̥" w:hint="eastAsia"/>
          <w:b/>
          <w:sz w:val="32"/>
          <w:szCs w:val="32"/>
        </w:rPr>
        <w:t>一般公共服务（类）</w:t>
      </w:r>
      <w:r w:rsidRPr="002A1177">
        <w:rPr>
          <w:rFonts w:ascii="仿宋_GB2312" w:eastAsia="仿宋_GB2312" w:hAnsi="ˎ̥" w:hint="eastAsia"/>
          <w:sz w:val="32"/>
          <w:szCs w:val="32"/>
        </w:rPr>
        <w:t>支出</w:t>
      </w:r>
      <w:r w:rsidR="00DD315E" w:rsidRPr="002A1177">
        <w:rPr>
          <w:rFonts w:ascii="仿宋_GB2312" w:eastAsia="仿宋_GB2312" w:hAnsi="ˎ̥" w:hint="eastAsia"/>
          <w:sz w:val="32"/>
          <w:szCs w:val="32"/>
        </w:rPr>
        <w:t>0.00</w:t>
      </w:r>
      <w:r w:rsidRPr="002A1177">
        <w:rPr>
          <w:rFonts w:ascii="仿宋_GB2312" w:eastAsia="仿宋_GB2312" w:hAnsi="ˎ̥" w:hint="eastAsia"/>
          <w:sz w:val="32"/>
          <w:szCs w:val="32"/>
        </w:rPr>
        <w:t>万元，占</w:t>
      </w:r>
      <w:r w:rsidR="00DD315E" w:rsidRPr="002A1177">
        <w:rPr>
          <w:rFonts w:ascii="仿宋_GB2312" w:eastAsia="仿宋_GB2312" w:hAnsi="ˎ̥" w:hint="eastAsia"/>
          <w:sz w:val="32"/>
          <w:szCs w:val="32"/>
        </w:rPr>
        <w:t>0</w:t>
      </w:r>
      <w:r w:rsidRPr="002A1177">
        <w:rPr>
          <w:rFonts w:ascii="仿宋_GB2312" w:eastAsia="仿宋_GB2312" w:hAnsi="ˎ̥" w:hint="eastAsia"/>
          <w:sz w:val="32"/>
          <w:szCs w:val="32"/>
        </w:rPr>
        <w:t>%；</w:t>
      </w:r>
      <w:r w:rsidR="00DD315E" w:rsidRPr="002A1177">
        <w:rPr>
          <w:rFonts w:ascii="仿宋_GB2312" w:eastAsia="仿宋_GB2312" w:hAnsi="ˎ̥" w:hint="eastAsia"/>
          <w:sz w:val="32"/>
          <w:szCs w:val="32"/>
        </w:rPr>
        <w:t>卫生健康(类)支出：2442.06万元，占44.4%、城乡社区（类）支出：75.6万元，占1.37%、</w:t>
      </w:r>
      <w:r w:rsidRPr="002A1177">
        <w:rPr>
          <w:rFonts w:ascii="仿宋_GB2312" w:eastAsia="仿宋_GB2312" w:hAnsi="ˎ̥" w:hint="eastAsia"/>
          <w:b/>
          <w:sz w:val="32"/>
          <w:szCs w:val="32"/>
        </w:rPr>
        <w:t>社会保障和就业（类）</w:t>
      </w:r>
      <w:r w:rsidRPr="002A1177">
        <w:rPr>
          <w:rFonts w:ascii="仿宋_GB2312" w:eastAsia="仿宋_GB2312" w:hAnsi="ˎ̥" w:hint="eastAsia"/>
          <w:sz w:val="32"/>
          <w:szCs w:val="32"/>
        </w:rPr>
        <w:t>支出</w:t>
      </w:r>
      <w:r w:rsidR="00DD315E" w:rsidRPr="002A1177">
        <w:rPr>
          <w:rFonts w:ascii="仿宋_GB2312" w:eastAsia="仿宋_GB2312" w:hAnsi="ˎ̥" w:hint="eastAsia"/>
          <w:sz w:val="32"/>
          <w:szCs w:val="32"/>
        </w:rPr>
        <w:t>16.75</w:t>
      </w:r>
      <w:r w:rsidRPr="002A1177">
        <w:rPr>
          <w:rFonts w:ascii="仿宋_GB2312" w:eastAsia="仿宋_GB2312" w:hAnsi="ˎ̥" w:hint="eastAsia"/>
          <w:sz w:val="32"/>
          <w:szCs w:val="32"/>
        </w:rPr>
        <w:t>万元，占</w:t>
      </w:r>
      <w:r w:rsidR="00DD315E" w:rsidRPr="002A1177">
        <w:rPr>
          <w:rFonts w:ascii="仿宋_GB2312" w:eastAsia="仿宋_GB2312" w:hAnsi="ˎ̥" w:hint="eastAsia"/>
          <w:sz w:val="32"/>
          <w:szCs w:val="32"/>
        </w:rPr>
        <w:t>0.3</w:t>
      </w:r>
      <w:r w:rsidRPr="002A1177">
        <w:rPr>
          <w:rFonts w:ascii="仿宋_GB2312" w:eastAsia="仿宋_GB2312" w:hAnsi="ˎ̥" w:hint="eastAsia"/>
          <w:sz w:val="32"/>
          <w:szCs w:val="32"/>
        </w:rPr>
        <w:t>%；</w:t>
      </w:r>
      <w:r w:rsidRPr="002A1177">
        <w:rPr>
          <w:rFonts w:ascii="仿宋_GB2312" w:eastAsia="仿宋_GB2312" w:hAnsi="ˎ̥" w:hint="eastAsia"/>
          <w:b/>
          <w:bCs/>
          <w:sz w:val="32"/>
          <w:szCs w:val="32"/>
        </w:rPr>
        <w:t>住房保障（类）</w:t>
      </w:r>
      <w:r w:rsidRPr="002A1177">
        <w:rPr>
          <w:rFonts w:ascii="仿宋_GB2312" w:eastAsia="仿宋_GB2312" w:hAnsi="ˎ̥" w:hint="eastAsia"/>
          <w:sz w:val="32"/>
          <w:szCs w:val="32"/>
        </w:rPr>
        <w:t>支出</w:t>
      </w:r>
      <w:r w:rsidR="00DD315E" w:rsidRPr="002A1177">
        <w:rPr>
          <w:rFonts w:ascii="仿宋_GB2312" w:eastAsia="仿宋_GB2312" w:hAnsi="ˎ̥" w:hint="eastAsia"/>
          <w:sz w:val="32"/>
          <w:szCs w:val="32"/>
        </w:rPr>
        <w:t>12.40</w:t>
      </w:r>
      <w:r w:rsidRPr="002A1177">
        <w:rPr>
          <w:rFonts w:ascii="仿宋_GB2312" w:eastAsia="仿宋_GB2312" w:hAnsi="ˎ̥" w:hint="eastAsia"/>
          <w:sz w:val="32"/>
          <w:szCs w:val="32"/>
        </w:rPr>
        <w:t>万元，占</w:t>
      </w:r>
      <w:r w:rsidR="00DD315E" w:rsidRPr="002A1177">
        <w:rPr>
          <w:rFonts w:ascii="仿宋_GB2312" w:eastAsia="仿宋_GB2312" w:hAnsi="ˎ̥" w:hint="eastAsia"/>
          <w:sz w:val="32"/>
          <w:szCs w:val="32"/>
        </w:rPr>
        <w:t>0.22</w:t>
      </w:r>
      <w:r w:rsidRPr="002A1177">
        <w:rPr>
          <w:rFonts w:ascii="仿宋_GB2312" w:eastAsia="仿宋_GB2312" w:hAnsi="ˎ̥" w:hint="eastAsia"/>
          <w:sz w:val="32"/>
          <w:szCs w:val="32"/>
        </w:rPr>
        <w:t>%。</w:t>
      </w:r>
    </w:p>
    <w:p w14:paraId="210E169D"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根据各预算部门、单位实际支出涉及的支出功能分类类级科目填列。）</w:t>
      </w:r>
    </w:p>
    <w:p w14:paraId="51B55615" w14:textId="77777777" w:rsidR="00A2676B" w:rsidRPr="002A1177" w:rsidRDefault="00E778AB">
      <w:pPr>
        <w:spacing w:line="578" w:lineRule="exact"/>
        <w:ind w:firstLineChars="200" w:firstLine="640"/>
        <w:rPr>
          <w:rFonts w:ascii="楷体" w:eastAsia="楷体" w:hAnsi="楷体" w:cs="楷体"/>
          <w:sz w:val="32"/>
          <w:szCs w:val="32"/>
        </w:rPr>
      </w:pPr>
      <w:bookmarkStart w:id="91" w:name="_Toc25136_WPSOffice_Level2"/>
      <w:bookmarkStart w:id="92" w:name="_Toc29364_WPSOffice_Level2"/>
      <w:bookmarkStart w:id="93" w:name="_Toc15415_WPSOffice_Level2"/>
      <w:bookmarkStart w:id="94" w:name="_Toc21701_WPSOffice_Level2"/>
      <w:bookmarkStart w:id="95" w:name="_Toc22318_WPSOffice_Level2"/>
      <w:bookmarkStart w:id="96" w:name="_Toc9502_WPSOffice_Level2"/>
      <w:r w:rsidRPr="002A1177">
        <w:rPr>
          <w:rFonts w:ascii="楷体" w:eastAsia="楷体" w:hAnsi="楷体" w:cs="楷体" w:hint="eastAsia"/>
          <w:sz w:val="32"/>
          <w:szCs w:val="32"/>
        </w:rPr>
        <w:t>（三）一般公共预算财政拨款支出决算具体情况</w:t>
      </w:r>
      <w:bookmarkEnd w:id="91"/>
      <w:bookmarkEnd w:id="92"/>
      <w:bookmarkEnd w:id="93"/>
      <w:bookmarkEnd w:id="94"/>
      <w:bookmarkEnd w:id="95"/>
      <w:bookmarkEnd w:id="96"/>
    </w:p>
    <w:p w14:paraId="04217A68" w14:textId="7AD53BE2"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年度一般公共预算财政拨款支出年初预算为</w:t>
      </w:r>
      <w:r w:rsidR="00DD315E" w:rsidRPr="002A1177">
        <w:rPr>
          <w:rFonts w:ascii="仿宋_GB2312" w:eastAsia="仿宋_GB2312" w:hAnsi="ˎ̥"/>
          <w:sz w:val="32"/>
          <w:szCs w:val="32"/>
        </w:rPr>
        <w:t>25,46</w:t>
      </w:r>
      <w:r w:rsidR="00B0768F" w:rsidRPr="002A1177">
        <w:rPr>
          <w:rFonts w:ascii="仿宋_GB2312" w:eastAsia="仿宋_GB2312" w:hAnsi="ˎ̥" w:hint="eastAsia"/>
          <w:sz w:val="32"/>
          <w:szCs w:val="32"/>
        </w:rPr>
        <w:t>.</w:t>
      </w:r>
      <w:r w:rsidR="00B0768F" w:rsidRPr="002A1177">
        <w:rPr>
          <w:rFonts w:ascii="仿宋_GB2312" w:eastAsia="仿宋_GB2312" w:hAnsi="ˎ̥"/>
          <w:sz w:val="32"/>
          <w:szCs w:val="32"/>
        </w:rPr>
        <w:t>9</w:t>
      </w:r>
      <w:r w:rsidR="00B0768F" w:rsidRPr="002A1177">
        <w:rPr>
          <w:rFonts w:ascii="仿宋_GB2312" w:eastAsia="仿宋_GB2312" w:hAnsi="ˎ̥" w:hint="eastAsia"/>
          <w:sz w:val="32"/>
          <w:szCs w:val="32"/>
        </w:rPr>
        <w:t>1</w:t>
      </w:r>
      <w:r w:rsidRPr="002A1177">
        <w:rPr>
          <w:rFonts w:ascii="仿宋_GB2312" w:eastAsia="仿宋_GB2312" w:hAnsi="ˎ̥" w:hint="eastAsia"/>
          <w:sz w:val="32"/>
          <w:szCs w:val="32"/>
        </w:rPr>
        <w:t>万元，支出决算为</w:t>
      </w:r>
      <w:r w:rsidRPr="002A1177">
        <w:rPr>
          <w:rFonts w:ascii="仿宋_GB2312" w:eastAsia="仿宋_GB2312" w:hAnsi="ˎ̥"/>
          <w:sz w:val="32"/>
          <w:szCs w:val="32"/>
        </w:rPr>
        <w:t>5,498.91</w:t>
      </w:r>
      <w:r w:rsidRPr="002A1177">
        <w:rPr>
          <w:rFonts w:ascii="仿宋_GB2312" w:eastAsia="仿宋_GB2312" w:hAnsi="ˎ̥" w:hint="eastAsia"/>
          <w:sz w:val="32"/>
          <w:szCs w:val="32"/>
        </w:rPr>
        <w:t>万元，完成年初预算的</w:t>
      </w:r>
      <w:r w:rsidR="00B0768F" w:rsidRPr="002A1177">
        <w:rPr>
          <w:rFonts w:ascii="仿宋_GB2312" w:eastAsia="仿宋_GB2312" w:hAnsi="ˎ̥" w:hint="eastAsia"/>
          <w:sz w:val="32"/>
          <w:szCs w:val="32"/>
        </w:rPr>
        <w:t>100</w:t>
      </w:r>
      <w:r w:rsidRPr="002A1177">
        <w:rPr>
          <w:rFonts w:ascii="仿宋_GB2312" w:eastAsia="仿宋_GB2312" w:hAnsi="ˎ̥" w:hint="eastAsia"/>
          <w:sz w:val="32"/>
          <w:szCs w:val="32"/>
        </w:rPr>
        <w:t>%。其中：</w:t>
      </w:r>
    </w:p>
    <w:p w14:paraId="417CBBFA" w14:textId="77777777" w:rsidR="00A2676B" w:rsidRPr="002A1177" w:rsidRDefault="00E778AB">
      <w:pPr>
        <w:spacing w:line="578" w:lineRule="exact"/>
        <w:ind w:firstLineChars="200" w:firstLine="640"/>
        <w:rPr>
          <w:rFonts w:ascii="仿宋_GB2312" w:eastAsia="仿宋_GB2312" w:hAnsi="ˎ̥"/>
          <w:b/>
          <w:sz w:val="32"/>
          <w:szCs w:val="32"/>
        </w:rPr>
      </w:pPr>
      <w:r w:rsidRPr="002A1177">
        <w:rPr>
          <w:rFonts w:ascii="仿宋_GB2312" w:eastAsia="仿宋_GB2312" w:hAnsi="ˎ̥" w:hint="eastAsia"/>
          <w:sz w:val="32"/>
          <w:szCs w:val="32"/>
        </w:rPr>
        <w:lastRenderedPageBreak/>
        <w:t>1.</w:t>
      </w:r>
      <w:r w:rsidRPr="002A1177">
        <w:rPr>
          <w:rFonts w:ascii="仿宋_GB2312" w:eastAsia="仿宋_GB2312" w:hAnsi="ˎ̥" w:hint="eastAsia"/>
          <w:b/>
          <w:sz w:val="32"/>
          <w:szCs w:val="32"/>
        </w:rPr>
        <w:t>一般公共服务（类）人大事务（款）行政运行（项）。</w:t>
      </w:r>
    </w:p>
    <w:p w14:paraId="64687570" w14:textId="3D5387AD"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sz w:val="32"/>
          <w:szCs w:val="32"/>
        </w:rPr>
        <w:t>年初预算为</w:t>
      </w:r>
      <w:r w:rsidR="00B0768F" w:rsidRPr="002A1177">
        <w:rPr>
          <w:rFonts w:ascii="仿宋_GB2312" w:eastAsia="仿宋_GB2312" w:hAnsi="ˎ̥" w:hint="eastAsia"/>
          <w:sz w:val="32"/>
          <w:szCs w:val="32"/>
        </w:rPr>
        <w:t>2546.91</w:t>
      </w:r>
      <w:r w:rsidRPr="002A1177">
        <w:rPr>
          <w:rFonts w:ascii="仿宋_GB2312" w:eastAsia="仿宋_GB2312" w:hAnsi="ˎ̥" w:hint="eastAsia"/>
          <w:sz w:val="32"/>
          <w:szCs w:val="32"/>
        </w:rPr>
        <w:t>万元，支出决算为</w:t>
      </w:r>
      <w:r w:rsidR="00B0768F" w:rsidRPr="002A1177">
        <w:rPr>
          <w:rFonts w:ascii="仿宋_GB2312" w:eastAsia="仿宋_GB2312" w:hAnsi="ˎ̥" w:hint="eastAsia"/>
          <w:sz w:val="32"/>
          <w:szCs w:val="32"/>
        </w:rPr>
        <w:t>5498.91</w:t>
      </w:r>
      <w:r w:rsidRPr="002A1177">
        <w:rPr>
          <w:rFonts w:ascii="仿宋_GB2312" w:eastAsia="仿宋_GB2312" w:hAnsi="ˎ̥" w:hint="eastAsia"/>
          <w:sz w:val="32"/>
          <w:szCs w:val="32"/>
        </w:rPr>
        <w:t>万元，完成年初预算的</w:t>
      </w:r>
      <w:r w:rsidR="00B0768F" w:rsidRPr="002A1177">
        <w:rPr>
          <w:rFonts w:ascii="仿宋_GB2312" w:eastAsia="仿宋_GB2312" w:hAnsi="ˎ̥" w:hint="eastAsia"/>
          <w:sz w:val="32"/>
          <w:szCs w:val="32"/>
        </w:rPr>
        <w:t>100</w:t>
      </w:r>
      <w:r w:rsidRPr="002A1177">
        <w:rPr>
          <w:rFonts w:ascii="仿宋_GB2312" w:eastAsia="仿宋_GB2312" w:hAnsi="ˎ̥" w:hint="eastAsia"/>
          <w:sz w:val="32"/>
          <w:szCs w:val="32"/>
        </w:rPr>
        <w:t>%。决算数大于（小于）预算数的主要原因：一是</w:t>
      </w:r>
      <w:r w:rsidR="00F14810" w:rsidRPr="002A1177">
        <w:rPr>
          <w:rFonts w:ascii="仿宋_GB2312" w:eastAsia="仿宋_GB2312" w:hAnsi="ˎ̥" w:hint="eastAsia"/>
          <w:sz w:val="32"/>
          <w:szCs w:val="32"/>
        </w:rPr>
        <w:t>人员经费增长57.09万元、公用经费增长6.35万元、项目增长2888.56万元其中项目资金上年结转资金1162.87万元</w:t>
      </w:r>
      <w:r w:rsidRPr="002A1177">
        <w:rPr>
          <w:rFonts w:ascii="仿宋_GB2312" w:eastAsia="仿宋_GB2312" w:hAnsi="ˎ̥" w:hint="eastAsia"/>
          <w:sz w:val="32"/>
          <w:szCs w:val="32"/>
        </w:rPr>
        <w:t>；。</w:t>
      </w:r>
    </w:p>
    <w:p w14:paraId="3CA8F8D2" w14:textId="438C15C7" w:rsidR="00A2676B" w:rsidRPr="002A1177" w:rsidRDefault="00E778AB"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 xml:space="preserve">  （注</w:t>
      </w:r>
      <w:r w:rsidRPr="002A1177">
        <w:rPr>
          <w:rFonts w:ascii="仿宋_GB2312" w:eastAsia="仿宋_GB2312" w:hAnsi="ˎ̥"/>
          <w:sz w:val="32"/>
          <w:szCs w:val="32"/>
        </w:rPr>
        <w:t>：</w:t>
      </w:r>
      <w:r w:rsidRPr="002A1177">
        <w:rPr>
          <w:rFonts w:ascii="仿宋_GB2312" w:eastAsia="仿宋_GB2312" w:hAnsi="ˎ̥" w:hint="eastAsia"/>
          <w:sz w:val="32"/>
          <w:szCs w:val="32"/>
        </w:rPr>
        <w:t>本部分支出决算数可取自财决公开05表，年初预算数可取自各预算部门、单位年初预算大本，根据实际支出涉及的支出功能分类项级科目填列。）</w:t>
      </w:r>
    </w:p>
    <w:p w14:paraId="6EAB98CA" w14:textId="77777777" w:rsidR="00A2676B" w:rsidRPr="002A1177" w:rsidRDefault="00E778AB">
      <w:pPr>
        <w:spacing w:line="578" w:lineRule="exact"/>
        <w:ind w:firstLineChars="196" w:firstLine="627"/>
        <w:rPr>
          <w:rFonts w:ascii="黑体" w:eastAsia="黑体" w:hAnsi="黑体" w:cs="黑体"/>
          <w:sz w:val="32"/>
          <w:szCs w:val="32"/>
        </w:rPr>
      </w:pPr>
      <w:r w:rsidRPr="002A1177">
        <w:rPr>
          <w:rFonts w:ascii="黑体" w:eastAsia="黑体" w:hAnsi="黑体" w:cs="黑体" w:hint="eastAsia"/>
          <w:bCs/>
          <w:sz w:val="32"/>
          <w:szCs w:val="32"/>
        </w:rPr>
        <w:t>六、一般公共预算财政拨款基本支出决算情况说明</w:t>
      </w:r>
    </w:p>
    <w:p w14:paraId="588683DF" w14:textId="446DF846" w:rsidR="00A2676B" w:rsidRPr="002A1177" w:rsidRDefault="00E778AB">
      <w:pPr>
        <w:tabs>
          <w:tab w:val="center" w:pos="4473"/>
        </w:tabs>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年度财政拨款基本支出</w:t>
      </w:r>
      <w:r w:rsidR="00F14810" w:rsidRPr="002A1177">
        <w:rPr>
          <w:rFonts w:ascii="仿宋_GB2312" w:eastAsia="仿宋_GB2312" w:hAnsi="ˎ̥" w:hint="eastAsia"/>
          <w:sz w:val="32"/>
          <w:szCs w:val="32"/>
        </w:rPr>
        <w:t>395.85</w:t>
      </w:r>
      <w:r w:rsidRPr="002A1177">
        <w:rPr>
          <w:rFonts w:ascii="仿宋_GB2312" w:eastAsia="仿宋_GB2312" w:hAnsi="ˎ̥" w:hint="eastAsia"/>
          <w:sz w:val="32"/>
          <w:szCs w:val="32"/>
        </w:rPr>
        <w:t>万元，其中：人员经费</w:t>
      </w:r>
      <w:r w:rsidRPr="002A1177">
        <w:rPr>
          <w:rFonts w:ascii="仿宋_GB2312" w:eastAsia="仿宋_GB2312" w:hAnsi="ˎ̥"/>
          <w:sz w:val="32"/>
          <w:szCs w:val="32"/>
        </w:rPr>
        <w:t>372.80</w:t>
      </w:r>
      <w:r w:rsidRPr="002A1177">
        <w:rPr>
          <w:rFonts w:ascii="仿宋_GB2312" w:eastAsia="仿宋_GB2312" w:hAnsi="ˎ̥" w:hint="eastAsia"/>
          <w:sz w:val="32"/>
          <w:szCs w:val="32"/>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sidRPr="002A1177">
        <w:rPr>
          <w:rFonts w:ascii="仿宋_GB2312" w:eastAsia="仿宋_GB2312" w:hAnsi="ˎ̥"/>
          <w:sz w:val="32"/>
          <w:szCs w:val="32"/>
        </w:rPr>
        <w:t>23.05</w:t>
      </w:r>
      <w:r w:rsidRPr="002A1177">
        <w:rPr>
          <w:rFonts w:ascii="仿宋_GB2312" w:eastAsia="仿宋_GB2312" w:hAnsi="ˎ̥" w:hint="eastAsia"/>
          <w:sz w:val="32"/>
          <w:szCs w:val="32"/>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w:t>
      </w:r>
      <w:r w:rsidRPr="002A1177">
        <w:rPr>
          <w:rFonts w:ascii="仿宋_GB2312" w:eastAsia="仿宋_GB2312" w:hAnsi="ˎ̥" w:hint="eastAsia"/>
          <w:sz w:val="32"/>
          <w:szCs w:val="32"/>
        </w:rPr>
        <w:lastRenderedPageBreak/>
        <w:t>行维护费、其他交通费用、税金及附加费用、其他商品和服务支出；债务利息及费用支出中的国内债务付息及国外债务付息；资本性支出中的房屋建筑物购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6C24DF02" w14:textId="77777777" w:rsidR="00A2676B" w:rsidRPr="002A1177" w:rsidRDefault="00E778AB">
      <w:pPr>
        <w:tabs>
          <w:tab w:val="center" w:pos="4473"/>
        </w:tabs>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上述数据可取自财决公开06表，各预算部门、单位根据实际支出情况，选列相应支出经济分类。）</w:t>
      </w:r>
    </w:p>
    <w:p w14:paraId="7241B08A" w14:textId="70DDD081" w:rsidR="00A2676B" w:rsidRPr="002A1177" w:rsidRDefault="00E778AB">
      <w:pPr>
        <w:tabs>
          <w:tab w:val="center" w:pos="4473"/>
        </w:tabs>
        <w:spacing w:line="578" w:lineRule="exact"/>
        <w:ind w:firstLineChars="196" w:firstLine="627"/>
        <w:rPr>
          <w:rFonts w:ascii="黑体" w:eastAsia="黑体" w:hAnsi="黑体" w:cs="黑体"/>
          <w:bCs/>
          <w:sz w:val="32"/>
          <w:szCs w:val="32"/>
        </w:rPr>
      </w:pPr>
      <w:r w:rsidRPr="002A1177">
        <w:rPr>
          <w:rFonts w:ascii="黑体" w:eastAsia="黑体" w:hAnsi="黑体" w:cs="黑体" w:hint="eastAsia"/>
          <w:bCs/>
          <w:sz w:val="32"/>
          <w:szCs w:val="32"/>
        </w:rPr>
        <w:t>七、政府性基金预算财政拨款支出决算情况说明</w:t>
      </w:r>
      <w:r w:rsidR="00AF5701" w:rsidRPr="002A1177">
        <w:rPr>
          <w:rFonts w:ascii="黑体" w:eastAsia="黑体" w:hAnsi="黑体" w:cs="黑体" w:hint="eastAsia"/>
          <w:bCs/>
          <w:sz w:val="32"/>
          <w:szCs w:val="32"/>
        </w:rPr>
        <w:t>：</w:t>
      </w:r>
    </w:p>
    <w:p w14:paraId="643B855E"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（一）政府性基金预算财政拨款支出决算总体情况</w:t>
      </w:r>
    </w:p>
    <w:p w14:paraId="0E502A06" w14:textId="505E3352"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年度政府性基金预算财政拨款支出</w:t>
      </w:r>
      <w:r w:rsidRPr="002A1177">
        <w:rPr>
          <w:rFonts w:ascii="仿宋_GB2312" w:eastAsia="仿宋_GB2312" w:hAnsi="ˎ̥"/>
          <w:sz w:val="32"/>
          <w:szCs w:val="32"/>
        </w:rPr>
        <w:t>0.00</w:t>
      </w:r>
      <w:r w:rsidRPr="002A1177">
        <w:rPr>
          <w:rFonts w:ascii="仿宋_GB2312" w:eastAsia="仿宋_GB2312" w:hAnsi="ˎ̥" w:hint="eastAsia"/>
          <w:sz w:val="32"/>
          <w:szCs w:val="32"/>
        </w:rPr>
        <w:t>万元，主要原因是</w:t>
      </w:r>
      <w:r w:rsidR="0044200D">
        <w:rPr>
          <w:rFonts w:ascii="仿宋_GB2312" w:eastAsia="仿宋_GB2312" w:hAnsi="ˎ̥" w:hint="eastAsia"/>
          <w:sz w:val="32"/>
          <w:szCs w:val="32"/>
        </w:rPr>
        <w:t>本单位无涉及</w:t>
      </w:r>
      <w:r w:rsidRPr="002A1177">
        <w:rPr>
          <w:rFonts w:ascii="仿宋_GB2312" w:eastAsia="仿宋_GB2312" w:hAnsi="ˎ̥" w:hint="eastAsia"/>
          <w:sz w:val="32"/>
          <w:szCs w:val="32"/>
        </w:rPr>
        <w:t>。</w:t>
      </w:r>
    </w:p>
    <w:p w14:paraId="06BD91A1"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（二）政府性基金预算财政拨款支出决算结构情况</w:t>
      </w:r>
    </w:p>
    <w:p w14:paraId="7B5BDB80" w14:textId="48E3B0EC"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年度政府性基金预算财政拨款支出</w:t>
      </w:r>
      <w:r w:rsidRPr="002A1177">
        <w:rPr>
          <w:rFonts w:ascii="仿宋_GB2312" w:eastAsia="仿宋_GB2312" w:hAnsi="ˎ̥"/>
          <w:sz w:val="32"/>
          <w:szCs w:val="32"/>
        </w:rPr>
        <w:t>0.00</w:t>
      </w:r>
      <w:r w:rsidRPr="002A1177">
        <w:rPr>
          <w:rFonts w:ascii="仿宋_GB2312" w:eastAsia="仿宋_GB2312" w:hAnsi="ˎ̥" w:hint="eastAsia"/>
          <w:sz w:val="32"/>
          <w:szCs w:val="32"/>
        </w:rPr>
        <w:t>万元，主要用于以下方面：</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B44D34" w:rsidRPr="002A1177">
        <w:rPr>
          <w:rFonts w:ascii="仿宋_GB2312" w:eastAsia="仿宋_GB2312" w:hAnsi="ˎ̥" w:hint="eastAsia"/>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p>
    <w:p w14:paraId="5BAB193C"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根据各预算部门、单位实际支出涉及的支出功能分类类级科目填列。）</w:t>
      </w:r>
    </w:p>
    <w:p w14:paraId="2AA5798C"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（三）政府性基金预算财政拨款支出决算具体情况</w:t>
      </w:r>
    </w:p>
    <w:p w14:paraId="536CCFD9" w14:textId="47C82119" w:rsidR="00B44D34" w:rsidRPr="002A1177" w:rsidRDefault="00B44D34" w:rsidP="00AF5701">
      <w:pPr>
        <w:spacing w:line="578" w:lineRule="exact"/>
        <w:rPr>
          <w:rFonts w:ascii="楷体" w:eastAsia="楷体" w:hAnsi="楷体" w:cs="楷体"/>
          <w:sz w:val="32"/>
          <w:szCs w:val="32"/>
        </w:rPr>
      </w:pPr>
    </w:p>
    <w:p w14:paraId="184DD070" w14:textId="65AF71F1"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lastRenderedPageBreak/>
        <w:t>2024</w:t>
      </w:r>
      <w:r w:rsidRPr="002A1177">
        <w:rPr>
          <w:rFonts w:ascii="仿宋_GB2312" w:eastAsia="仿宋_GB2312" w:hAnsi="ˎ̥" w:hint="eastAsia"/>
          <w:sz w:val="32"/>
          <w:szCs w:val="32"/>
        </w:rPr>
        <w:t>年度政府性基金预算财政拨款支出年初预算为</w:t>
      </w:r>
      <w:r w:rsidR="00B44D34" w:rsidRPr="002A1177">
        <w:rPr>
          <w:rFonts w:ascii="仿宋_GB2312" w:eastAsia="仿宋_GB2312" w:hAnsi="ˎ̥" w:hint="eastAsia"/>
          <w:sz w:val="32"/>
          <w:szCs w:val="32"/>
        </w:rPr>
        <w:t>0.00</w:t>
      </w:r>
      <w:r w:rsidRPr="002A1177">
        <w:rPr>
          <w:rFonts w:ascii="仿宋_GB2312" w:eastAsia="仿宋_GB2312" w:hAnsi="ˎ̥" w:hint="eastAsia"/>
          <w:sz w:val="32"/>
          <w:szCs w:val="32"/>
        </w:rPr>
        <w:t>万元，支出决算为</w:t>
      </w:r>
      <w:r w:rsidRPr="002A1177">
        <w:rPr>
          <w:rFonts w:ascii="仿宋_GB2312" w:eastAsia="仿宋_GB2312" w:hAnsi="ˎ̥"/>
          <w:sz w:val="32"/>
          <w:szCs w:val="32"/>
        </w:rPr>
        <w:t>0.00</w:t>
      </w:r>
      <w:r w:rsidRPr="002A1177">
        <w:rPr>
          <w:rFonts w:ascii="仿宋_GB2312" w:eastAsia="仿宋_GB2312" w:hAnsi="ˎ̥" w:hint="eastAsia"/>
          <w:sz w:val="32"/>
          <w:szCs w:val="32"/>
        </w:rPr>
        <w:t>万元，完成年初预算的</w:t>
      </w:r>
      <w:r w:rsidR="002A1177" w:rsidRPr="002A1177">
        <w:rPr>
          <w:rFonts w:ascii="仿宋_GB2312" w:eastAsia="仿宋_GB2312" w:hAnsi="ˎ̥"/>
          <w:sz w:val="32"/>
          <w:szCs w:val="32"/>
        </w:rPr>
        <w:t>0.00</w:t>
      </w:r>
      <w:r w:rsidRPr="002A1177">
        <w:rPr>
          <w:rFonts w:ascii="仿宋_GB2312" w:eastAsia="仿宋_GB2312" w:hAnsi="ˎ̥" w:hint="eastAsia"/>
          <w:sz w:val="32"/>
          <w:szCs w:val="32"/>
        </w:rPr>
        <w:t>%。其中：</w:t>
      </w:r>
    </w:p>
    <w:p w14:paraId="1EE42A37" w14:textId="63334A3A"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1.</w:t>
      </w:r>
      <w:r w:rsidR="002A1177" w:rsidRPr="002A1177">
        <w:rPr>
          <w:rFonts w:ascii="仿宋_GB2312" w:eastAsia="仿宋_GB2312" w:hAnsi="ˎ̥"/>
          <w:sz w:val="32"/>
          <w:szCs w:val="32"/>
        </w:rPr>
        <w:t>0.00</w:t>
      </w:r>
      <w:r w:rsidRPr="002A1177">
        <w:rPr>
          <w:rFonts w:ascii="仿宋_GB2312" w:eastAsia="仿宋_GB2312" w:hAnsi="ˎ̥" w:hint="eastAsia"/>
          <w:sz w:val="32"/>
          <w:szCs w:val="32"/>
        </w:rPr>
        <w:t>（类）</w:t>
      </w:r>
      <w:r w:rsidR="002A1177" w:rsidRPr="002A1177">
        <w:rPr>
          <w:rFonts w:ascii="仿宋_GB2312" w:eastAsia="仿宋_GB2312" w:hAnsi="ˎ̥"/>
          <w:sz w:val="32"/>
          <w:szCs w:val="32"/>
        </w:rPr>
        <w:t>0.00</w:t>
      </w:r>
      <w:r w:rsidRPr="002A1177">
        <w:rPr>
          <w:rFonts w:ascii="仿宋_GB2312" w:eastAsia="仿宋_GB2312" w:hAnsi="ˎ̥" w:hint="eastAsia"/>
          <w:sz w:val="32"/>
          <w:szCs w:val="32"/>
        </w:rPr>
        <w:t>（款）</w:t>
      </w:r>
      <w:r w:rsidR="002A1177" w:rsidRPr="002A1177">
        <w:rPr>
          <w:rFonts w:ascii="仿宋_GB2312" w:eastAsia="仿宋_GB2312" w:hAnsi="ˎ̥"/>
          <w:sz w:val="32"/>
          <w:szCs w:val="32"/>
        </w:rPr>
        <w:t>0.00</w:t>
      </w:r>
      <w:r w:rsidRPr="002A1177">
        <w:rPr>
          <w:rFonts w:ascii="仿宋_GB2312" w:eastAsia="仿宋_GB2312" w:hAnsi="ˎ̥" w:hint="eastAsia"/>
          <w:sz w:val="32"/>
          <w:szCs w:val="32"/>
        </w:rPr>
        <w:t>（项）。</w:t>
      </w:r>
    </w:p>
    <w:p w14:paraId="71CEE771" w14:textId="76080E45" w:rsidR="00A2676B" w:rsidRPr="002A1177" w:rsidRDefault="00E778AB" w:rsidP="00B44D34">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年初预算为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万元，支出决算为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万元，完成年初预算的</w:t>
      </w:r>
      <w:r w:rsidR="002A1177" w:rsidRPr="002A1177">
        <w:rPr>
          <w:rFonts w:ascii="仿宋_GB2312" w:eastAsia="仿宋_GB2312" w:hAnsi="ˎ̥"/>
          <w:sz w:val="32"/>
          <w:szCs w:val="32"/>
        </w:rPr>
        <w:t>0.00</w:t>
      </w:r>
      <w:r w:rsidRPr="002A1177">
        <w:rPr>
          <w:rFonts w:ascii="仿宋_GB2312" w:eastAsia="仿宋_GB2312" w:hAnsi="ˎ̥" w:hint="eastAsia"/>
          <w:sz w:val="32"/>
          <w:szCs w:val="32"/>
        </w:rPr>
        <w:t>%。主要原因：</w:t>
      </w:r>
      <w:r w:rsidR="0044200D">
        <w:rPr>
          <w:rFonts w:ascii="仿宋_GB2312" w:eastAsia="仿宋_GB2312" w:hAnsi="ˎ̥" w:hint="eastAsia"/>
          <w:sz w:val="32"/>
          <w:szCs w:val="32"/>
        </w:rPr>
        <w:t>本单位无政府性支出</w:t>
      </w:r>
    </w:p>
    <w:p w14:paraId="5E2A6D6E" w14:textId="77777777" w:rsidR="00A2676B" w:rsidRPr="002A1177" w:rsidRDefault="00E778AB">
      <w:pPr>
        <w:tabs>
          <w:tab w:val="center" w:pos="4473"/>
        </w:tabs>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根据各预算部门、单位实际支出涉及的支出功能分类项级科目填列，本部分</w:t>
      </w:r>
      <w:r w:rsidRPr="002A1177">
        <w:rPr>
          <w:rFonts w:ascii="仿宋_GB2312" w:eastAsia="仿宋_GB2312" w:hAnsi="ˎ̥"/>
          <w:sz w:val="32"/>
          <w:szCs w:val="32"/>
        </w:rPr>
        <w:t>2024</w:t>
      </w:r>
      <w:r w:rsidRPr="002A1177">
        <w:rPr>
          <w:rFonts w:ascii="仿宋_GB2312" w:eastAsia="仿宋_GB2312" w:hAnsi="ˎ̥" w:hint="eastAsia"/>
          <w:sz w:val="32"/>
          <w:szCs w:val="32"/>
        </w:rPr>
        <w:t>年度决算相关数据取自财决公开07表；</w:t>
      </w:r>
      <w:r w:rsidRPr="002A1177">
        <w:rPr>
          <w:rFonts w:ascii="仿宋_GB2312" w:eastAsia="仿宋_GB2312" w:hAnsi="ˎ̥"/>
          <w:sz w:val="32"/>
          <w:szCs w:val="32"/>
        </w:rPr>
        <w:t>2023</w:t>
      </w:r>
      <w:r w:rsidRPr="002A1177">
        <w:rPr>
          <w:rFonts w:ascii="仿宋_GB2312" w:eastAsia="仿宋_GB2312" w:hAnsi="ˎ̥" w:hint="eastAsia"/>
          <w:sz w:val="32"/>
          <w:szCs w:val="32"/>
        </w:rPr>
        <w:t>年度决算相关数据取自</w:t>
      </w:r>
      <w:r w:rsidRPr="002A1177">
        <w:rPr>
          <w:rFonts w:ascii="仿宋_GB2312" w:eastAsia="仿宋_GB2312" w:hAnsi="ˎ̥"/>
          <w:sz w:val="32"/>
          <w:szCs w:val="32"/>
        </w:rPr>
        <w:t>2023</w:t>
      </w:r>
      <w:r w:rsidRPr="002A1177">
        <w:rPr>
          <w:rFonts w:ascii="仿宋_GB2312" w:eastAsia="仿宋_GB2312" w:hAnsi="ˎ̥" w:hint="eastAsia"/>
          <w:sz w:val="32"/>
          <w:szCs w:val="32"/>
        </w:rPr>
        <w:t>年度部门决算报表财决09表《政府性基金预算财政拨款收入支出决算表》。）</w:t>
      </w:r>
    </w:p>
    <w:p w14:paraId="101E92BC" w14:textId="482BEB61" w:rsidR="00A2676B" w:rsidRPr="002A1177" w:rsidRDefault="00E778AB">
      <w:pPr>
        <w:tabs>
          <w:tab w:val="center" w:pos="4473"/>
        </w:tabs>
        <w:spacing w:line="578" w:lineRule="exact"/>
        <w:ind w:firstLineChars="196" w:firstLine="627"/>
        <w:rPr>
          <w:rFonts w:ascii="黑体" w:eastAsia="黑体" w:hAnsi="黑体" w:cs="黑体"/>
          <w:bCs/>
          <w:sz w:val="32"/>
          <w:szCs w:val="32"/>
        </w:rPr>
      </w:pPr>
      <w:r w:rsidRPr="002A1177">
        <w:rPr>
          <w:rFonts w:ascii="黑体" w:eastAsia="黑体" w:hAnsi="黑体" w:cs="黑体" w:hint="eastAsia"/>
          <w:bCs/>
          <w:sz w:val="32"/>
          <w:szCs w:val="32"/>
        </w:rPr>
        <w:t>八、国有资本经营预算财政拨款支出决算情况说明</w:t>
      </w:r>
      <w:r w:rsidR="00AF5701" w:rsidRPr="002A1177">
        <w:rPr>
          <w:rFonts w:ascii="黑体" w:eastAsia="黑体" w:hAnsi="黑体" w:cs="黑体" w:hint="eastAsia"/>
          <w:bCs/>
          <w:sz w:val="32"/>
          <w:szCs w:val="32"/>
        </w:rPr>
        <w:t>：不涉及</w:t>
      </w:r>
    </w:p>
    <w:p w14:paraId="16009080"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（一）国有资本经营预算财政拨款支出决算总体情况</w:t>
      </w:r>
    </w:p>
    <w:p w14:paraId="5E6A2236" w14:textId="68751460"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年度国有资本经营预算财政拨款支出</w:t>
      </w:r>
      <w:r w:rsidRPr="002A1177">
        <w:rPr>
          <w:rFonts w:ascii="仿宋_GB2312" w:eastAsia="仿宋_GB2312" w:hAnsi="ˎ̥"/>
          <w:sz w:val="32"/>
          <w:szCs w:val="32"/>
        </w:rPr>
        <w:t>0.00</w:t>
      </w:r>
      <w:r w:rsidRPr="002A1177">
        <w:rPr>
          <w:rFonts w:ascii="仿宋_GB2312" w:eastAsia="仿宋_GB2312" w:hAnsi="ˎ̥" w:hint="eastAsia"/>
          <w:sz w:val="32"/>
          <w:szCs w:val="32"/>
        </w:rPr>
        <w:t>万元，占本年支出合计的</w:t>
      </w:r>
      <w:r w:rsidR="002A1177" w:rsidRPr="002A1177">
        <w:rPr>
          <w:rFonts w:ascii="仿宋_GB2312" w:eastAsia="仿宋_GB2312" w:hAnsi="ˎ̥"/>
          <w:sz w:val="32"/>
          <w:szCs w:val="32"/>
        </w:rPr>
        <w:t>0.00</w:t>
      </w:r>
      <w:r w:rsidRPr="002A1177">
        <w:rPr>
          <w:rFonts w:ascii="仿宋_GB2312" w:eastAsia="仿宋_GB2312" w:hAnsi="ˎ̥" w:hint="eastAsia"/>
          <w:sz w:val="32"/>
          <w:szCs w:val="32"/>
        </w:rPr>
        <w:t>%。与</w:t>
      </w:r>
      <w:r w:rsidRPr="002A1177">
        <w:rPr>
          <w:rFonts w:ascii="仿宋_GB2312" w:eastAsia="仿宋_GB2312" w:hAnsi="ˎ̥"/>
          <w:sz w:val="32"/>
          <w:szCs w:val="32"/>
        </w:rPr>
        <w:t>2023</w:t>
      </w:r>
      <w:r w:rsidRPr="002A1177">
        <w:rPr>
          <w:rFonts w:ascii="仿宋_GB2312" w:eastAsia="仿宋_GB2312" w:hAnsi="ˎ̥" w:hint="eastAsia"/>
          <w:sz w:val="32"/>
          <w:szCs w:val="32"/>
        </w:rPr>
        <w:t>年度相比，国有资本经营预算财政拨款支出增加（减少）</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万元，增长（下降）</w:t>
      </w:r>
      <w:r w:rsidR="002A1177" w:rsidRPr="002A1177">
        <w:rPr>
          <w:rFonts w:ascii="仿宋_GB2312" w:eastAsia="仿宋_GB2312" w:hAnsi="ˎ̥"/>
          <w:sz w:val="32"/>
          <w:szCs w:val="32"/>
        </w:rPr>
        <w:t>0.00</w:t>
      </w:r>
      <w:r w:rsidRPr="002A1177">
        <w:rPr>
          <w:rFonts w:ascii="仿宋_GB2312" w:eastAsia="仿宋_GB2312" w:hAnsi="ˎ̥" w:hint="eastAsia"/>
          <w:sz w:val="32"/>
          <w:szCs w:val="32"/>
        </w:rPr>
        <w:t>%，主要原因是</w:t>
      </w:r>
      <w:r w:rsidR="0044200D" w:rsidRPr="0044200D">
        <w:rPr>
          <w:rFonts w:ascii="仿宋_GB2312" w:eastAsia="仿宋_GB2312" w:hAnsi="ˎ̥" w:hint="eastAsia"/>
          <w:sz w:val="32"/>
          <w:szCs w:val="32"/>
        </w:rPr>
        <w:t>主要原因是本单位无涉及。</w:t>
      </w:r>
      <w:r w:rsidRPr="002A1177">
        <w:rPr>
          <w:rFonts w:ascii="仿宋_GB2312" w:eastAsia="仿宋_GB2312" w:hAnsi="ˎ̥" w:hint="eastAsia"/>
          <w:sz w:val="32"/>
          <w:szCs w:val="32"/>
        </w:rPr>
        <w:t>。</w:t>
      </w:r>
    </w:p>
    <w:p w14:paraId="7F0C568F"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（二）国有资本经营预算财政拨款支出决算结构情况</w:t>
      </w:r>
    </w:p>
    <w:p w14:paraId="2CDBB1C9" w14:textId="6E9BA594"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年度国有资本经营预算财政拨款支出</w:t>
      </w:r>
      <w:r w:rsidRPr="002A1177">
        <w:rPr>
          <w:rFonts w:ascii="仿宋_GB2312" w:eastAsia="仿宋_GB2312" w:hAnsi="ˎ̥"/>
          <w:sz w:val="32"/>
          <w:szCs w:val="32"/>
        </w:rPr>
        <w:t>0.00</w:t>
      </w:r>
      <w:r w:rsidRPr="002A1177">
        <w:rPr>
          <w:rFonts w:ascii="仿宋_GB2312" w:eastAsia="仿宋_GB2312" w:hAnsi="ˎ̥" w:hint="eastAsia"/>
          <w:sz w:val="32"/>
          <w:szCs w:val="32"/>
        </w:rPr>
        <w:t>万元，主要用于以下方面：</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（类）支出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p>
    <w:p w14:paraId="52F86721"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根据各预算部门、单位实际支出涉及的支出功能分类类级科目填列。）</w:t>
      </w:r>
    </w:p>
    <w:p w14:paraId="6DA2D679" w14:textId="77777777" w:rsidR="00A2676B" w:rsidRPr="002A1177" w:rsidRDefault="00E778AB">
      <w:pPr>
        <w:spacing w:line="578" w:lineRule="exact"/>
        <w:ind w:firstLineChars="200" w:firstLine="640"/>
        <w:rPr>
          <w:rFonts w:ascii="楷体" w:eastAsia="楷体" w:hAnsi="楷体" w:cs="楷体"/>
          <w:sz w:val="32"/>
          <w:szCs w:val="32"/>
        </w:rPr>
      </w:pPr>
      <w:r w:rsidRPr="002A1177">
        <w:rPr>
          <w:rFonts w:ascii="楷体" w:eastAsia="楷体" w:hAnsi="楷体" w:cs="楷体" w:hint="eastAsia"/>
          <w:sz w:val="32"/>
          <w:szCs w:val="32"/>
        </w:rPr>
        <w:t>（三）国有资本经营预算财政拨款支出决算具体情况</w:t>
      </w:r>
    </w:p>
    <w:p w14:paraId="360F3D5F" w14:textId="669B2306"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lastRenderedPageBreak/>
        <w:t>2024</w:t>
      </w:r>
      <w:r w:rsidRPr="002A1177">
        <w:rPr>
          <w:rFonts w:ascii="仿宋_GB2312" w:eastAsia="仿宋_GB2312" w:hAnsi="ˎ̥" w:hint="eastAsia"/>
          <w:sz w:val="32"/>
          <w:szCs w:val="32"/>
        </w:rPr>
        <w:t>年度国有资本经营预算财政拨款支出年初预算为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万元，支出决算为</w:t>
      </w:r>
      <w:r w:rsidRPr="002A1177">
        <w:rPr>
          <w:rFonts w:ascii="仿宋_GB2312" w:eastAsia="仿宋_GB2312" w:hAnsi="ˎ̥"/>
          <w:sz w:val="32"/>
          <w:szCs w:val="32"/>
        </w:rPr>
        <w:t>0.00</w:t>
      </w:r>
      <w:r w:rsidRPr="002A1177">
        <w:rPr>
          <w:rFonts w:ascii="仿宋_GB2312" w:eastAsia="仿宋_GB2312" w:hAnsi="ˎ̥" w:hint="eastAsia"/>
          <w:sz w:val="32"/>
          <w:szCs w:val="32"/>
        </w:rPr>
        <w:t>万元，完成年初预算的</w:t>
      </w:r>
      <w:r w:rsidR="002A1177" w:rsidRPr="002A1177">
        <w:rPr>
          <w:rFonts w:ascii="仿宋_GB2312" w:eastAsia="仿宋_GB2312" w:hAnsi="ˎ̥"/>
          <w:sz w:val="32"/>
          <w:szCs w:val="32"/>
        </w:rPr>
        <w:t>0.00</w:t>
      </w:r>
      <w:r w:rsidRPr="002A1177">
        <w:rPr>
          <w:rFonts w:ascii="仿宋_GB2312" w:eastAsia="仿宋_GB2312" w:hAnsi="ˎ̥" w:hint="eastAsia"/>
          <w:sz w:val="32"/>
          <w:szCs w:val="32"/>
        </w:rPr>
        <w:t>%。其中：</w:t>
      </w:r>
    </w:p>
    <w:p w14:paraId="7260568D" w14:textId="02E22116" w:rsidR="00A2676B" w:rsidRPr="002A1177" w:rsidRDefault="00E778AB">
      <w:pPr>
        <w:spacing w:line="578" w:lineRule="exact"/>
        <w:ind w:firstLineChars="200" w:firstLine="640"/>
        <w:rPr>
          <w:rFonts w:ascii="仿宋_GB2312" w:eastAsia="仿宋_GB2312" w:hAnsi="ˎ̥"/>
          <w:b/>
          <w:sz w:val="32"/>
          <w:szCs w:val="32"/>
        </w:rPr>
      </w:pPr>
      <w:r w:rsidRPr="002A1177">
        <w:rPr>
          <w:rFonts w:ascii="仿宋_GB2312" w:eastAsia="仿宋_GB2312" w:hAnsi="ˎ̥" w:hint="eastAsia"/>
          <w:sz w:val="32"/>
          <w:szCs w:val="32"/>
        </w:rPr>
        <w:t>1.</w:t>
      </w:r>
      <w:r w:rsidR="002A1177" w:rsidRPr="002A1177">
        <w:rPr>
          <w:rFonts w:ascii="仿宋_GB2312" w:eastAsia="仿宋_GB2312" w:hAnsi="ˎ̥"/>
          <w:sz w:val="32"/>
          <w:szCs w:val="32"/>
        </w:rPr>
        <w:t>0.00</w:t>
      </w:r>
      <w:r w:rsidRPr="002A1177">
        <w:rPr>
          <w:rFonts w:ascii="仿宋_GB2312" w:eastAsia="仿宋_GB2312" w:hAnsi="ˎ̥" w:hint="eastAsia"/>
          <w:sz w:val="32"/>
          <w:szCs w:val="32"/>
        </w:rPr>
        <w:t>（类）</w:t>
      </w:r>
      <w:r w:rsidR="002A1177" w:rsidRPr="002A1177">
        <w:rPr>
          <w:rFonts w:ascii="仿宋_GB2312" w:eastAsia="仿宋_GB2312" w:hAnsi="ˎ̥"/>
          <w:sz w:val="32"/>
          <w:szCs w:val="32"/>
        </w:rPr>
        <w:t>0.00</w:t>
      </w:r>
      <w:r w:rsidRPr="002A1177">
        <w:rPr>
          <w:rFonts w:ascii="仿宋_GB2312" w:eastAsia="仿宋_GB2312" w:hAnsi="ˎ̥" w:hint="eastAsia"/>
          <w:sz w:val="32"/>
          <w:szCs w:val="32"/>
        </w:rPr>
        <w:t>（款）</w:t>
      </w:r>
      <w:r w:rsidR="002A1177" w:rsidRPr="002A1177">
        <w:rPr>
          <w:rFonts w:ascii="仿宋_GB2312" w:eastAsia="仿宋_GB2312" w:hAnsi="ˎ̥"/>
          <w:sz w:val="32"/>
          <w:szCs w:val="32"/>
        </w:rPr>
        <w:t>0.00</w:t>
      </w:r>
      <w:r w:rsidRPr="002A1177">
        <w:rPr>
          <w:rFonts w:ascii="仿宋_GB2312" w:eastAsia="仿宋_GB2312" w:hAnsi="ˎ̥" w:hint="eastAsia"/>
          <w:sz w:val="32"/>
          <w:szCs w:val="32"/>
        </w:rPr>
        <w:t>（项）。</w:t>
      </w:r>
    </w:p>
    <w:p w14:paraId="314667B1" w14:textId="4D7BA45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年初预算为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万元，支出决算为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万元，完成年初预算的</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r w:rsidR="0044200D">
        <w:rPr>
          <w:rFonts w:ascii="仿宋_GB2312" w:eastAsia="仿宋_GB2312" w:hAnsi="ˎ̥" w:hint="eastAsia"/>
          <w:sz w:val="32"/>
          <w:szCs w:val="32"/>
        </w:rPr>
        <w:t>。决算数大于（小于）预算数的主要原因</w:t>
      </w:r>
      <w:r w:rsidR="0044200D" w:rsidRPr="0044200D">
        <w:rPr>
          <w:rFonts w:ascii="仿宋_GB2312" w:eastAsia="仿宋_GB2312" w:hAnsi="ˎ̥" w:hint="eastAsia"/>
          <w:sz w:val="32"/>
          <w:szCs w:val="32"/>
        </w:rPr>
        <w:t>主要原因是本单位无涉及。</w:t>
      </w:r>
    </w:p>
    <w:p w14:paraId="1B28ACB1" w14:textId="6E3F8700" w:rsidR="00A2676B" w:rsidRPr="002A1177" w:rsidRDefault="00E778AB"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 xml:space="preserve">    （注</w:t>
      </w:r>
      <w:r w:rsidRPr="002A1177">
        <w:rPr>
          <w:rFonts w:ascii="仿宋_GB2312" w:eastAsia="仿宋_GB2312" w:hAnsi="ˎ̥"/>
          <w:sz w:val="32"/>
          <w:szCs w:val="32"/>
        </w:rPr>
        <w:t>：</w:t>
      </w:r>
      <w:r w:rsidRPr="002A1177">
        <w:rPr>
          <w:rFonts w:ascii="仿宋_GB2312" w:eastAsia="仿宋_GB2312" w:hAnsi="ˎ̥" w:hint="eastAsia"/>
          <w:sz w:val="32"/>
          <w:szCs w:val="32"/>
        </w:rPr>
        <w:t>根据各预算部门、单位实际支出涉及的支出功能分类项级科目填列，本部分</w:t>
      </w:r>
      <w:r w:rsidRPr="002A1177">
        <w:rPr>
          <w:rFonts w:ascii="仿宋_GB2312" w:eastAsia="仿宋_GB2312" w:hAnsi="ˎ̥"/>
          <w:sz w:val="32"/>
          <w:szCs w:val="32"/>
        </w:rPr>
        <w:t>2024</w:t>
      </w:r>
      <w:r w:rsidRPr="002A1177">
        <w:rPr>
          <w:rFonts w:ascii="仿宋_GB2312" w:eastAsia="仿宋_GB2312" w:hAnsi="ˎ̥" w:hint="eastAsia"/>
          <w:sz w:val="32"/>
          <w:szCs w:val="32"/>
        </w:rPr>
        <w:t>年度决算相关数据取自财决公开08表。）</w:t>
      </w:r>
    </w:p>
    <w:p w14:paraId="5834EC2B" w14:textId="77777777" w:rsidR="00A2676B" w:rsidRPr="002A1177" w:rsidRDefault="00E778AB">
      <w:pPr>
        <w:spacing w:line="578" w:lineRule="exact"/>
        <w:ind w:firstLineChars="196" w:firstLine="627"/>
        <w:rPr>
          <w:rFonts w:ascii="仿宋_GB2312" w:eastAsia="楷体_GB2312" w:hAnsi="ˎ̥"/>
          <w:sz w:val="32"/>
          <w:szCs w:val="32"/>
        </w:rPr>
      </w:pPr>
      <w:r w:rsidRPr="002A1177">
        <w:rPr>
          <w:rFonts w:ascii="黑体" w:eastAsia="黑体" w:hAnsi="黑体" w:cs="黑体" w:hint="eastAsia"/>
          <w:bCs/>
          <w:sz w:val="32"/>
          <w:szCs w:val="32"/>
        </w:rPr>
        <w:t>九、财政拨款“三公”经费支出决算情况说明</w:t>
      </w:r>
    </w:p>
    <w:p w14:paraId="18F9E7F4" w14:textId="77777777" w:rsidR="00A2676B" w:rsidRPr="002A1177" w:rsidRDefault="00E778AB">
      <w:pPr>
        <w:spacing w:line="578" w:lineRule="exact"/>
        <w:ind w:firstLineChars="200" w:firstLine="640"/>
        <w:rPr>
          <w:rFonts w:ascii="楷体" w:eastAsia="楷体" w:hAnsi="楷体" w:cs="楷体"/>
          <w:bCs/>
          <w:sz w:val="32"/>
          <w:szCs w:val="32"/>
        </w:rPr>
      </w:pPr>
      <w:r w:rsidRPr="002A1177">
        <w:rPr>
          <w:rFonts w:ascii="楷体" w:eastAsia="楷体" w:hAnsi="楷体" w:cs="楷体" w:hint="eastAsia"/>
          <w:bCs/>
          <w:sz w:val="32"/>
          <w:szCs w:val="32"/>
        </w:rPr>
        <w:t>（一）财政拨款“三公”经费支出决算总体情况说明</w:t>
      </w:r>
    </w:p>
    <w:p w14:paraId="1367A270" w14:textId="1B5C79D8"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sz w:val="32"/>
          <w:szCs w:val="32"/>
        </w:rPr>
        <w:t xml:space="preserve">    </w:t>
      </w:r>
      <w:r w:rsidRPr="002A1177">
        <w:rPr>
          <w:rFonts w:ascii="仿宋_GB2312" w:eastAsia="仿宋_GB2312" w:hAnsi="ˎ̥"/>
          <w:sz w:val="32"/>
          <w:szCs w:val="32"/>
        </w:rPr>
        <w:t>2024</w:t>
      </w:r>
      <w:r w:rsidRPr="002A1177">
        <w:rPr>
          <w:rFonts w:ascii="仿宋_GB2312" w:eastAsia="仿宋_GB2312" w:hAnsi="ˎ̥" w:hint="eastAsia"/>
          <w:sz w:val="32"/>
          <w:szCs w:val="32"/>
        </w:rPr>
        <w:t>年度财政拨款“三公”经费支出预算为</w:t>
      </w:r>
      <w:r w:rsidRPr="002A1177">
        <w:rPr>
          <w:rFonts w:ascii="仿宋_GB2312" w:eastAsia="仿宋_GB2312" w:hAnsi="ˎ̥"/>
          <w:sz w:val="32"/>
          <w:szCs w:val="32"/>
        </w:rPr>
        <w:t>1.32</w:t>
      </w:r>
      <w:r w:rsidRPr="002A1177">
        <w:rPr>
          <w:rFonts w:ascii="仿宋_GB2312" w:eastAsia="仿宋_GB2312" w:hAnsi="ˎ̥" w:hint="eastAsia"/>
          <w:sz w:val="32"/>
          <w:szCs w:val="32"/>
        </w:rPr>
        <w:t>万元，支出决算为</w:t>
      </w:r>
      <w:r w:rsidRPr="002A1177">
        <w:rPr>
          <w:rFonts w:ascii="仿宋_GB2312" w:eastAsia="仿宋_GB2312" w:hAnsi="ˎ̥"/>
          <w:sz w:val="32"/>
          <w:szCs w:val="32"/>
        </w:rPr>
        <w:t>1.32</w:t>
      </w:r>
      <w:r w:rsidRPr="002A1177">
        <w:rPr>
          <w:rFonts w:ascii="仿宋_GB2312" w:eastAsia="仿宋_GB2312" w:hAnsi="ˎ̥" w:hint="eastAsia"/>
          <w:sz w:val="32"/>
          <w:szCs w:val="32"/>
        </w:rPr>
        <w:t>万元，完成预算的</w:t>
      </w:r>
      <w:r w:rsidR="00F14810" w:rsidRPr="002A1177">
        <w:rPr>
          <w:rFonts w:ascii="仿宋_GB2312" w:eastAsia="仿宋_GB2312" w:hAnsi="ˎ̥" w:hint="eastAsia"/>
          <w:sz w:val="32"/>
          <w:szCs w:val="32"/>
        </w:rPr>
        <w:t>100</w:t>
      </w:r>
      <w:r w:rsidRPr="002A1177">
        <w:rPr>
          <w:rFonts w:ascii="仿宋_GB2312" w:eastAsia="仿宋_GB2312" w:hAnsi="ˎ̥" w:hint="eastAsia"/>
          <w:sz w:val="32"/>
          <w:szCs w:val="32"/>
        </w:rPr>
        <w:t>%，</w:t>
      </w:r>
      <w:r w:rsidRPr="002A1177">
        <w:rPr>
          <w:rFonts w:ascii="仿宋_GB2312" w:eastAsia="仿宋_GB2312" w:hAnsi="ˎ̥"/>
          <w:sz w:val="32"/>
          <w:szCs w:val="32"/>
        </w:rPr>
        <w:t>主要原因是</w:t>
      </w:r>
      <w:r w:rsidR="00AF5701" w:rsidRPr="002A1177">
        <w:rPr>
          <w:rFonts w:ascii="仿宋_GB2312" w:eastAsia="仿宋_GB2312" w:hAnsi="ˎ̥" w:hint="eastAsia"/>
          <w:sz w:val="32"/>
          <w:szCs w:val="32"/>
        </w:rPr>
        <w:t>与2023年度相比“三公”经费</w:t>
      </w:r>
      <w:r w:rsidR="00F14810" w:rsidRPr="002A1177">
        <w:rPr>
          <w:rFonts w:ascii="仿宋_GB2312" w:eastAsia="仿宋_GB2312" w:hAnsi="ˎ̥" w:hint="eastAsia"/>
          <w:sz w:val="32"/>
          <w:szCs w:val="32"/>
        </w:rPr>
        <w:t>没有变动</w:t>
      </w:r>
      <w:r w:rsidRPr="002A1177">
        <w:rPr>
          <w:rFonts w:ascii="仿宋_GB2312" w:eastAsia="仿宋_GB2312" w:hAnsi="ˎ̥" w:hint="eastAsia"/>
          <w:sz w:val="32"/>
          <w:szCs w:val="32"/>
        </w:rPr>
        <w:t>。</w:t>
      </w:r>
    </w:p>
    <w:p w14:paraId="0787B19B" w14:textId="77777777" w:rsidR="00A2676B" w:rsidRPr="002A1177" w:rsidRDefault="00E778AB">
      <w:pPr>
        <w:spacing w:line="578" w:lineRule="exact"/>
        <w:rPr>
          <w:rFonts w:ascii="楷体" w:eastAsia="楷体" w:hAnsi="楷体" w:cs="楷体"/>
          <w:sz w:val="32"/>
          <w:szCs w:val="32"/>
        </w:rPr>
      </w:pPr>
      <w:r w:rsidRPr="002A1177">
        <w:rPr>
          <w:rFonts w:ascii="楷体" w:eastAsia="楷体" w:hAnsi="楷体" w:cs="楷体" w:hint="eastAsia"/>
          <w:b/>
          <w:bCs/>
          <w:sz w:val="32"/>
          <w:szCs w:val="32"/>
        </w:rPr>
        <w:t xml:space="preserve">   </w:t>
      </w:r>
      <w:r w:rsidRPr="002A1177">
        <w:rPr>
          <w:rFonts w:ascii="楷体" w:eastAsia="楷体" w:hAnsi="楷体" w:cs="楷体" w:hint="eastAsia"/>
          <w:sz w:val="32"/>
          <w:szCs w:val="32"/>
        </w:rPr>
        <w:t xml:space="preserve"> （二）财政拨款“三公”经费支出决算具体情况说明</w:t>
      </w:r>
    </w:p>
    <w:p w14:paraId="7B26A5C3" w14:textId="084E9949"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年度财政拨款“三公”经费支出决算中，因公出国（境）费支出决算</w:t>
      </w:r>
      <w:r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%；公务用车购置及运行维护费支出决算</w:t>
      </w:r>
      <w:r w:rsidRPr="002A1177">
        <w:rPr>
          <w:rFonts w:ascii="仿宋_GB2312" w:eastAsia="仿宋_GB2312" w:hAnsi="ˎ̥"/>
          <w:sz w:val="32"/>
          <w:szCs w:val="32"/>
        </w:rPr>
        <w:t>1.32</w:t>
      </w:r>
      <w:r w:rsidRPr="002A1177">
        <w:rPr>
          <w:rFonts w:ascii="仿宋_GB2312" w:eastAsia="仿宋_GB2312" w:hAnsi="ˎ̥" w:hint="eastAsia"/>
          <w:sz w:val="32"/>
          <w:szCs w:val="32"/>
        </w:rPr>
        <w:t>万元，占</w:t>
      </w:r>
      <w:r w:rsidR="00F14810" w:rsidRPr="002A1177">
        <w:rPr>
          <w:rFonts w:ascii="仿宋_GB2312" w:eastAsia="仿宋_GB2312" w:hAnsi="ˎ̥" w:hint="eastAsia"/>
          <w:sz w:val="32"/>
          <w:szCs w:val="32"/>
        </w:rPr>
        <w:t>100</w:t>
      </w:r>
      <w:r w:rsidRPr="002A1177">
        <w:rPr>
          <w:rFonts w:ascii="仿宋_GB2312" w:eastAsia="仿宋_GB2312" w:hAnsi="ˎ̥" w:hint="eastAsia"/>
          <w:sz w:val="32"/>
          <w:szCs w:val="32"/>
        </w:rPr>
        <w:t>%；公务接待费支出决算</w:t>
      </w:r>
      <w:r w:rsidRPr="002A1177">
        <w:rPr>
          <w:rFonts w:ascii="仿宋_GB2312" w:eastAsia="仿宋_GB2312" w:hAnsi="ˎ̥"/>
          <w:sz w:val="32"/>
          <w:szCs w:val="32"/>
        </w:rPr>
        <w:t>0.00</w:t>
      </w:r>
      <w:r w:rsidRPr="002A1177">
        <w:rPr>
          <w:rFonts w:ascii="仿宋_GB2312" w:eastAsia="仿宋_GB2312" w:hAnsi="ˎ̥" w:hint="eastAsia"/>
          <w:sz w:val="32"/>
          <w:szCs w:val="32"/>
        </w:rPr>
        <w:t>万元，占</w:t>
      </w:r>
      <w:r w:rsidR="002A1177" w:rsidRPr="002A1177">
        <w:rPr>
          <w:rFonts w:ascii="仿宋_GB2312" w:eastAsia="仿宋_GB2312" w:hAnsi="ˎ̥"/>
          <w:sz w:val="32"/>
          <w:szCs w:val="32"/>
        </w:rPr>
        <w:t>0.00</w:t>
      </w:r>
      <w:r w:rsidRPr="002A1177">
        <w:rPr>
          <w:rFonts w:ascii="仿宋_GB2312" w:eastAsia="仿宋_GB2312" w:hAnsi="ˎ̥" w:hint="eastAsia"/>
          <w:sz w:val="32"/>
          <w:szCs w:val="32"/>
        </w:rPr>
        <w:t>%。具体情况如下：</w:t>
      </w:r>
    </w:p>
    <w:p w14:paraId="398AB8F6" w14:textId="7364D7E1" w:rsidR="00A2676B" w:rsidRPr="002A1177" w:rsidRDefault="00E778AB">
      <w:pPr>
        <w:spacing w:line="578" w:lineRule="exact"/>
        <w:ind w:firstLineChars="200" w:firstLine="643"/>
        <w:rPr>
          <w:rFonts w:ascii="仿宋_GB2312" w:eastAsia="仿宋_GB2312" w:hAnsi="ˎ̥"/>
          <w:sz w:val="32"/>
          <w:szCs w:val="32"/>
        </w:rPr>
      </w:pPr>
      <w:r w:rsidRPr="002A1177">
        <w:rPr>
          <w:rFonts w:ascii="仿宋_GB2312" w:eastAsia="仿宋_GB2312" w:hAnsi="ˎ̥" w:hint="eastAsia"/>
          <w:b/>
          <w:sz w:val="32"/>
          <w:szCs w:val="32"/>
        </w:rPr>
        <w:t>1.因公出国（境）费</w:t>
      </w:r>
      <w:r w:rsidRPr="002A1177">
        <w:rPr>
          <w:rFonts w:ascii="仿宋_GB2312" w:eastAsia="仿宋_GB2312" w:hAnsi="ˎ̥" w:hint="eastAsia"/>
          <w:sz w:val="32"/>
          <w:szCs w:val="32"/>
        </w:rPr>
        <w:t>支出</w:t>
      </w:r>
      <w:r w:rsidRPr="002A1177">
        <w:rPr>
          <w:rFonts w:ascii="仿宋_GB2312" w:eastAsia="仿宋_GB2312" w:hAnsi="ˎ̥"/>
          <w:sz w:val="32"/>
          <w:szCs w:val="32"/>
        </w:rPr>
        <w:t>0.00</w:t>
      </w:r>
      <w:r w:rsidRPr="002A1177">
        <w:rPr>
          <w:rFonts w:ascii="仿宋_GB2312" w:eastAsia="仿宋_GB2312" w:hAnsi="ˎ̥" w:hint="eastAsia"/>
          <w:sz w:val="32"/>
          <w:szCs w:val="32"/>
        </w:rPr>
        <w:t>万元。全年安排因公出国（境）团组</w:t>
      </w:r>
      <w:r w:rsidR="002A1177" w:rsidRPr="002A1177">
        <w:rPr>
          <w:rFonts w:ascii="仿宋_GB2312" w:eastAsia="仿宋_GB2312" w:hAnsi="ˎ̥"/>
          <w:sz w:val="32"/>
          <w:szCs w:val="32"/>
        </w:rPr>
        <w:t>0.00</w:t>
      </w:r>
      <w:r w:rsidRPr="002A1177">
        <w:rPr>
          <w:rFonts w:ascii="仿宋_GB2312" w:eastAsia="仿宋_GB2312" w:hAnsi="ˎ̥" w:hint="eastAsia"/>
          <w:sz w:val="32"/>
          <w:szCs w:val="32"/>
        </w:rPr>
        <w:t>个，因公出国（境）</w:t>
      </w:r>
      <w:r w:rsidR="002A1177" w:rsidRPr="002A1177">
        <w:rPr>
          <w:rFonts w:ascii="仿宋_GB2312" w:eastAsia="仿宋_GB2312" w:hAnsi="ˎ̥"/>
          <w:sz w:val="32"/>
          <w:szCs w:val="32"/>
        </w:rPr>
        <w:t>0.00</w:t>
      </w:r>
      <w:r w:rsidRPr="002A1177">
        <w:rPr>
          <w:rFonts w:ascii="仿宋_GB2312" w:eastAsia="仿宋_GB2312" w:hAnsi="ˎ̥" w:hint="eastAsia"/>
          <w:sz w:val="32"/>
          <w:szCs w:val="32"/>
        </w:rPr>
        <w:t>人次。开支内容包括：</w:t>
      </w:r>
    </w:p>
    <w:p w14:paraId="028217CC" w14:textId="060FE6A2" w:rsidR="00A2676B" w:rsidRPr="002A1177" w:rsidRDefault="002A1177">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t>0.00</w:t>
      </w:r>
      <w:r w:rsidR="00E778AB" w:rsidRPr="002A1177">
        <w:rPr>
          <w:rFonts w:ascii="仿宋_GB2312" w:eastAsia="仿宋_GB2312" w:hAnsi="ˎ̥" w:hint="eastAsia"/>
          <w:sz w:val="32"/>
          <w:szCs w:val="32"/>
        </w:rPr>
        <w:t>支出</w:t>
      </w:r>
      <w:r w:rsidRPr="002A1177">
        <w:rPr>
          <w:rFonts w:ascii="仿宋_GB2312" w:eastAsia="仿宋_GB2312" w:hAnsi="ˎ̥"/>
          <w:sz w:val="32"/>
          <w:szCs w:val="32"/>
        </w:rPr>
        <w:t>0.00</w:t>
      </w:r>
      <w:r w:rsidR="0044200D">
        <w:rPr>
          <w:rFonts w:ascii="仿宋_GB2312" w:eastAsia="仿宋_GB2312" w:hAnsi="ˎ̥" w:hint="eastAsia"/>
          <w:sz w:val="32"/>
          <w:szCs w:val="32"/>
        </w:rPr>
        <w:t>万元。</w:t>
      </w:r>
    </w:p>
    <w:p w14:paraId="69BCCF3D" w14:textId="6ED335BC" w:rsidR="00A2676B" w:rsidRPr="002A1177" w:rsidRDefault="002A1177">
      <w:pPr>
        <w:spacing w:line="578" w:lineRule="exact"/>
        <w:ind w:firstLineChars="200" w:firstLine="640"/>
        <w:rPr>
          <w:rFonts w:ascii="仿宋_GB2312" w:eastAsia="仿宋_GB2312" w:hAnsi="ˎ̥"/>
          <w:sz w:val="32"/>
          <w:szCs w:val="32"/>
        </w:rPr>
      </w:pPr>
      <w:r w:rsidRPr="002A1177">
        <w:rPr>
          <w:rFonts w:ascii="仿宋_GB2312" w:eastAsia="仿宋_GB2312" w:hAnsi="ˎ̥"/>
          <w:sz w:val="32"/>
          <w:szCs w:val="32"/>
        </w:rPr>
        <w:lastRenderedPageBreak/>
        <w:t>0.00</w:t>
      </w:r>
      <w:r w:rsidR="00E778AB" w:rsidRPr="002A1177">
        <w:rPr>
          <w:rFonts w:ascii="仿宋_GB2312" w:eastAsia="仿宋_GB2312" w:hAnsi="ˎ̥" w:hint="eastAsia"/>
          <w:sz w:val="32"/>
          <w:szCs w:val="32"/>
        </w:rPr>
        <w:t>支出</w:t>
      </w:r>
      <w:r w:rsidRPr="002A1177">
        <w:rPr>
          <w:rFonts w:ascii="仿宋_GB2312" w:eastAsia="仿宋_GB2312" w:hAnsi="ˎ̥"/>
          <w:sz w:val="32"/>
          <w:szCs w:val="32"/>
        </w:rPr>
        <w:t>0.00</w:t>
      </w:r>
      <w:r w:rsidR="0044200D">
        <w:rPr>
          <w:rFonts w:ascii="仿宋_GB2312" w:eastAsia="仿宋_GB2312" w:hAnsi="ˎ̥" w:hint="eastAsia"/>
          <w:sz w:val="32"/>
          <w:szCs w:val="32"/>
        </w:rPr>
        <w:t>万元。</w:t>
      </w:r>
    </w:p>
    <w:p w14:paraId="732BBD56" w14:textId="37C16B1A"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因公出国（境）费支出决算数比预算数增加（减少）</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万元，完成预算的</w:t>
      </w:r>
      <w:r w:rsidR="002A1177" w:rsidRPr="002A1177">
        <w:rPr>
          <w:rFonts w:ascii="仿宋_GB2312" w:eastAsia="仿宋_GB2312" w:hAnsi="ˎ̥"/>
          <w:sz w:val="32"/>
          <w:szCs w:val="32"/>
        </w:rPr>
        <w:t>0.00</w:t>
      </w:r>
      <w:r w:rsidRPr="002A1177">
        <w:rPr>
          <w:rFonts w:ascii="仿宋_GB2312" w:eastAsia="仿宋_GB2312" w:hAnsi="ˎ̥"/>
          <w:sz w:val="32"/>
          <w:szCs w:val="32"/>
        </w:rPr>
        <w:t>%</w:t>
      </w:r>
      <w:r w:rsidRPr="002A1177">
        <w:rPr>
          <w:rFonts w:ascii="仿宋_GB2312" w:eastAsia="仿宋_GB2312" w:hAnsi="ˎ̥" w:hint="eastAsia"/>
          <w:sz w:val="32"/>
          <w:szCs w:val="32"/>
        </w:rPr>
        <w:t>。与</w:t>
      </w:r>
      <w:r w:rsidRPr="002A1177">
        <w:rPr>
          <w:rFonts w:ascii="仿宋_GB2312" w:eastAsia="仿宋_GB2312" w:hAnsi="ˎ̥"/>
          <w:sz w:val="32"/>
          <w:szCs w:val="32"/>
        </w:rPr>
        <w:t>2023</w:t>
      </w:r>
      <w:r w:rsidRPr="002A1177">
        <w:rPr>
          <w:rFonts w:ascii="仿宋_GB2312" w:eastAsia="仿宋_GB2312" w:hAnsi="ˎ̥" w:hint="eastAsia"/>
          <w:sz w:val="32"/>
          <w:szCs w:val="32"/>
        </w:rPr>
        <w:t>年度</w:t>
      </w:r>
      <w:r w:rsidRPr="002A1177">
        <w:rPr>
          <w:rFonts w:ascii="仿宋_GB2312" w:eastAsia="仿宋_GB2312" w:hAnsi="ˎ̥"/>
          <w:sz w:val="32"/>
          <w:szCs w:val="32"/>
        </w:rPr>
        <w:t>相比，</w:t>
      </w:r>
      <w:r w:rsidRPr="002A1177">
        <w:rPr>
          <w:rFonts w:ascii="仿宋_GB2312" w:eastAsia="仿宋_GB2312" w:hAnsi="ˎ̥" w:hint="eastAsia"/>
          <w:sz w:val="32"/>
          <w:szCs w:val="32"/>
        </w:rPr>
        <w:t>因公出国（境）费支出增加</w:t>
      </w:r>
      <w:r w:rsidRPr="002A1177">
        <w:rPr>
          <w:rFonts w:ascii="仿宋_GB2312" w:eastAsia="仿宋_GB2312" w:hAnsi="ˎ̥"/>
          <w:sz w:val="32"/>
          <w:szCs w:val="32"/>
        </w:rPr>
        <w:t>（</w:t>
      </w:r>
      <w:r w:rsidRPr="002A1177">
        <w:rPr>
          <w:rFonts w:ascii="仿宋_GB2312" w:eastAsia="仿宋_GB2312" w:hAnsi="ˎ̥" w:hint="eastAsia"/>
          <w:sz w:val="32"/>
          <w:szCs w:val="32"/>
        </w:rPr>
        <w:t>减少</w:t>
      </w:r>
      <w:r w:rsidRPr="002A1177">
        <w:rPr>
          <w:rFonts w:ascii="仿宋_GB2312" w:eastAsia="仿宋_GB2312" w:hAnsi="ˎ̥"/>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w:t>
      </w:r>
      <w:r w:rsidRPr="002A1177">
        <w:rPr>
          <w:rFonts w:ascii="仿宋_GB2312" w:eastAsia="仿宋_GB2312" w:hAnsi="ˎ̥"/>
          <w:sz w:val="32"/>
          <w:szCs w:val="32"/>
        </w:rPr>
        <w:t>，增长（</w:t>
      </w:r>
      <w:r w:rsidRPr="002A1177">
        <w:rPr>
          <w:rFonts w:ascii="仿宋_GB2312" w:eastAsia="仿宋_GB2312" w:hAnsi="ˎ̥" w:hint="eastAsia"/>
          <w:sz w:val="32"/>
          <w:szCs w:val="32"/>
        </w:rPr>
        <w:t>下降</w:t>
      </w:r>
      <w:r w:rsidRPr="002A1177">
        <w:rPr>
          <w:rFonts w:ascii="仿宋_GB2312" w:eastAsia="仿宋_GB2312" w:hAnsi="ˎ̥"/>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p>
    <w:p w14:paraId="7772B67D" w14:textId="77777777"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b/>
          <w:sz w:val="32"/>
          <w:szCs w:val="32"/>
        </w:rPr>
        <w:t xml:space="preserve">    2.公务用车购置及运行维护费</w:t>
      </w:r>
      <w:r w:rsidRPr="002A1177">
        <w:rPr>
          <w:rFonts w:ascii="仿宋_GB2312" w:eastAsia="仿宋_GB2312" w:hAnsi="ˎ̥" w:hint="eastAsia"/>
          <w:bCs/>
          <w:sz w:val="32"/>
          <w:szCs w:val="32"/>
        </w:rPr>
        <w:t>支出</w:t>
      </w:r>
      <w:r w:rsidRPr="002A1177">
        <w:rPr>
          <w:rFonts w:ascii="仿宋_GB2312" w:eastAsia="仿宋_GB2312" w:hAnsi="ˎ̥"/>
          <w:sz w:val="32"/>
          <w:szCs w:val="32"/>
        </w:rPr>
        <w:t>1.32</w:t>
      </w:r>
      <w:r w:rsidRPr="002A1177">
        <w:rPr>
          <w:rFonts w:ascii="仿宋_GB2312" w:eastAsia="仿宋_GB2312" w:hAnsi="ˎ̥" w:hint="eastAsia"/>
          <w:sz w:val="32"/>
          <w:szCs w:val="32"/>
        </w:rPr>
        <w:t>万元。其中：</w:t>
      </w:r>
    </w:p>
    <w:p w14:paraId="0BB159CD" w14:textId="2D6F98C2" w:rsidR="00A2676B" w:rsidRPr="002A1177" w:rsidRDefault="00E778AB">
      <w:pPr>
        <w:spacing w:line="578" w:lineRule="exact"/>
        <w:ind w:firstLineChars="200" w:firstLine="643"/>
        <w:rPr>
          <w:rFonts w:ascii="仿宋_GB2312" w:eastAsia="仿宋_GB2312" w:hAnsi="ˎ̥"/>
          <w:sz w:val="32"/>
          <w:szCs w:val="32"/>
        </w:rPr>
      </w:pPr>
      <w:r w:rsidRPr="002A1177">
        <w:rPr>
          <w:rFonts w:ascii="仿宋_GB2312" w:eastAsia="仿宋_GB2312" w:hAnsi="ˎ̥" w:hint="eastAsia"/>
          <w:b/>
          <w:sz w:val="32"/>
          <w:szCs w:val="32"/>
        </w:rPr>
        <w:t>公务用车购置</w:t>
      </w:r>
      <w:r w:rsidRPr="002A1177">
        <w:rPr>
          <w:rFonts w:ascii="仿宋_GB2312" w:eastAsia="仿宋_GB2312" w:hAnsi="ˎ̥" w:hint="eastAsia"/>
          <w:bCs/>
          <w:sz w:val="32"/>
          <w:szCs w:val="32"/>
        </w:rPr>
        <w:t>支出</w:t>
      </w:r>
      <w:r w:rsidRPr="002A1177">
        <w:rPr>
          <w:rFonts w:ascii="仿宋_GB2312" w:eastAsia="仿宋_GB2312" w:hAnsi="ˎ̥"/>
          <w:sz w:val="32"/>
          <w:szCs w:val="32"/>
        </w:rPr>
        <w:t>0.00</w:t>
      </w:r>
      <w:r w:rsidRPr="002A1177">
        <w:rPr>
          <w:rFonts w:ascii="仿宋_GB2312" w:eastAsia="仿宋_GB2312" w:hAnsi="ˎ̥" w:hint="eastAsia"/>
          <w:sz w:val="32"/>
          <w:szCs w:val="32"/>
        </w:rPr>
        <w:t>万元，全年购置公务用车</w:t>
      </w:r>
      <w:r w:rsidR="00F14810" w:rsidRPr="002A1177">
        <w:rPr>
          <w:rFonts w:ascii="仿宋_GB2312" w:eastAsia="仿宋_GB2312" w:hAnsi="ˎ̥" w:hint="eastAsia"/>
          <w:sz w:val="32"/>
          <w:szCs w:val="32"/>
        </w:rPr>
        <w:t>0</w:t>
      </w:r>
      <w:r w:rsidRPr="002A1177">
        <w:rPr>
          <w:rFonts w:ascii="仿宋_GB2312" w:eastAsia="仿宋_GB2312" w:hAnsi="ˎ̥" w:hint="eastAsia"/>
          <w:sz w:val="32"/>
          <w:szCs w:val="32"/>
        </w:rPr>
        <w:t>辆，主要用于</w:t>
      </w:r>
      <w:r w:rsidR="0044200D">
        <w:rPr>
          <w:rFonts w:ascii="仿宋_GB2312" w:eastAsia="仿宋_GB2312" w:hAnsi="ˎ̥" w:hint="eastAsia"/>
          <w:sz w:val="32"/>
          <w:szCs w:val="32"/>
        </w:rPr>
        <w:t>，</w:t>
      </w:r>
      <w:r w:rsidRPr="002A1177">
        <w:rPr>
          <w:rFonts w:ascii="仿宋_GB2312" w:eastAsia="仿宋_GB2312" w:hAnsi="ˎ̥" w:hint="eastAsia"/>
          <w:sz w:val="32"/>
          <w:szCs w:val="32"/>
        </w:rPr>
        <w:t>年末公务用车保有量</w:t>
      </w:r>
      <w:r w:rsidR="001F3311">
        <w:rPr>
          <w:rFonts w:ascii="仿宋_GB2312" w:eastAsia="仿宋_GB2312" w:hAnsi="ˎ̥" w:hint="eastAsia"/>
          <w:sz w:val="32"/>
          <w:szCs w:val="32"/>
        </w:rPr>
        <w:t>0</w:t>
      </w:r>
      <w:r w:rsidRPr="002A1177">
        <w:rPr>
          <w:rFonts w:ascii="仿宋_GB2312" w:eastAsia="仿宋_GB2312" w:hAnsi="ˎ̥" w:hint="eastAsia"/>
          <w:sz w:val="32"/>
          <w:szCs w:val="32"/>
        </w:rPr>
        <w:t>辆。</w:t>
      </w:r>
    </w:p>
    <w:p w14:paraId="2F0F80CE" w14:textId="622D6230" w:rsidR="00A2676B" w:rsidRPr="002A1177" w:rsidRDefault="00E778AB">
      <w:pPr>
        <w:spacing w:line="578" w:lineRule="exact"/>
        <w:ind w:firstLineChars="200" w:firstLine="643"/>
        <w:rPr>
          <w:rFonts w:ascii="仿宋_GB2312" w:eastAsia="仿宋_GB2312" w:hAnsi="ˎ̥"/>
          <w:sz w:val="32"/>
          <w:szCs w:val="32"/>
        </w:rPr>
      </w:pPr>
      <w:r w:rsidRPr="002A1177">
        <w:rPr>
          <w:rFonts w:ascii="仿宋_GB2312" w:eastAsia="仿宋_GB2312" w:hAnsi="ˎ̥" w:hint="eastAsia"/>
          <w:b/>
          <w:sz w:val="32"/>
          <w:szCs w:val="32"/>
        </w:rPr>
        <w:t>公务用车运行维护费</w:t>
      </w:r>
      <w:r w:rsidRPr="002A1177">
        <w:rPr>
          <w:rFonts w:ascii="仿宋_GB2312" w:eastAsia="仿宋_GB2312" w:hAnsi="ˎ̥" w:hint="eastAsia"/>
          <w:sz w:val="32"/>
          <w:szCs w:val="32"/>
        </w:rPr>
        <w:t>支出</w:t>
      </w:r>
      <w:r w:rsidRPr="002A1177">
        <w:rPr>
          <w:rFonts w:ascii="仿宋_GB2312" w:eastAsia="仿宋_GB2312" w:hAnsi="ˎ̥"/>
          <w:sz w:val="32"/>
          <w:szCs w:val="32"/>
        </w:rPr>
        <w:t>1.32</w:t>
      </w:r>
      <w:r w:rsidRPr="002A1177">
        <w:rPr>
          <w:rFonts w:ascii="仿宋_GB2312" w:eastAsia="仿宋_GB2312" w:hAnsi="ˎ̥" w:hint="eastAsia"/>
          <w:sz w:val="32"/>
          <w:szCs w:val="32"/>
        </w:rPr>
        <w:t>万元，主要用于</w:t>
      </w:r>
      <w:r w:rsidR="009624CF">
        <w:rPr>
          <w:rFonts w:ascii="仿宋_GB2312" w:eastAsia="仿宋_GB2312" w:hAnsi="ˎ̥" w:hint="eastAsia"/>
          <w:sz w:val="32"/>
          <w:szCs w:val="32"/>
        </w:rPr>
        <w:t>用车</w:t>
      </w:r>
      <w:r w:rsidR="00F14810" w:rsidRPr="002A1177">
        <w:rPr>
          <w:rFonts w:ascii="仿宋_GB2312" w:eastAsia="仿宋_GB2312" w:hAnsi="ˎ̥" w:hint="eastAsia"/>
          <w:sz w:val="32"/>
          <w:szCs w:val="32"/>
        </w:rPr>
        <w:t>油料费</w:t>
      </w:r>
      <w:r w:rsidRPr="002A1177">
        <w:rPr>
          <w:rFonts w:ascii="仿宋_GB2312" w:eastAsia="仿宋_GB2312" w:hAnsi="ˎ̥" w:hint="eastAsia"/>
          <w:sz w:val="32"/>
          <w:szCs w:val="32"/>
        </w:rPr>
        <w:t>。</w:t>
      </w:r>
    </w:p>
    <w:p w14:paraId="314933ED" w14:textId="0E4EA079" w:rsidR="00A2676B" w:rsidRPr="002A1177" w:rsidRDefault="00E778AB">
      <w:pPr>
        <w:spacing w:line="578" w:lineRule="exact"/>
        <w:ind w:firstLineChars="200" w:firstLine="640"/>
        <w:rPr>
          <w:rFonts w:ascii="仿宋_GB2312" w:eastAsia="仿宋_GB2312" w:hAnsi="ˎ̥"/>
          <w:bCs/>
          <w:sz w:val="32"/>
          <w:szCs w:val="32"/>
        </w:rPr>
      </w:pPr>
      <w:r w:rsidRPr="002A1177">
        <w:rPr>
          <w:rFonts w:ascii="仿宋_GB2312" w:eastAsia="仿宋_GB2312" w:hAnsi="ˎ̥" w:hint="eastAsia"/>
          <w:bCs/>
          <w:sz w:val="32"/>
          <w:szCs w:val="32"/>
        </w:rPr>
        <w:t>公务用车购置及运行维护费支出决算数</w:t>
      </w:r>
      <w:r w:rsidRPr="002A1177">
        <w:rPr>
          <w:rFonts w:ascii="仿宋_GB2312" w:eastAsia="仿宋_GB2312" w:hAnsi="ˎ̥" w:hint="eastAsia"/>
          <w:sz w:val="32"/>
          <w:szCs w:val="32"/>
        </w:rPr>
        <w:t>比预算数增加（减少）</w:t>
      </w:r>
      <w:r w:rsidR="00F14810" w:rsidRPr="002A1177">
        <w:rPr>
          <w:rFonts w:ascii="仿宋_GB2312" w:eastAsia="仿宋_GB2312" w:hAnsi="ˎ̥" w:hint="eastAsia"/>
          <w:sz w:val="32"/>
          <w:szCs w:val="32"/>
        </w:rPr>
        <w:t>0.00</w:t>
      </w:r>
      <w:r w:rsidRPr="002A1177">
        <w:rPr>
          <w:rFonts w:ascii="仿宋_GB2312" w:eastAsia="仿宋_GB2312" w:hAnsi="ˎ̥" w:hint="eastAsia"/>
          <w:sz w:val="32"/>
          <w:szCs w:val="32"/>
        </w:rPr>
        <w:t>万元，完成预算的</w:t>
      </w:r>
      <w:r w:rsidR="00F14810" w:rsidRPr="002A1177">
        <w:rPr>
          <w:rFonts w:ascii="仿宋_GB2312" w:eastAsia="仿宋_GB2312" w:hAnsi="ˎ̥" w:hint="eastAsia"/>
          <w:sz w:val="32"/>
          <w:szCs w:val="32"/>
        </w:rPr>
        <w:t>100</w:t>
      </w:r>
      <w:r w:rsidRPr="002A1177">
        <w:rPr>
          <w:rFonts w:ascii="仿宋_GB2312" w:eastAsia="仿宋_GB2312" w:hAnsi="ˎ̥" w:hint="eastAsia"/>
          <w:sz w:val="32"/>
          <w:szCs w:val="32"/>
        </w:rPr>
        <w:t>%。与</w:t>
      </w:r>
      <w:r w:rsidRPr="002A1177">
        <w:rPr>
          <w:rFonts w:ascii="仿宋_GB2312" w:eastAsia="仿宋_GB2312" w:hAnsi="ˎ̥"/>
          <w:sz w:val="32"/>
          <w:szCs w:val="32"/>
        </w:rPr>
        <w:t>2023</w:t>
      </w:r>
      <w:r w:rsidRPr="002A1177">
        <w:rPr>
          <w:rFonts w:ascii="仿宋_GB2312" w:eastAsia="仿宋_GB2312" w:hAnsi="ˎ̥" w:hint="eastAsia"/>
          <w:sz w:val="32"/>
          <w:szCs w:val="32"/>
        </w:rPr>
        <w:t>年度</w:t>
      </w:r>
      <w:r w:rsidRPr="002A1177">
        <w:rPr>
          <w:rFonts w:ascii="仿宋_GB2312" w:eastAsia="仿宋_GB2312" w:hAnsi="ˎ̥"/>
          <w:sz w:val="32"/>
          <w:szCs w:val="32"/>
        </w:rPr>
        <w:t>相比，</w:t>
      </w:r>
      <w:r w:rsidRPr="002A1177">
        <w:rPr>
          <w:rFonts w:ascii="仿宋_GB2312" w:eastAsia="仿宋_GB2312" w:hAnsi="ˎ̥" w:hint="eastAsia"/>
          <w:bCs/>
          <w:sz w:val="32"/>
          <w:szCs w:val="32"/>
        </w:rPr>
        <w:t>公务用车购置及运行维护费</w:t>
      </w:r>
      <w:r w:rsidRPr="002A1177">
        <w:rPr>
          <w:rFonts w:ascii="仿宋_GB2312" w:eastAsia="仿宋_GB2312" w:hAnsi="ˎ̥" w:hint="eastAsia"/>
          <w:sz w:val="32"/>
          <w:szCs w:val="32"/>
        </w:rPr>
        <w:t>支出增加</w:t>
      </w:r>
      <w:r w:rsidRPr="002A1177">
        <w:rPr>
          <w:rFonts w:ascii="仿宋_GB2312" w:eastAsia="仿宋_GB2312" w:hAnsi="ˎ̥"/>
          <w:sz w:val="32"/>
          <w:szCs w:val="32"/>
        </w:rPr>
        <w:t>（</w:t>
      </w:r>
      <w:r w:rsidRPr="002A1177">
        <w:rPr>
          <w:rFonts w:ascii="仿宋_GB2312" w:eastAsia="仿宋_GB2312" w:hAnsi="ˎ̥" w:hint="eastAsia"/>
          <w:sz w:val="32"/>
          <w:szCs w:val="32"/>
        </w:rPr>
        <w:t>减少</w:t>
      </w:r>
      <w:r w:rsidRPr="002A1177">
        <w:rPr>
          <w:rFonts w:ascii="仿宋_GB2312" w:eastAsia="仿宋_GB2312" w:hAnsi="ˎ̥"/>
          <w:sz w:val="32"/>
          <w:szCs w:val="32"/>
        </w:rPr>
        <w:t>）</w:t>
      </w:r>
      <w:r w:rsidR="00F14810" w:rsidRPr="002A1177">
        <w:rPr>
          <w:rFonts w:ascii="仿宋_GB2312" w:eastAsia="仿宋_GB2312" w:hAnsi="ˎ̥" w:hint="eastAsia"/>
          <w:sz w:val="32"/>
          <w:szCs w:val="32"/>
        </w:rPr>
        <w:t>0.00</w:t>
      </w:r>
      <w:r w:rsidRPr="002A1177">
        <w:rPr>
          <w:rFonts w:ascii="仿宋_GB2312" w:eastAsia="仿宋_GB2312" w:hAnsi="ˎ̥" w:hint="eastAsia"/>
          <w:sz w:val="32"/>
          <w:szCs w:val="32"/>
        </w:rPr>
        <w:t>万元</w:t>
      </w:r>
      <w:r w:rsidRPr="002A1177">
        <w:rPr>
          <w:rFonts w:ascii="仿宋_GB2312" w:eastAsia="仿宋_GB2312" w:hAnsi="ˎ̥"/>
          <w:sz w:val="32"/>
          <w:szCs w:val="32"/>
        </w:rPr>
        <w:t>，增长（</w:t>
      </w:r>
      <w:r w:rsidRPr="002A1177">
        <w:rPr>
          <w:rFonts w:ascii="仿宋_GB2312" w:eastAsia="仿宋_GB2312" w:hAnsi="ˎ̥" w:hint="eastAsia"/>
          <w:sz w:val="32"/>
          <w:szCs w:val="32"/>
        </w:rPr>
        <w:t>下降</w:t>
      </w:r>
      <w:r w:rsidRPr="002A1177">
        <w:rPr>
          <w:rFonts w:ascii="仿宋_GB2312" w:eastAsia="仿宋_GB2312" w:hAnsi="ˎ̥"/>
          <w:sz w:val="32"/>
          <w:szCs w:val="32"/>
        </w:rPr>
        <w:t>）</w:t>
      </w:r>
      <w:r w:rsidR="00F14810" w:rsidRPr="002A1177">
        <w:rPr>
          <w:rFonts w:ascii="仿宋_GB2312" w:eastAsia="仿宋_GB2312" w:hAnsi="ˎ̥" w:hint="eastAsia"/>
          <w:sz w:val="32"/>
          <w:szCs w:val="32"/>
        </w:rPr>
        <w:t>0</w:t>
      </w:r>
      <w:r w:rsidRPr="002A1177">
        <w:rPr>
          <w:rFonts w:ascii="仿宋_GB2312" w:eastAsia="仿宋_GB2312" w:hAnsi="ˎ̥" w:hint="eastAsia"/>
          <w:sz w:val="32"/>
          <w:szCs w:val="32"/>
        </w:rPr>
        <w:t>%，主要原因是</w:t>
      </w:r>
      <w:r w:rsidR="002A1177" w:rsidRPr="002A1177">
        <w:rPr>
          <w:rFonts w:ascii="仿宋_GB2312" w:eastAsia="仿宋_GB2312" w:hAnsi="ˎ̥" w:hint="eastAsia"/>
          <w:sz w:val="32"/>
          <w:szCs w:val="32"/>
        </w:rPr>
        <w:t>2023年度相比“三公”经费没有变动</w:t>
      </w:r>
      <w:r w:rsidRPr="002A1177">
        <w:rPr>
          <w:rFonts w:ascii="仿宋_GB2312" w:eastAsia="仿宋_GB2312" w:hAnsi="ˎ̥" w:hint="eastAsia"/>
          <w:sz w:val="32"/>
          <w:szCs w:val="32"/>
        </w:rPr>
        <w:t>。</w:t>
      </w:r>
    </w:p>
    <w:p w14:paraId="4815CAD6" w14:textId="77777777"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b/>
          <w:sz w:val="32"/>
          <w:szCs w:val="32"/>
        </w:rPr>
        <w:t xml:space="preserve">    3.公务接待费</w:t>
      </w:r>
      <w:r w:rsidRPr="002A1177">
        <w:rPr>
          <w:rFonts w:ascii="仿宋_GB2312" w:eastAsia="仿宋_GB2312" w:hAnsi="ˎ̥" w:hint="eastAsia"/>
          <w:bCs/>
          <w:sz w:val="32"/>
          <w:szCs w:val="32"/>
        </w:rPr>
        <w:t>支出</w:t>
      </w:r>
      <w:r w:rsidRPr="002A1177">
        <w:rPr>
          <w:rFonts w:ascii="仿宋_GB2312" w:eastAsia="仿宋_GB2312" w:hAnsi="ˎ̥"/>
          <w:sz w:val="32"/>
          <w:szCs w:val="32"/>
        </w:rPr>
        <w:t>0.00</w:t>
      </w:r>
      <w:r w:rsidRPr="002A1177">
        <w:rPr>
          <w:rFonts w:ascii="仿宋_GB2312" w:eastAsia="仿宋_GB2312" w:hAnsi="ˎ̥" w:hint="eastAsia"/>
          <w:sz w:val="32"/>
          <w:szCs w:val="32"/>
        </w:rPr>
        <w:t>万元，其中：</w:t>
      </w:r>
    </w:p>
    <w:p w14:paraId="0444BB16" w14:textId="104D7FCF" w:rsidR="00A2676B" w:rsidRPr="002A1177" w:rsidRDefault="00E778AB">
      <w:pPr>
        <w:spacing w:line="578" w:lineRule="exact"/>
        <w:ind w:firstLineChars="200" w:firstLine="643"/>
        <w:rPr>
          <w:rFonts w:ascii="仿宋_GB2312" w:eastAsia="仿宋_GB2312" w:hAnsi="ˎ̥"/>
          <w:sz w:val="32"/>
          <w:szCs w:val="32"/>
        </w:rPr>
      </w:pPr>
      <w:r w:rsidRPr="002A1177">
        <w:rPr>
          <w:rFonts w:ascii="仿宋_GB2312" w:eastAsia="仿宋_GB2312" w:hAnsi="ˎ̥" w:hint="eastAsia"/>
          <w:b/>
          <w:sz w:val="32"/>
          <w:szCs w:val="32"/>
        </w:rPr>
        <w:t>国内接待费</w:t>
      </w:r>
      <w:r w:rsidRPr="002A1177">
        <w:rPr>
          <w:rFonts w:ascii="仿宋_GB2312" w:eastAsia="仿宋_GB2312" w:hAnsi="ˎ̥" w:hint="eastAsia"/>
          <w:sz w:val="32"/>
          <w:szCs w:val="32"/>
        </w:rPr>
        <w:t>支出</w:t>
      </w:r>
      <w:r w:rsidR="002A1177" w:rsidRPr="002A1177">
        <w:rPr>
          <w:rFonts w:ascii="仿宋_GB2312" w:eastAsia="仿宋_GB2312" w:hAnsi="ˎ̥" w:hint="eastAsia"/>
          <w:sz w:val="32"/>
          <w:szCs w:val="32"/>
        </w:rPr>
        <w:t>0.00</w:t>
      </w:r>
      <w:r w:rsidRPr="002A1177">
        <w:rPr>
          <w:rFonts w:ascii="仿宋_GB2312" w:eastAsia="仿宋_GB2312" w:hAnsi="ˎ̥" w:hint="eastAsia"/>
          <w:sz w:val="32"/>
          <w:szCs w:val="32"/>
        </w:rPr>
        <w:t>万元，国内公务接待</w:t>
      </w:r>
      <w:r w:rsidR="002A1177" w:rsidRPr="002A1177">
        <w:rPr>
          <w:rFonts w:ascii="仿宋_GB2312" w:eastAsia="仿宋_GB2312" w:hAnsi="ˎ̥"/>
          <w:sz w:val="32"/>
          <w:szCs w:val="32"/>
        </w:rPr>
        <w:t>0.00</w:t>
      </w:r>
      <w:r w:rsidRPr="002A1177">
        <w:rPr>
          <w:rFonts w:ascii="仿宋_GB2312" w:eastAsia="仿宋_GB2312" w:hAnsi="ˎ̥" w:hint="eastAsia"/>
          <w:sz w:val="32"/>
          <w:szCs w:val="32"/>
        </w:rPr>
        <w:t>批次，接待</w:t>
      </w:r>
      <w:r w:rsidR="002A1177" w:rsidRPr="002A1177">
        <w:rPr>
          <w:rFonts w:ascii="仿宋_GB2312" w:eastAsia="仿宋_GB2312" w:hAnsi="ˎ̥"/>
          <w:sz w:val="32"/>
          <w:szCs w:val="32"/>
        </w:rPr>
        <w:t>0.00</w:t>
      </w:r>
      <w:r w:rsidR="001F3311">
        <w:rPr>
          <w:rFonts w:ascii="仿宋_GB2312" w:eastAsia="仿宋_GB2312" w:hAnsi="ˎ̥" w:hint="eastAsia"/>
          <w:sz w:val="32"/>
          <w:szCs w:val="32"/>
        </w:rPr>
        <w:t>人次</w:t>
      </w:r>
      <w:r w:rsidRPr="002A1177">
        <w:rPr>
          <w:rFonts w:ascii="仿宋_GB2312" w:eastAsia="仿宋_GB2312" w:hAnsi="ˎ̥" w:hint="eastAsia"/>
          <w:sz w:val="32"/>
          <w:szCs w:val="32"/>
        </w:rPr>
        <w:t>。</w:t>
      </w:r>
    </w:p>
    <w:p w14:paraId="4AC126C2" w14:textId="2123F3BF" w:rsidR="00A2676B" w:rsidRPr="002A1177" w:rsidRDefault="00E778AB">
      <w:pPr>
        <w:spacing w:line="578" w:lineRule="exact"/>
        <w:ind w:firstLineChars="200" w:firstLine="643"/>
        <w:rPr>
          <w:rFonts w:ascii="仿宋_GB2312" w:eastAsia="仿宋_GB2312" w:hAnsi="ˎ̥"/>
          <w:sz w:val="32"/>
          <w:szCs w:val="32"/>
        </w:rPr>
      </w:pPr>
      <w:r w:rsidRPr="002A1177">
        <w:rPr>
          <w:rFonts w:ascii="仿宋_GB2312" w:eastAsia="仿宋_GB2312" w:hAnsi="ˎ̥" w:hint="eastAsia"/>
          <w:b/>
          <w:bCs/>
          <w:sz w:val="32"/>
          <w:szCs w:val="32"/>
        </w:rPr>
        <w:t>国（境）外接待费</w:t>
      </w:r>
      <w:r w:rsidRPr="002A1177">
        <w:rPr>
          <w:rFonts w:ascii="仿宋_GB2312" w:eastAsia="仿宋_GB2312" w:hAnsi="ˎ̥" w:hint="eastAsia"/>
          <w:sz w:val="32"/>
          <w:szCs w:val="32"/>
        </w:rPr>
        <w:t>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万元，国（境）外公务接待</w:t>
      </w:r>
      <w:r w:rsidR="002A1177" w:rsidRPr="002A1177">
        <w:rPr>
          <w:rFonts w:ascii="仿宋_GB2312" w:eastAsia="仿宋_GB2312" w:hAnsi="ˎ̥"/>
          <w:sz w:val="32"/>
          <w:szCs w:val="32"/>
        </w:rPr>
        <w:t>0.00</w:t>
      </w:r>
      <w:r w:rsidRPr="002A1177">
        <w:rPr>
          <w:rFonts w:ascii="仿宋_GB2312" w:eastAsia="仿宋_GB2312" w:hAnsi="ˎ̥" w:hint="eastAsia"/>
          <w:sz w:val="32"/>
          <w:szCs w:val="32"/>
        </w:rPr>
        <w:t>批次，接待</w:t>
      </w:r>
      <w:r w:rsidR="002A1177" w:rsidRPr="002A1177">
        <w:rPr>
          <w:rFonts w:ascii="仿宋_GB2312" w:eastAsia="仿宋_GB2312" w:hAnsi="ˎ̥"/>
          <w:sz w:val="32"/>
          <w:szCs w:val="32"/>
        </w:rPr>
        <w:t>0.00</w:t>
      </w:r>
      <w:r w:rsidR="001F3311">
        <w:rPr>
          <w:rFonts w:ascii="仿宋_GB2312" w:eastAsia="仿宋_GB2312" w:hAnsi="ˎ̥" w:hint="eastAsia"/>
          <w:sz w:val="32"/>
          <w:szCs w:val="32"/>
        </w:rPr>
        <w:t>人次</w:t>
      </w:r>
      <w:r w:rsidRPr="002A1177">
        <w:rPr>
          <w:rFonts w:ascii="仿宋_GB2312" w:eastAsia="仿宋_GB2312" w:hAnsi="ˎ̥" w:hint="eastAsia"/>
          <w:sz w:val="32"/>
          <w:szCs w:val="32"/>
        </w:rPr>
        <w:t>。</w:t>
      </w:r>
    </w:p>
    <w:p w14:paraId="03743019" w14:textId="7B4AB309"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公务接待费支出决算数比预算数增加（减少）</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万元，完成预算的</w:t>
      </w:r>
      <w:r w:rsidR="002A1177" w:rsidRPr="002A1177">
        <w:rPr>
          <w:rFonts w:ascii="仿宋_GB2312" w:eastAsia="仿宋_GB2312" w:hAnsi="ˎ̥"/>
          <w:sz w:val="32"/>
          <w:szCs w:val="32"/>
        </w:rPr>
        <w:t>0.00</w:t>
      </w:r>
      <w:r w:rsidRPr="002A1177">
        <w:rPr>
          <w:rFonts w:ascii="仿宋_GB2312" w:eastAsia="仿宋_GB2312" w:hAnsi="ˎ̥" w:hint="eastAsia"/>
          <w:sz w:val="32"/>
          <w:szCs w:val="32"/>
        </w:rPr>
        <w:t>%。与</w:t>
      </w:r>
      <w:r w:rsidRPr="002A1177">
        <w:rPr>
          <w:rFonts w:ascii="仿宋_GB2312" w:eastAsia="仿宋_GB2312" w:hAnsi="ˎ̥"/>
          <w:sz w:val="32"/>
          <w:szCs w:val="32"/>
        </w:rPr>
        <w:t>2023</w:t>
      </w:r>
      <w:r w:rsidRPr="002A1177">
        <w:rPr>
          <w:rFonts w:ascii="仿宋_GB2312" w:eastAsia="仿宋_GB2312" w:hAnsi="ˎ̥" w:hint="eastAsia"/>
          <w:sz w:val="32"/>
          <w:szCs w:val="32"/>
        </w:rPr>
        <w:t>年度</w:t>
      </w:r>
      <w:r w:rsidRPr="002A1177">
        <w:rPr>
          <w:rFonts w:ascii="仿宋_GB2312" w:eastAsia="仿宋_GB2312" w:hAnsi="ˎ̥"/>
          <w:sz w:val="32"/>
          <w:szCs w:val="32"/>
        </w:rPr>
        <w:t>相比，</w:t>
      </w:r>
      <w:r w:rsidRPr="002A1177">
        <w:rPr>
          <w:rFonts w:ascii="仿宋_GB2312" w:eastAsia="仿宋_GB2312" w:hAnsi="ˎ̥" w:hint="eastAsia"/>
          <w:bCs/>
          <w:sz w:val="32"/>
          <w:szCs w:val="32"/>
        </w:rPr>
        <w:t>公务接待费</w:t>
      </w:r>
      <w:r w:rsidRPr="002A1177">
        <w:rPr>
          <w:rFonts w:ascii="仿宋_GB2312" w:eastAsia="仿宋_GB2312" w:hAnsi="ˎ̥" w:hint="eastAsia"/>
          <w:sz w:val="32"/>
          <w:szCs w:val="32"/>
        </w:rPr>
        <w:t>支出增加</w:t>
      </w:r>
      <w:r w:rsidRPr="002A1177">
        <w:rPr>
          <w:rFonts w:ascii="仿宋_GB2312" w:eastAsia="仿宋_GB2312" w:hAnsi="ˎ̥"/>
          <w:sz w:val="32"/>
          <w:szCs w:val="32"/>
        </w:rPr>
        <w:t>（</w:t>
      </w:r>
      <w:r w:rsidRPr="002A1177">
        <w:rPr>
          <w:rFonts w:ascii="仿宋_GB2312" w:eastAsia="仿宋_GB2312" w:hAnsi="ˎ̥" w:hint="eastAsia"/>
          <w:sz w:val="32"/>
          <w:szCs w:val="32"/>
        </w:rPr>
        <w:t>减少</w:t>
      </w:r>
      <w:r w:rsidRPr="002A1177">
        <w:rPr>
          <w:rFonts w:ascii="仿宋_GB2312" w:eastAsia="仿宋_GB2312" w:hAnsi="ˎ̥"/>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w:t>
      </w:r>
      <w:r w:rsidRPr="002A1177">
        <w:rPr>
          <w:rFonts w:ascii="仿宋_GB2312" w:eastAsia="仿宋_GB2312" w:hAnsi="ˎ̥"/>
          <w:sz w:val="32"/>
          <w:szCs w:val="32"/>
        </w:rPr>
        <w:t>，增长（</w:t>
      </w:r>
      <w:r w:rsidRPr="002A1177">
        <w:rPr>
          <w:rFonts w:ascii="仿宋_GB2312" w:eastAsia="仿宋_GB2312" w:hAnsi="ˎ̥" w:hint="eastAsia"/>
          <w:sz w:val="32"/>
          <w:szCs w:val="32"/>
        </w:rPr>
        <w:t>下降</w:t>
      </w:r>
      <w:r w:rsidRPr="002A1177">
        <w:rPr>
          <w:rFonts w:ascii="仿宋_GB2312" w:eastAsia="仿宋_GB2312" w:hAnsi="ˎ̥"/>
          <w:sz w:val="32"/>
          <w:szCs w:val="32"/>
        </w:rPr>
        <w:t>）</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p>
    <w:p w14:paraId="2A2F45BE"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：2024</w:t>
      </w:r>
      <w:r w:rsidRPr="002A1177">
        <w:rPr>
          <w:rFonts w:ascii="仿宋_GB2312" w:eastAsia="仿宋_GB2312" w:hAnsi="ˎ̥" w:hint="eastAsia"/>
          <w:sz w:val="32"/>
          <w:szCs w:val="32"/>
        </w:rPr>
        <w:t>年度“三公”经费预算数、决算数可取自财决公开09表，出国团组数、出国人次，公务用车购置数、公务用</w:t>
      </w:r>
      <w:r w:rsidRPr="002A1177">
        <w:rPr>
          <w:rFonts w:ascii="仿宋_GB2312" w:eastAsia="仿宋_GB2312" w:hAnsi="ˎ̥" w:hint="eastAsia"/>
          <w:sz w:val="32"/>
          <w:szCs w:val="32"/>
        </w:rPr>
        <w:lastRenderedPageBreak/>
        <w:t>车保有量，接待团组数、接待人次可取自部门决算报表F03表《机构运行信息表》，</w:t>
      </w:r>
      <w:r w:rsidRPr="002A1177">
        <w:rPr>
          <w:rFonts w:ascii="仿宋_GB2312" w:eastAsia="仿宋_GB2312" w:hAnsi="ˎ̥"/>
          <w:sz w:val="32"/>
          <w:szCs w:val="32"/>
        </w:rPr>
        <w:t>2023</w:t>
      </w:r>
      <w:r w:rsidRPr="002A1177">
        <w:rPr>
          <w:rFonts w:ascii="仿宋_GB2312" w:eastAsia="仿宋_GB2312" w:hAnsi="ˎ̥" w:hint="eastAsia"/>
          <w:sz w:val="32"/>
          <w:szCs w:val="32"/>
        </w:rPr>
        <w:t>年度相关</w:t>
      </w:r>
      <w:r w:rsidRPr="002A1177">
        <w:rPr>
          <w:rFonts w:ascii="仿宋_GB2312" w:eastAsia="仿宋_GB2312" w:hAnsi="ˎ̥"/>
          <w:sz w:val="32"/>
          <w:szCs w:val="32"/>
        </w:rPr>
        <w:t>数据</w:t>
      </w:r>
      <w:r w:rsidRPr="002A1177">
        <w:rPr>
          <w:rFonts w:ascii="仿宋_GB2312" w:eastAsia="仿宋_GB2312" w:hAnsi="ˎ̥" w:hint="eastAsia"/>
          <w:sz w:val="32"/>
          <w:szCs w:val="32"/>
        </w:rPr>
        <w:t>可取自</w:t>
      </w:r>
      <w:r w:rsidRPr="002A1177">
        <w:rPr>
          <w:rFonts w:ascii="仿宋_GB2312" w:eastAsia="仿宋_GB2312" w:hAnsi="ˎ̥"/>
          <w:sz w:val="32"/>
          <w:szCs w:val="32"/>
        </w:rPr>
        <w:t>2023</w:t>
      </w:r>
      <w:r w:rsidRPr="002A1177">
        <w:rPr>
          <w:rFonts w:ascii="仿宋_GB2312" w:eastAsia="仿宋_GB2312" w:hAnsi="ˎ̥" w:hint="eastAsia"/>
          <w:sz w:val="32"/>
          <w:szCs w:val="32"/>
        </w:rPr>
        <w:t>年度</w:t>
      </w:r>
      <w:r w:rsidRPr="002A1177">
        <w:rPr>
          <w:rFonts w:ascii="仿宋_GB2312" w:eastAsia="仿宋_GB2312" w:hAnsi="ˎ̥"/>
          <w:sz w:val="32"/>
          <w:szCs w:val="32"/>
        </w:rPr>
        <w:t>部门决算报表</w:t>
      </w:r>
      <w:r w:rsidRPr="002A1177">
        <w:rPr>
          <w:rFonts w:ascii="仿宋_GB2312" w:eastAsia="仿宋_GB2312" w:hAnsi="ˎ̥" w:hint="eastAsia"/>
          <w:sz w:val="32"/>
          <w:szCs w:val="32"/>
        </w:rPr>
        <w:t>F03表《机构</w:t>
      </w:r>
      <w:r w:rsidRPr="002A1177">
        <w:rPr>
          <w:rFonts w:ascii="仿宋_GB2312" w:eastAsia="仿宋_GB2312" w:hAnsi="ˎ̥"/>
          <w:sz w:val="32"/>
          <w:szCs w:val="32"/>
        </w:rPr>
        <w:t>运行信息表》</w:t>
      </w:r>
      <w:r w:rsidRPr="002A1177">
        <w:rPr>
          <w:rFonts w:ascii="仿宋_GB2312" w:eastAsia="仿宋_GB2312" w:hAnsi="ˎ̥" w:hint="eastAsia"/>
          <w:sz w:val="32"/>
          <w:szCs w:val="32"/>
        </w:rPr>
        <w:t>。）</w:t>
      </w:r>
    </w:p>
    <w:p w14:paraId="3B8181B9" w14:textId="77777777" w:rsidR="00A2676B" w:rsidRPr="002A1177" w:rsidRDefault="00E778AB">
      <w:pPr>
        <w:spacing w:line="578" w:lineRule="exact"/>
        <w:ind w:firstLineChars="200" w:firstLine="640"/>
        <w:rPr>
          <w:rFonts w:ascii="黑体" w:eastAsia="黑体" w:hAnsi="黑体" w:cs="黑体"/>
          <w:bCs/>
          <w:sz w:val="32"/>
          <w:szCs w:val="32"/>
        </w:rPr>
      </w:pPr>
      <w:r w:rsidRPr="002A1177">
        <w:rPr>
          <w:rFonts w:ascii="黑体" w:eastAsia="黑体" w:hAnsi="黑体" w:cs="黑体" w:hint="eastAsia"/>
          <w:bCs/>
          <w:sz w:val="32"/>
          <w:szCs w:val="32"/>
        </w:rPr>
        <w:t>十、预算绩效情况说明</w:t>
      </w:r>
    </w:p>
    <w:p w14:paraId="16F958C8" w14:textId="77777777" w:rsidR="00A2676B" w:rsidRPr="002A1177" w:rsidRDefault="00E778AB">
      <w:pPr>
        <w:spacing w:line="578" w:lineRule="exact"/>
        <w:ind w:firstLineChars="200" w:firstLine="640"/>
        <w:rPr>
          <w:rFonts w:ascii="楷体" w:eastAsia="楷体" w:hAnsi="楷体" w:cs="楷体"/>
          <w:bCs/>
          <w:sz w:val="32"/>
          <w:szCs w:val="32"/>
        </w:rPr>
      </w:pPr>
      <w:r w:rsidRPr="002A1177">
        <w:rPr>
          <w:rFonts w:ascii="楷体" w:eastAsia="楷体" w:hAnsi="楷体" w:cs="楷体" w:hint="eastAsia"/>
          <w:bCs/>
          <w:sz w:val="32"/>
          <w:szCs w:val="32"/>
        </w:rPr>
        <w:t>（一）绩效管理工作开展情况</w:t>
      </w:r>
    </w:p>
    <w:p w14:paraId="3ED8D3C6" w14:textId="193ACE80" w:rsidR="00A2676B" w:rsidRPr="002A1177" w:rsidRDefault="00E778AB">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rPr>
        <w:t>根据财政预算绩效管理要求，可按照如下格式说明：根据预算管理要求，我部门（单位）组织对</w:t>
      </w:r>
      <w:r w:rsidRPr="002A1177">
        <w:rPr>
          <w:rFonts w:ascii="仿宋_GB2312" w:eastAsia="仿宋_GB2312"/>
          <w:sz w:val="32"/>
          <w:szCs w:val="32"/>
        </w:rPr>
        <w:t>2024</w:t>
      </w:r>
      <w:r w:rsidRPr="002A1177">
        <w:rPr>
          <w:rFonts w:ascii="仿宋_GB2312" w:eastAsia="仿宋_GB2312" w:hint="eastAsia"/>
          <w:sz w:val="32"/>
          <w:szCs w:val="32"/>
        </w:rPr>
        <w:t>年度一般公共预算项目支出全面开展绩效自评</w:t>
      </w:r>
      <w:r w:rsidRPr="002A1177">
        <w:rPr>
          <w:rFonts w:ascii="仿宋_GB2312" w:eastAsia="仿宋_GB2312"/>
          <w:sz w:val="32"/>
          <w:szCs w:val="32"/>
        </w:rPr>
        <w:t>,</w:t>
      </w:r>
      <w:r w:rsidRPr="002A1177">
        <w:rPr>
          <w:rFonts w:ascii="仿宋_GB2312" w:eastAsia="仿宋_GB2312" w:hint="eastAsia"/>
          <w:sz w:val="32"/>
          <w:szCs w:val="32"/>
        </w:rPr>
        <w:t>共涉及资金</w:t>
      </w:r>
      <w:r w:rsidR="009A2815" w:rsidRPr="002A1177">
        <w:rPr>
          <w:rFonts w:ascii="仿宋_GB2312" w:eastAsia="仿宋_GB2312" w:hint="eastAsia"/>
          <w:sz w:val="32"/>
          <w:szCs w:val="32"/>
        </w:rPr>
        <w:t>2153.52</w:t>
      </w:r>
      <w:r w:rsidRPr="002A1177">
        <w:rPr>
          <w:rFonts w:ascii="仿宋_GB2312" w:eastAsia="仿宋_GB2312" w:hint="eastAsia"/>
          <w:sz w:val="32"/>
          <w:szCs w:val="32"/>
        </w:rPr>
        <w:t>万元，占一般公共预算项目支出总额的</w:t>
      </w:r>
      <w:r w:rsidR="009A2815" w:rsidRPr="002A1177">
        <w:rPr>
          <w:rFonts w:ascii="仿宋_GB2312" w:eastAsia="仿宋_GB2312" w:hint="eastAsia"/>
          <w:sz w:val="32"/>
          <w:szCs w:val="32"/>
        </w:rPr>
        <w:t>39</w:t>
      </w:r>
      <w:r w:rsidRPr="002A1177">
        <w:rPr>
          <w:rFonts w:ascii="仿宋_GB2312" w:eastAsia="仿宋_GB2312" w:hint="eastAsia"/>
          <w:sz w:val="32"/>
          <w:szCs w:val="32"/>
        </w:rPr>
        <w:t>%。</w:t>
      </w:r>
      <w:r w:rsidRPr="002A1177">
        <w:rPr>
          <w:rFonts w:ascii="仿宋_GB2312" w:eastAsia="仿宋_GB2312" w:hint="eastAsia"/>
          <w:sz w:val="32"/>
          <w:szCs w:val="32"/>
          <w:lang w:bidi="ar"/>
        </w:rPr>
        <w:t>组织对</w:t>
      </w:r>
      <w:r w:rsidRPr="002A1177">
        <w:rPr>
          <w:rFonts w:ascii="仿宋_GB2312" w:eastAsia="仿宋_GB2312"/>
          <w:sz w:val="32"/>
          <w:szCs w:val="32"/>
          <w:lang w:bidi="ar"/>
        </w:rPr>
        <w:t>2024</w:t>
      </w:r>
      <w:r w:rsidRPr="002A1177">
        <w:rPr>
          <w:rFonts w:ascii="仿宋_GB2312" w:eastAsia="仿宋_GB2312" w:hint="eastAsia"/>
          <w:sz w:val="32"/>
          <w:szCs w:val="32"/>
          <w:lang w:bidi="ar"/>
        </w:rPr>
        <w:t>年度</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等</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个政府性基金预算项目开展绩效自评，共涉及资金</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万元，占政府性基金预算项目支出总额的</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%。组织对</w:t>
      </w:r>
      <w:r w:rsidRPr="002A1177">
        <w:rPr>
          <w:rFonts w:ascii="仿宋_GB2312" w:eastAsia="仿宋_GB2312"/>
          <w:sz w:val="32"/>
          <w:szCs w:val="32"/>
          <w:lang w:bidi="ar"/>
        </w:rPr>
        <w:t>2024</w:t>
      </w:r>
      <w:r w:rsidRPr="002A1177">
        <w:rPr>
          <w:rFonts w:ascii="仿宋_GB2312" w:eastAsia="仿宋_GB2312" w:hint="eastAsia"/>
          <w:sz w:val="32"/>
          <w:szCs w:val="32"/>
          <w:lang w:bidi="ar"/>
        </w:rPr>
        <w:t>年度</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等</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 xml:space="preserve">个国有资本经营预算项目开展绩效自评，共涉及资金 </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万元，占国有资本经营预算项目支出总额的</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w:t>
      </w:r>
    </w:p>
    <w:p w14:paraId="63E77EBD" w14:textId="082CE8DE" w:rsidR="00A2676B" w:rsidRPr="002A1177" w:rsidRDefault="00E778AB">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rPr>
        <w:t>共组织对“</w:t>
      </w:r>
      <w:r w:rsidR="009A2815" w:rsidRPr="002A1177">
        <w:rPr>
          <w:rFonts w:ascii="仿宋_GB2312" w:eastAsia="仿宋_GB2312" w:hint="eastAsia"/>
          <w:sz w:val="32"/>
          <w:szCs w:val="32"/>
        </w:rPr>
        <w:t>基本公共卫生经费</w:t>
      </w:r>
      <w:r w:rsidRPr="002A1177">
        <w:rPr>
          <w:rFonts w:ascii="仿宋_GB2312" w:eastAsia="仿宋_GB2312" w:hint="eastAsia"/>
          <w:sz w:val="32"/>
          <w:szCs w:val="32"/>
        </w:rPr>
        <w:t>”等</w:t>
      </w:r>
      <w:r w:rsidR="009A2815" w:rsidRPr="002A1177">
        <w:rPr>
          <w:rFonts w:ascii="仿宋_GB2312" w:eastAsia="仿宋_GB2312" w:hint="eastAsia"/>
          <w:sz w:val="32"/>
          <w:szCs w:val="32"/>
        </w:rPr>
        <w:t>25</w:t>
      </w:r>
      <w:r w:rsidRPr="002A1177">
        <w:rPr>
          <w:rFonts w:ascii="仿宋_GB2312" w:eastAsia="仿宋_GB2312" w:hint="eastAsia"/>
          <w:sz w:val="32"/>
          <w:szCs w:val="32"/>
        </w:rPr>
        <w:t>个项目开展了部门评价，</w:t>
      </w:r>
      <w:r w:rsidRPr="002A1177">
        <w:rPr>
          <w:rFonts w:ascii="仿宋_GB2312" w:eastAsia="仿宋_GB2312" w:hint="eastAsia"/>
          <w:sz w:val="32"/>
          <w:szCs w:val="32"/>
          <w:lang w:bidi="ar"/>
        </w:rPr>
        <w:t>涉及一般公共预算支出</w:t>
      </w:r>
      <w:r w:rsidR="009A2815" w:rsidRPr="002A1177">
        <w:rPr>
          <w:rFonts w:ascii="仿宋_GB2312" w:eastAsia="仿宋_GB2312" w:hint="eastAsia"/>
          <w:sz w:val="32"/>
          <w:szCs w:val="32"/>
          <w:lang w:bidi="ar"/>
        </w:rPr>
        <w:t>2153.52</w:t>
      </w:r>
      <w:r w:rsidRPr="002A1177">
        <w:rPr>
          <w:rFonts w:ascii="仿宋_GB2312" w:eastAsia="仿宋_GB2312" w:hint="eastAsia"/>
          <w:sz w:val="32"/>
          <w:szCs w:val="32"/>
          <w:lang w:bidi="ar"/>
        </w:rPr>
        <w:t>万元，政府性基金预算支出</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万元，国有资本经营预算支出</w:t>
      </w:r>
      <w:r w:rsidR="002A1177" w:rsidRPr="002A1177">
        <w:rPr>
          <w:rFonts w:ascii="仿宋_GB2312" w:eastAsia="仿宋_GB2312"/>
          <w:sz w:val="32"/>
          <w:szCs w:val="32"/>
          <w:lang w:bidi="ar"/>
        </w:rPr>
        <w:t>0.00</w:t>
      </w:r>
      <w:r w:rsidRPr="002A1177">
        <w:rPr>
          <w:rFonts w:ascii="仿宋_GB2312" w:eastAsia="仿宋_GB2312" w:hint="eastAsia"/>
          <w:sz w:val="32"/>
          <w:szCs w:val="32"/>
          <w:lang w:bidi="ar"/>
        </w:rPr>
        <w:t>万元。</w:t>
      </w:r>
      <w:r w:rsidRPr="002A1177">
        <w:rPr>
          <w:rFonts w:ascii="仿宋_GB2312" w:eastAsia="仿宋_GB2312" w:hint="eastAsia"/>
          <w:sz w:val="32"/>
          <w:szCs w:val="32"/>
        </w:rPr>
        <w:t>从评价情况来看，（预算部门如有，请对预算绩效评价情况进行简单说明；没有，则简要说明本年没有进行相关工作及理由。部门所属单位不需填写此项）。</w:t>
      </w:r>
    </w:p>
    <w:p w14:paraId="16FFC1C7" w14:textId="77777777" w:rsidR="00A2676B" w:rsidRPr="002A1177" w:rsidRDefault="00E778AB">
      <w:pPr>
        <w:spacing w:line="578" w:lineRule="exact"/>
        <w:ind w:firstLineChars="200" w:firstLine="640"/>
        <w:rPr>
          <w:rFonts w:ascii="楷体" w:eastAsia="楷体" w:hAnsi="楷体" w:cs="楷体"/>
          <w:bCs/>
          <w:sz w:val="32"/>
          <w:szCs w:val="32"/>
        </w:rPr>
      </w:pPr>
      <w:r w:rsidRPr="002A1177">
        <w:rPr>
          <w:rFonts w:ascii="楷体" w:eastAsia="楷体" w:hAnsi="楷体" w:cs="楷体" w:hint="eastAsia"/>
          <w:bCs/>
          <w:sz w:val="32"/>
          <w:szCs w:val="32"/>
        </w:rPr>
        <w:t>（二）部门决算中项目绩效自评结果（预算部门、单位可根据实际情况反映重点项目绩效自评结果）</w:t>
      </w:r>
    </w:p>
    <w:p w14:paraId="2072DAD8" w14:textId="566225D0" w:rsidR="00A2676B" w:rsidRPr="002A1177" w:rsidRDefault="009A2815">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rPr>
        <w:t>参照如下格式说明（表述应与决算内容保持一致）：我部门</w:t>
      </w:r>
      <w:r w:rsidRPr="002A1177">
        <w:rPr>
          <w:rFonts w:ascii="仿宋_GB2312" w:eastAsia="仿宋_GB2312" w:hint="eastAsia"/>
          <w:sz w:val="32"/>
          <w:szCs w:val="32"/>
        </w:rPr>
        <w:lastRenderedPageBreak/>
        <w:t>色尼区卫建委</w:t>
      </w:r>
      <w:r w:rsidR="00E778AB" w:rsidRPr="002A1177">
        <w:rPr>
          <w:rFonts w:ascii="仿宋_GB2312" w:eastAsia="仿宋_GB2312" w:hint="eastAsia"/>
          <w:sz w:val="32"/>
          <w:szCs w:val="32"/>
        </w:rPr>
        <w:t>在部门决算中反映</w:t>
      </w:r>
      <w:r w:rsidRPr="002A1177">
        <w:rPr>
          <w:rFonts w:ascii="仿宋_GB2312" w:eastAsia="仿宋_GB2312" w:hint="eastAsia"/>
          <w:sz w:val="32"/>
          <w:szCs w:val="32"/>
        </w:rPr>
        <w:t>基本公共卫生经费</w:t>
      </w:r>
      <w:r w:rsidR="00E778AB" w:rsidRPr="002A1177">
        <w:rPr>
          <w:rFonts w:ascii="仿宋_GB2312" w:eastAsia="仿宋_GB2312" w:hint="eastAsia"/>
          <w:sz w:val="32"/>
          <w:szCs w:val="32"/>
        </w:rPr>
        <w:t>、</w:t>
      </w:r>
      <w:r w:rsidRPr="002A1177">
        <w:rPr>
          <w:rFonts w:ascii="仿宋_GB2312" w:eastAsia="仿宋_GB2312" w:hint="eastAsia"/>
          <w:sz w:val="32"/>
          <w:szCs w:val="32"/>
        </w:rPr>
        <w:t>医疗能力提升</w:t>
      </w:r>
      <w:r w:rsidR="00B44D34" w:rsidRPr="002A1177">
        <w:rPr>
          <w:rFonts w:ascii="仿宋_GB2312" w:eastAsia="仿宋_GB2312" w:hint="eastAsia"/>
          <w:sz w:val="32"/>
          <w:szCs w:val="32"/>
        </w:rPr>
        <w:t>，村医一次性退岗补助</w:t>
      </w:r>
      <w:r w:rsidR="00E778AB" w:rsidRPr="002A1177">
        <w:rPr>
          <w:rFonts w:ascii="仿宋_GB2312" w:eastAsia="仿宋_GB2312" w:hint="eastAsia"/>
          <w:sz w:val="32"/>
          <w:szCs w:val="32"/>
        </w:rPr>
        <w:t>等</w:t>
      </w:r>
      <w:r w:rsidRPr="002A1177">
        <w:rPr>
          <w:rFonts w:ascii="仿宋_GB2312" w:eastAsia="仿宋_GB2312" w:hint="eastAsia"/>
          <w:sz w:val="32"/>
          <w:szCs w:val="32"/>
        </w:rPr>
        <w:t>25</w:t>
      </w:r>
      <w:r w:rsidR="00E778AB" w:rsidRPr="002A1177">
        <w:rPr>
          <w:rFonts w:ascii="仿宋_GB2312" w:eastAsia="仿宋_GB2312" w:hint="eastAsia"/>
          <w:sz w:val="32"/>
          <w:szCs w:val="32"/>
        </w:rPr>
        <w:t>个项目绩效自评结果（包括项目绩效自评表和项目绩效自评报告）。</w:t>
      </w:r>
    </w:p>
    <w:p w14:paraId="0667E424" w14:textId="2546C7AA" w:rsidR="00A2676B" w:rsidRPr="002A1177" w:rsidRDefault="00B44D34" w:rsidP="00B44D34">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rPr>
        <w:t>村医一次性退岗补助</w:t>
      </w:r>
      <w:r w:rsidR="00E778AB" w:rsidRPr="002A1177">
        <w:rPr>
          <w:rFonts w:ascii="仿宋_GB2312" w:eastAsia="仿宋_GB2312" w:hint="eastAsia"/>
          <w:sz w:val="32"/>
          <w:szCs w:val="32"/>
        </w:rPr>
        <w:t>项目绩效自评表：（</w:t>
      </w:r>
      <w:r w:rsidR="002A1177" w:rsidRPr="002A1177">
        <w:rPr>
          <w:rFonts w:ascii="仿宋_GB2312" w:eastAsia="仿宋_GB2312" w:hint="eastAsia"/>
          <w:sz w:val="32"/>
          <w:szCs w:val="32"/>
        </w:rPr>
        <w:t>已附后</w:t>
      </w:r>
      <w:r w:rsidR="00E778AB" w:rsidRPr="002A1177">
        <w:rPr>
          <w:rFonts w:ascii="仿宋_GB2312" w:eastAsia="仿宋_GB2312" w:hint="eastAsia"/>
          <w:sz w:val="32"/>
          <w:szCs w:val="32"/>
        </w:rPr>
        <w:t>）</w:t>
      </w:r>
    </w:p>
    <w:p w14:paraId="17520481" w14:textId="18D47502" w:rsidR="00A2676B" w:rsidRPr="002A1177" w:rsidRDefault="00047151" w:rsidP="00047151">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rPr>
        <w:t>村医一次性退岗补助</w:t>
      </w:r>
      <w:r w:rsidR="00E778AB" w:rsidRPr="002A1177">
        <w:rPr>
          <w:rFonts w:ascii="仿宋_GB2312" w:eastAsia="仿宋_GB2312" w:hint="eastAsia"/>
          <w:sz w:val="32"/>
          <w:szCs w:val="32"/>
        </w:rPr>
        <w:t>项目绩效自评报告：根据年初设定的绩效目标，项目绩效自评得分为</w:t>
      </w:r>
      <w:r w:rsidRPr="002A1177">
        <w:rPr>
          <w:rFonts w:ascii="仿宋_GB2312" w:eastAsia="仿宋_GB2312" w:hint="eastAsia"/>
          <w:sz w:val="32"/>
          <w:szCs w:val="32"/>
        </w:rPr>
        <w:t>100</w:t>
      </w:r>
      <w:r w:rsidR="00E778AB" w:rsidRPr="002A1177">
        <w:rPr>
          <w:rFonts w:ascii="仿宋_GB2312" w:eastAsia="仿宋_GB2312" w:hint="eastAsia"/>
          <w:sz w:val="32"/>
          <w:szCs w:val="32"/>
        </w:rPr>
        <w:t>分。全年预算数为</w:t>
      </w:r>
      <w:r w:rsidRPr="002A1177">
        <w:rPr>
          <w:rFonts w:ascii="仿宋_GB2312" w:eastAsia="仿宋_GB2312" w:hint="eastAsia"/>
          <w:sz w:val="32"/>
          <w:szCs w:val="32"/>
        </w:rPr>
        <w:t>117.68</w:t>
      </w:r>
      <w:r w:rsidR="00E778AB" w:rsidRPr="002A1177">
        <w:rPr>
          <w:rFonts w:ascii="仿宋_GB2312" w:eastAsia="仿宋_GB2312" w:hint="eastAsia"/>
          <w:sz w:val="32"/>
          <w:szCs w:val="32"/>
        </w:rPr>
        <w:t>万元，执行数为</w:t>
      </w:r>
      <w:r w:rsidRPr="002A1177">
        <w:rPr>
          <w:rFonts w:ascii="仿宋_GB2312" w:eastAsia="仿宋_GB2312" w:hint="eastAsia"/>
          <w:sz w:val="32"/>
          <w:szCs w:val="32"/>
        </w:rPr>
        <w:t>117.68</w:t>
      </w:r>
      <w:r w:rsidR="00E778AB" w:rsidRPr="002A1177">
        <w:rPr>
          <w:rFonts w:ascii="仿宋_GB2312" w:eastAsia="仿宋_GB2312" w:hint="eastAsia"/>
          <w:sz w:val="32"/>
          <w:szCs w:val="32"/>
        </w:rPr>
        <w:t>万元，完成预算的</w:t>
      </w:r>
      <w:r w:rsidRPr="002A1177">
        <w:rPr>
          <w:rFonts w:ascii="仿宋_GB2312" w:eastAsia="仿宋_GB2312" w:hint="eastAsia"/>
          <w:sz w:val="32"/>
          <w:szCs w:val="32"/>
        </w:rPr>
        <w:t>100</w:t>
      </w:r>
      <w:r w:rsidR="00E778AB" w:rsidRPr="002A1177">
        <w:rPr>
          <w:rFonts w:ascii="仿宋_GB2312" w:eastAsia="仿宋_GB2312" w:hint="eastAsia"/>
          <w:sz w:val="32"/>
          <w:szCs w:val="32"/>
        </w:rPr>
        <w:t>%。项目绩效目标完成情况：一是</w:t>
      </w:r>
      <w:r w:rsidRPr="002A1177">
        <w:rPr>
          <w:rFonts w:ascii="仿宋_GB2312" w:eastAsia="仿宋_GB2312" w:hint="eastAsia"/>
          <w:sz w:val="32"/>
          <w:szCs w:val="32"/>
        </w:rPr>
        <w:t>足额兑现退岗补助</w:t>
      </w:r>
      <w:r w:rsidR="00E778AB" w:rsidRPr="002A1177">
        <w:rPr>
          <w:rFonts w:ascii="仿宋_GB2312" w:eastAsia="仿宋_GB2312" w:hint="eastAsia"/>
          <w:sz w:val="32"/>
          <w:szCs w:val="32"/>
        </w:rPr>
        <w:t>；二是</w:t>
      </w:r>
      <w:r w:rsidRPr="002A1177">
        <w:rPr>
          <w:rFonts w:ascii="仿宋_GB2312" w:eastAsia="仿宋_GB2312" w:hint="eastAsia"/>
          <w:sz w:val="32"/>
          <w:szCs w:val="32"/>
        </w:rPr>
        <w:t>减轻退岗村医生活经济压力</w:t>
      </w:r>
      <w:r w:rsidR="00E778AB" w:rsidRPr="002A1177">
        <w:rPr>
          <w:rFonts w:ascii="仿宋_GB2312" w:eastAsia="仿宋_GB2312" w:hint="eastAsia"/>
          <w:sz w:val="32"/>
          <w:szCs w:val="32"/>
        </w:rPr>
        <w:t>。发现的主要问题及原因：</w:t>
      </w:r>
      <w:r w:rsidRPr="002A1177">
        <w:rPr>
          <w:rFonts w:ascii="仿宋_GB2312" w:eastAsia="仿宋_GB2312" w:hint="eastAsia"/>
          <w:sz w:val="32"/>
          <w:szCs w:val="32"/>
        </w:rPr>
        <w:t>无</w:t>
      </w:r>
      <w:r w:rsidR="00E778AB" w:rsidRPr="002A1177">
        <w:rPr>
          <w:rFonts w:ascii="仿宋_GB2312" w:eastAsia="仿宋_GB2312" w:hint="eastAsia"/>
          <w:sz w:val="32"/>
          <w:szCs w:val="32"/>
        </w:rPr>
        <w:t>。下一步改进措施：</w:t>
      </w:r>
      <w:r w:rsidRPr="002A1177">
        <w:rPr>
          <w:rFonts w:ascii="仿宋_GB2312" w:eastAsia="仿宋_GB2312" w:hint="eastAsia"/>
          <w:sz w:val="32"/>
          <w:szCs w:val="32"/>
        </w:rPr>
        <w:t>无</w:t>
      </w:r>
      <w:r w:rsidR="00E778AB" w:rsidRPr="002A1177">
        <w:rPr>
          <w:rFonts w:ascii="仿宋_GB2312" w:eastAsia="仿宋_GB2312" w:hint="eastAsia"/>
          <w:sz w:val="32"/>
          <w:szCs w:val="32"/>
        </w:rPr>
        <w:t>。</w:t>
      </w:r>
    </w:p>
    <w:p w14:paraId="08AEFB70" w14:textId="042BF4F8" w:rsidR="00A2676B" w:rsidRPr="002A1177" w:rsidRDefault="00E778AB">
      <w:pPr>
        <w:spacing w:line="578" w:lineRule="exact"/>
        <w:ind w:firstLineChars="200" w:firstLine="640"/>
        <w:rPr>
          <w:rFonts w:ascii="楷体" w:eastAsia="楷体" w:hAnsi="楷体" w:cs="楷体"/>
          <w:bCs/>
          <w:sz w:val="32"/>
          <w:szCs w:val="32"/>
        </w:rPr>
      </w:pPr>
      <w:r w:rsidRPr="002A1177">
        <w:rPr>
          <w:rFonts w:ascii="楷体" w:eastAsia="楷体" w:hAnsi="楷体" w:cs="楷体" w:hint="eastAsia"/>
          <w:bCs/>
          <w:sz w:val="32"/>
          <w:szCs w:val="32"/>
        </w:rPr>
        <w:t>（三）部门评价结果（预算部门填写，部门所属单位不需填写）</w:t>
      </w:r>
      <w:r w:rsidR="00047151" w:rsidRPr="002A1177">
        <w:rPr>
          <w:rFonts w:ascii="楷体" w:eastAsia="楷体" w:hAnsi="楷体" w:cs="楷体" w:hint="eastAsia"/>
          <w:bCs/>
          <w:sz w:val="32"/>
          <w:szCs w:val="32"/>
        </w:rPr>
        <w:t>：未公开</w:t>
      </w:r>
    </w:p>
    <w:p w14:paraId="1AB4B917" w14:textId="77777777" w:rsidR="00A2676B" w:rsidRPr="002A1177" w:rsidRDefault="00E778AB">
      <w:pPr>
        <w:spacing w:line="578" w:lineRule="exact"/>
        <w:ind w:firstLineChars="200" w:firstLine="640"/>
        <w:rPr>
          <w:rFonts w:ascii="仿宋_GB2312" w:eastAsia="仿宋_GB2312" w:hAnsi="仿宋_GB2312" w:cs="仿宋_GB2312"/>
          <w:kern w:val="0"/>
          <w:sz w:val="32"/>
          <w:szCs w:val="32"/>
          <w:lang w:bidi="ar"/>
        </w:rPr>
      </w:pPr>
      <w:r w:rsidRPr="002A1177">
        <w:rPr>
          <w:rFonts w:ascii="仿宋_GB2312" w:eastAsia="仿宋_GB2312" w:hAnsi="仿宋_GB2312" w:cs="仿宋_GB2312" w:hint="eastAsia"/>
          <w:kern w:val="0"/>
          <w:sz w:val="32"/>
          <w:szCs w:val="32"/>
          <w:lang w:bidi="ar"/>
        </w:rPr>
        <w:t>部门评价项目数量在3个以内的，至少将1个部门评价报告向社会公开；部门评价项目数量大于3个的，至少将2个部门评价报告向社会公开。</w:t>
      </w:r>
    </w:p>
    <w:p w14:paraId="52EA4271" w14:textId="211439EC" w:rsidR="00A2676B" w:rsidRPr="002A1177" w:rsidRDefault="00E778AB">
      <w:pPr>
        <w:spacing w:line="578" w:lineRule="exact"/>
        <w:ind w:firstLineChars="200" w:firstLine="640"/>
        <w:rPr>
          <w:rFonts w:ascii="楷体" w:eastAsia="楷体" w:hAnsi="楷体" w:cs="楷体"/>
          <w:bCs/>
          <w:sz w:val="32"/>
          <w:szCs w:val="32"/>
        </w:rPr>
      </w:pPr>
      <w:r w:rsidRPr="002A1177">
        <w:rPr>
          <w:rFonts w:ascii="楷体" w:eastAsia="楷体" w:hAnsi="楷体" w:cs="楷体" w:hint="eastAsia"/>
          <w:bCs/>
          <w:sz w:val="32"/>
          <w:szCs w:val="32"/>
        </w:rPr>
        <w:t>（四）财政评价结果（如有）</w:t>
      </w:r>
    </w:p>
    <w:p w14:paraId="7B0BCD63" w14:textId="77777777" w:rsidR="00A2676B" w:rsidRPr="002A1177" w:rsidRDefault="00E778AB">
      <w:pPr>
        <w:spacing w:line="578" w:lineRule="exact"/>
        <w:ind w:firstLineChars="200" w:firstLine="640"/>
        <w:rPr>
          <w:rFonts w:ascii="仿宋_GB2312" w:eastAsia="仿宋_GB2312"/>
          <w:sz w:val="32"/>
          <w:szCs w:val="32"/>
        </w:rPr>
      </w:pPr>
      <w:r w:rsidRPr="002A1177">
        <w:rPr>
          <w:rFonts w:ascii="仿宋_GB2312" w:eastAsia="仿宋_GB2312" w:hint="eastAsia"/>
          <w:sz w:val="32"/>
          <w:szCs w:val="32"/>
          <w:lang w:val="zh-CN"/>
        </w:rPr>
        <w:t>反映财政部门组织开展的预算部门（单位）重点项目财政评价情况，如有，可将评价报告附后。</w:t>
      </w:r>
    </w:p>
    <w:p w14:paraId="7FDC3026" w14:textId="77777777" w:rsidR="00A2676B" w:rsidRPr="002A1177" w:rsidRDefault="00E778AB">
      <w:pPr>
        <w:spacing w:line="578" w:lineRule="exact"/>
        <w:ind w:firstLineChars="200" w:firstLine="640"/>
        <w:rPr>
          <w:rFonts w:ascii="黑体" w:eastAsia="黑体" w:hAnsi="黑体" w:cs="黑体"/>
          <w:bCs/>
          <w:sz w:val="32"/>
          <w:szCs w:val="32"/>
        </w:rPr>
      </w:pPr>
      <w:r w:rsidRPr="002A1177">
        <w:rPr>
          <w:rFonts w:ascii="黑体" w:eastAsia="黑体" w:hAnsi="黑体" w:cs="黑体" w:hint="eastAsia"/>
          <w:bCs/>
          <w:sz w:val="32"/>
          <w:szCs w:val="32"/>
        </w:rPr>
        <w:t>十一、其他重要事项情况说明</w:t>
      </w:r>
    </w:p>
    <w:p w14:paraId="71F8C1D2" w14:textId="36AD0B78" w:rsidR="001F3311" w:rsidRPr="001F3311" w:rsidRDefault="00E778AB" w:rsidP="001F3311">
      <w:pPr>
        <w:pStyle w:val="ac"/>
        <w:numPr>
          <w:ilvl w:val="0"/>
          <w:numId w:val="3"/>
        </w:numPr>
        <w:spacing w:line="578" w:lineRule="exact"/>
        <w:ind w:firstLineChars="0"/>
        <w:rPr>
          <w:rFonts w:ascii="楷体" w:eastAsia="楷体" w:hAnsi="楷体" w:cs="楷体" w:hint="eastAsia"/>
          <w:bCs/>
          <w:sz w:val="32"/>
          <w:szCs w:val="32"/>
        </w:rPr>
      </w:pPr>
      <w:bookmarkStart w:id="97" w:name="_Toc32639_WPSOffice_Level2"/>
      <w:bookmarkStart w:id="98" w:name="_Toc18325_WPSOffice_Level2"/>
      <w:bookmarkStart w:id="99" w:name="_Toc15565_WPSOffice_Level2"/>
      <w:bookmarkStart w:id="100" w:name="_Toc5978_WPSOffice_Level2"/>
      <w:bookmarkStart w:id="101" w:name="_Toc23598_WPSOffice_Level2"/>
      <w:bookmarkStart w:id="102" w:name="_Toc15262_WPSOffice_Level2"/>
      <w:r w:rsidRPr="001F3311">
        <w:rPr>
          <w:rFonts w:ascii="楷体" w:eastAsia="楷体" w:hAnsi="楷体" w:cs="楷体" w:hint="eastAsia"/>
          <w:bCs/>
          <w:sz w:val="32"/>
          <w:szCs w:val="32"/>
        </w:rPr>
        <w:t>机关运行经费支出情况</w:t>
      </w:r>
      <w:bookmarkEnd w:id="97"/>
      <w:bookmarkEnd w:id="98"/>
      <w:bookmarkEnd w:id="99"/>
      <w:bookmarkEnd w:id="100"/>
      <w:bookmarkEnd w:id="101"/>
      <w:bookmarkEnd w:id="102"/>
    </w:p>
    <w:p w14:paraId="3938F2CB" w14:textId="750DBF7F" w:rsidR="00A2676B" w:rsidRPr="001F3311" w:rsidRDefault="00E778AB" w:rsidP="001F3311">
      <w:pPr>
        <w:spacing w:line="578" w:lineRule="exact"/>
        <w:ind w:firstLineChars="50" w:firstLine="160"/>
        <w:rPr>
          <w:rFonts w:ascii="楷体" w:eastAsia="楷体" w:hAnsi="楷体" w:cs="楷体"/>
          <w:bCs/>
          <w:sz w:val="32"/>
          <w:szCs w:val="32"/>
        </w:rPr>
      </w:pPr>
      <w:r w:rsidRPr="001F3311">
        <w:rPr>
          <w:rFonts w:ascii="仿宋_GB2312" w:eastAsia="仿宋_GB2312" w:hAnsi="ˎ̥"/>
          <w:sz w:val="32"/>
          <w:szCs w:val="32"/>
        </w:rPr>
        <w:t>2024</w:t>
      </w:r>
      <w:r w:rsidRPr="001F3311">
        <w:rPr>
          <w:rFonts w:ascii="仿宋_GB2312" w:eastAsia="仿宋_GB2312" w:hAnsi="ˎ̥" w:hint="eastAsia"/>
          <w:sz w:val="32"/>
          <w:szCs w:val="32"/>
        </w:rPr>
        <w:t>年度</w:t>
      </w:r>
      <w:r w:rsidR="00047151" w:rsidRPr="001F3311">
        <w:rPr>
          <w:rFonts w:ascii="仿宋_GB2312" w:eastAsia="仿宋_GB2312" w:hAnsi="ˎ̥" w:hint="eastAsia"/>
          <w:sz w:val="32"/>
          <w:szCs w:val="32"/>
        </w:rPr>
        <w:t>色尼区卫建委</w:t>
      </w:r>
      <w:r w:rsidRPr="001F3311">
        <w:rPr>
          <w:rFonts w:ascii="仿宋_GB2312" w:eastAsia="仿宋_GB2312" w:hAnsi="ˎ̥" w:hint="eastAsia"/>
          <w:sz w:val="32"/>
          <w:szCs w:val="32"/>
        </w:rPr>
        <w:t>机关运行经费</w:t>
      </w:r>
      <w:r w:rsidR="00047151" w:rsidRPr="001F3311">
        <w:rPr>
          <w:rFonts w:ascii="仿宋_GB2312" w:eastAsia="仿宋_GB2312" w:hAnsi="ˎ̥" w:hint="eastAsia"/>
          <w:sz w:val="32"/>
          <w:szCs w:val="32"/>
        </w:rPr>
        <w:t>23.05</w:t>
      </w:r>
      <w:r w:rsidRPr="001F3311">
        <w:rPr>
          <w:rFonts w:ascii="仿宋_GB2312" w:eastAsia="仿宋_GB2312" w:hAnsi="ˎ̥" w:hint="eastAsia"/>
          <w:sz w:val="32"/>
          <w:szCs w:val="32"/>
        </w:rPr>
        <w:t>万元（为部门决算中行政单位和参公事业单位财</w:t>
      </w:r>
      <w:r w:rsidR="001F3311">
        <w:rPr>
          <w:rFonts w:ascii="仿宋_GB2312" w:eastAsia="仿宋_GB2312" w:hAnsi="ˎ̥" w:hint="eastAsia"/>
          <w:sz w:val="32"/>
          <w:szCs w:val="32"/>
        </w:rPr>
        <w:t>政拨款基本支出中公用经费支出之和，事业单位没有机关运行经费支出）</w:t>
      </w:r>
      <w:r w:rsidRPr="001F3311">
        <w:rPr>
          <w:rFonts w:ascii="仿宋_GB2312" w:eastAsia="仿宋_GB2312" w:hAnsi="ˎ̥" w:hint="eastAsia"/>
          <w:sz w:val="32"/>
          <w:szCs w:val="32"/>
        </w:rPr>
        <w:t>，比年初预算增加</w:t>
      </w:r>
      <w:r w:rsidR="00047151" w:rsidRPr="001F3311">
        <w:rPr>
          <w:rFonts w:ascii="仿宋_GB2312" w:eastAsia="仿宋_GB2312" w:hAnsi="ˎ̥" w:hint="eastAsia"/>
          <w:sz w:val="32"/>
          <w:szCs w:val="32"/>
        </w:rPr>
        <w:t>0.00</w:t>
      </w:r>
      <w:r w:rsidRPr="001F3311">
        <w:rPr>
          <w:rFonts w:ascii="仿宋_GB2312" w:eastAsia="仿宋_GB2312" w:hAnsi="ˎ̥" w:hint="eastAsia"/>
          <w:sz w:val="32"/>
          <w:szCs w:val="32"/>
        </w:rPr>
        <w:lastRenderedPageBreak/>
        <w:t>万元，完成预算的</w:t>
      </w:r>
      <w:r w:rsidR="00047151" w:rsidRPr="001F3311">
        <w:rPr>
          <w:rFonts w:ascii="仿宋_GB2312" w:eastAsia="仿宋_GB2312" w:hAnsi="ˎ̥" w:hint="eastAsia"/>
          <w:sz w:val="32"/>
          <w:szCs w:val="32"/>
        </w:rPr>
        <w:t>100</w:t>
      </w:r>
      <w:r w:rsidRPr="001F3311">
        <w:rPr>
          <w:rFonts w:ascii="仿宋_GB2312" w:eastAsia="仿宋_GB2312" w:hAnsi="ˎ̥" w:hint="eastAsia"/>
          <w:sz w:val="32"/>
          <w:szCs w:val="32"/>
        </w:rPr>
        <w:t>%；与2023年度相比，机关运行经费增加</w:t>
      </w:r>
      <w:r w:rsidR="00047151" w:rsidRPr="001F3311">
        <w:rPr>
          <w:rFonts w:ascii="仿宋_GB2312" w:eastAsia="仿宋_GB2312" w:hAnsi="ˎ̥" w:hint="eastAsia"/>
          <w:sz w:val="32"/>
          <w:szCs w:val="32"/>
        </w:rPr>
        <w:t>12.54</w:t>
      </w:r>
      <w:r w:rsidRPr="001F3311">
        <w:rPr>
          <w:rFonts w:ascii="仿宋_GB2312" w:eastAsia="仿宋_GB2312" w:hAnsi="ˎ̥" w:hint="eastAsia"/>
          <w:sz w:val="32"/>
          <w:szCs w:val="32"/>
        </w:rPr>
        <w:t>万元，增长</w:t>
      </w:r>
      <w:r w:rsidR="00047151" w:rsidRPr="001F3311">
        <w:rPr>
          <w:rFonts w:ascii="仿宋_GB2312" w:eastAsia="仿宋_GB2312" w:hAnsi="ˎ̥" w:hint="eastAsia"/>
          <w:sz w:val="32"/>
          <w:szCs w:val="32"/>
        </w:rPr>
        <w:t>110.5</w:t>
      </w:r>
      <w:r w:rsidRPr="001F3311">
        <w:rPr>
          <w:rFonts w:ascii="仿宋_GB2312" w:eastAsia="仿宋_GB2312" w:hAnsi="ˎ̥" w:hint="eastAsia"/>
          <w:sz w:val="32"/>
          <w:szCs w:val="32"/>
        </w:rPr>
        <w:t>%。主要原因是：</w:t>
      </w:r>
      <w:r w:rsidR="00AF5701" w:rsidRPr="001F3311">
        <w:rPr>
          <w:rFonts w:ascii="仿宋_GB2312" w:eastAsia="仿宋_GB2312" w:hAnsi="ˎ̥" w:hint="eastAsia"/>
          <w:sz w:val="32"/>
          <w:szCs w:val="32"/>
        </w:rPr>
        <w:t>色尼区部门公用经费人均增长至1.5万元/人。</w:t>
      </w:r>
      <w:r w:rsidRPr="001F3311">
        <w:rPr>
          <w:rFonts w:ascii="仿宋_GB2312" w:eastAsia="仿宋_GB2312" w:hAnsi="ˎ̥" w:hint="eastAsia"/>
          <w:sz w:val="32"/>
          <w:szCs w:val="32"/>
          <w:lang w:bidi="ar"/>
        </w:rPr>
        <w:t>人员编制数量增加</w:t>
      </w:r>
      <w:r w:rsidR="003703CB" w:rsidRPr="001F3311">
        <w:rPr>
          <w:rFonts w:ascii="仿宋_GB2312" w:eastAsia="仿宋_GB2312" w:hAnsi="ˎ̥" w:hint="eastAsia"/>
          <w:sz w:val="32"/>
          <w:szCs w:val="32"/>
          <w:lang w:bidi="ar"/>
        </w:rPr>
        <w:t>3个</w:t>
      </w:r>
      <w:r w:rsidRPr="001F3311">
        <w:rPr>
          <w:rFonts w:ascii="仿宋_GB2312" w:eastAsia="仿宋_GB2312" w:hAnsi="ˎ̥" w:hint="eastAsia"/>
          <w:sz w:val="32"/>
          <w:szCs w:val="32"/>
          <w:lang w:bidi="ar"/>
        </w:rPr>
        <w:t>等</w:t>
      </w:r>
      <w:r w:rsidRPr="001F3311">
        <w:rPr>
          <w:rFonts w:ascii="仿宋_GB2312" w:eastAsia="仿宋_GB2312" w:hAnsi="ˎ̥" w:hint="eastAsia"/>
          <w:sz w:val="32"/>
          <w:szCs w:val="32"/>
        </w:rPr>
        <w:t>（具体增减原因由预算部门、单位根据实际情况填列）。</w:t>
      </w:r>
    </w:p>
    <w:p w14:paraId="100BBB78"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机关运行经费预算数可取自部门决算报表财决01-1表《财政拨款收入支出决算总表》，年初预算数-一般公共预算财政拨款-公用经费，注意部门汇总公开决算时，因事业单位没有机关运行经费支出，故部门汇总的机关运行经费预算数应为部门所属的各行政单位或参公单位的汇总数；决算数可取自</w:t>
      </w:r>
      <w:r w:rsidRPr="002A1177">
        <w:rPr>
          <w:rFonts w:ascii="仿宋_GB2312" w:eastAsia="仿宋_GB2312" w:hAnsi="ˎ̥"/>
          <w:sz w:val="32"/>
          <w:szCs w:val="32"/>
        </w:rPr>
        <w:t>2024</w:t>
      </w:r>
      <w:r w:rsidRPr="002A1177">
        <w:rPr>
          <w:rFonts w:ascii="仿宋_GB2312" w:eastAsia="仿宋_GB2312" w:hAnsi="ˎ̥" w:hint="eastAsia"/>
          <w:sz w:val="32"/>
          <w:szCs w:val="32"/>
        </w:rPr>
        <w:t>年度部门决算报表F03表《机构运行信息表》“机关运行经费”栏。）</w:t>
      </w:r>
    </w:p>
    <w:p w14:paraId="32FB8A24" w14:textId="468A9C39" w:rsidR="00A2676B" w:rsidRPr="002A1177" w:rsidRDefault="00E778AB">
      <w:pPr>
        <w:spacing w:line="578" w:lineRule="exact"/>
        <w:ind w:firstLineChars="200" w:firstLine="640"/>
        <w:rPr>
          <w:rFonts w:ascii="楷体" w:eastAsia="楷体" w:hAnsi="楷体" w:cs="楷体"/>
          <w:bCs/>
          <w:sz w:val="32"/>
          <w:szCs w:val="32"/>
        </w:rPr>
      </w:pPr>
      <w:bookmarkStart w:id="103" w:name="_Toc30383_WPSOffice_Level2"/>
      <w:bookmarkStart w:id="104" w:name="_Toc25333_WPSOffice_Level2"/>
      <w:bookmarkStart w:id="105" w:name="_Toc13084_WPSOffice_Level2"/>
      <w:bookmarkStart w:id="106" w:name="_Toc23966_WPSOffice_Level2"/>
      <w:bookmarkStart w:id="107" w:name="_Toc3131_WPSOffice_Level2"/>
      <w:bookmarkStart w:id="108" w:name="_Toc32689_WPSOffice_Level2"/>
      <w:r w:rsidRPr="002A1177">
        <w:rPr>
          <w:rFonts w:ascii="楷体" w:eastAsia="楷体" w:hAnsi="楷体" w:cs="楷体" w:hint="eastAsia"/>
          <w:bCs/>
          <w:sz w:val="32"/>
          <w:szCs w:val="32"/>
        </w:rPr>
        <w:t>（二）政府采购支出情况</w:t>
      </w:r>
      <w:bookmarkEnd w:id="103"/>
      <w:bookmarkEnd w:id="104"/>
      <w:bookmarkEnd w:id="105"/>
      <w:bookmarkEnd w:id="106"/>
      <w:bookmarkEnd w:id="107"/>
      <w:bookmarkEnd w:id="108"/>
    </w:p>
    <w:p w14:paraId="25335D48" w14:textId="1839CBF4" w:rsidR="00A2676B" w:rsidRPr="002A1177" w:rsidRDefault="00E778AB">
      <w:pPr>
        <w:spacing w:line="578" w:lineRule="exact"/>
        <w:ind w:firstLineChars="200" w:firstLine="640"/>
        <w:jc w:val="left"/>
        <w:rPr>
          <w:rFonts w:ascii="仿宋_GB2312" w:eastAsia="仿宋_GB2312" w:hAnsi="ˎ̥"/>
          <w:sz w:val="32"/>
          <w:szCs w:val="32"/>
        </w:rPr>
      </w:pPr>
      <w:r w:rsidRPr="002A1177">
        <w:rPr>
          <w:rFonts w:ascii="仿宋_GB2312" w:eastAsia="仿宋_GB2312" w:hAnsi="ˎ̥"/>
          <w:sz w:val="32"/>
          <w:szCs w:val="32"/>
        </w:rPr>
        <w:t>2024</w:t>
      </w:r>
      <w:r w:rsidRPr="002A1177">
        <w:rPr>
          <w:rFonts w:ascii="仿宋_GB2312" w:eastAsia="仿宋_GB2312" w:hAnsi="ˎ̥" w:hint="eastAsia"/>
          <w:sz w:val="32"/>
          <w:szCs w:val="32"/>
        </w:rPr>
        <w:t>年度</w:t>
      </w:r>
      <w:r w:rsidR="002A1177" w:rsidRPr="002A1177">
        <w:rPr>
          <w:rFonts w:ascii="仿宋_GB2312" w:eastAsia="仿宋_GB2312" w:hAnsi="ˎ̥"/>
          <w:sz w:val="32"/>
          <w:szCs w:val="32"/>
        </w:rPr>
        <w:t>0.00</w:t>
      </w:r>
      <w:r w:rsidRPr="002A1177">
        <w:rPr>
          <w:rFonts w:ascii="仿宋_GB2312" w:eastAsia="仿宋_GB2312" w:hAnsi="ˎ̥" w:hint="eastAsia"/>
          <w:sz w:val="32"/>
          <w:szCs w:val="32"/>
        </w:rPr>
        <w:t>部门（单位）政府采购支出总额</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万元，其中：政府采购货物支出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万元、政府采购工程支出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万元、政府采购服务支出</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万元。授予中小企业合同金额</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万元，占政府采购支出总额的</w:t>
      </w:r>
      <w:r w:rsidR="002A1177" w:rsidRPr="002A1177">
        <w:rPr>
          <w:rFonts w:ascii="仿宋_GB2312" w:eastAsia="仿宋_GB2312" w:hAnsi="ˎ̥"/>
          <w:sz w:val="32"/>
          <w:szCs w:val="32"/>
        </w:rPr>
        <w:t>0.00</w:t>
      </w:r>
      <w:r w:rsidRPr="002A1177">
        <w:rPr>
          <w:rFonts w:ascii="仿宋_GB2312" w:eastAsia="仿宋_GB2312" w:hAnsi="ˎ̥" w:hint="eastAsia"/>
          <w:sz w:val="32"/>
          <w:szCs w:val="32"/>
        </w:rPr>
        <w:t>%，其中：授予小微企业合同金额</w:t>
      </w:r>
      <w:r w:rsidR="002A1177" w:rsidRPr="002A1177">
        <w:rPr>
          <w:rFonts w:ascii="仿宋_GB2312" w:eastAsia="仿宋_GB2312" w:hAnsi="ˎ̥"/>
          <w:sz w:val="32"/>
          <w:szCs w:val="32"/>
        </w:rPr>
        <w:t>0.00</w:t>
      </w:r>
      <w:r w:rsidRPr="002A1177">
        <w:rPr>
          <w:rFonts w:ascii="仿宋_GB2312" w:eastAsia="仿宋_GB2312" w:hAnsi="ˎ̥" w:hint="eastAsia"/>
          <w:sz w:val="32"/>
          <w:szCs w:val="32"/>
        </w:rPr>
        <w:t>万元，占</w:t>
      </w:r>
      <w:r w:rsidRPr="002A1177">
        <w:rPr>
          <w:rFonts w:ascii="仿宋_GB2312" w:eastAsia="仿宋_GB2312" w:hAnsi="仿宋_GB2312" w:cs="仿宋_GB2312" w:hint="eastAsia"/>
          <w:kern w:val="0"/>
          <w:sz w:val="32"/>
          <w:szCs w:val="32"/>
          <w:lang w:bidi="ar"/>
        </w:rPr>
        <w:t>授予中小企业合同金额</w:t>
      </w:r>
      <w:r w:rsidRPr="002A1177">
        <w:rPr>
          <w:rFonts w:ascii="仿宋_GB2312" w:eastAsia="仿宋_GB2312" w:hAnsi="仿宋_GB2312" w:cs="仿宋_GB2312" w:hint="eastAsia"/>
          <w:sz w:val="32"/>
          <w:szCs w:val="32"/>
        </w:rPr>
        <w:t>的</w:t>
      </w:r>
      <w:r w:rsidR="002A1177" w:rsidRPr="002A1177">
        <w:rPr>
          <w:rFonts w:ascii="仿宋_GB2312" w:eastAsia="仿宋_GB2312" w:hAnsi="ˎ̥"/>
          <w:sz w:val="32"/>
          <w:szCs w:val="32"/>
        </w:rPr>
        <w:t>0.00</w:t>
      </w:r>
      <w:r w:rsidRPr="002A1177">
        <w:rPr>
          <w:rFonts w:ascii="仿宋_GB2312" w:eastAsia="仿宋_GB2312" w:hAnsi="ˎ̥" w:hint="eastAsia"/>
          <w:sz w:val="32"/>
          <w:szCs w:val="32"/>
        </w:rPr>
        <w:t>%。</w:t>
      </w:r>
      <w:bookmarkStart w:id="109" w:name="_GoBack"/>
      <w:bookmarkEnd w:id="109"/>
    </w:p>
    <w:p w14:paraId="5D7FFAF0"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上述政府采购支出相关数据取自</w:t>
      </w:r>
      <w:r w:rsidRPr="002A1177">
        <w:rPr>
          <w:rFonts w:ascii="仿宋_GB2312" w:eastAsia="仿宋_GB2312" w:hAnsi="ˎ̥"/>
          <w:sz w:val="32"/>
          <w:szCs w:val="32"/>
        </w:rPr>
        <w:t>2024</w:t>
      </w:r>
      <w:r w:rsidRPr="002A1177">
        <w:rPr>
          <w:rFonts w:ascii="仿宋_GB2312" w:eastAsia="仿宋_GB2312" w:hAnsi="ˎ̥" w:hint="eastAsia"/>
          <w:sz w:val="32"/>
          <w:szCs w:val="32"/>
        </w:rPr>
        <w:t>年度部门决算报表F03表《机构运行信息表》，授予中小企业和小微企业合同金额由各部门查阅本部门相关资料填写。）</w:t>
      </w:r>
    </w:p>
    <w:p w14:paraId="3061DC45" w14:textId="11484814" w:rsidR="00A2676B" w:rsidRPr="002A1177" w:rsidRDefault="00E778AB">
      <w:pPr>
        <w:spacing w:line="578" w:lineRule="exact"/>
        <w:ind w:firstLineChars="200" w:firstLine="640"/>
        <w:rPr>
          <w:rFonts w:ascii="楷体" w:eastAsia="楷体" w:hAnsi="楷体" w:cs="楷体"/>
          <w:bCs/>
          <w:sz w:val="32"/>
          <w:szCs w:val="32"/>
        </w:rPr>
      </w:pPr>
      <w:bookmarkStart w:id="110" w:name="_Toc10902_WPSOffice_Level2"/>
      <w:bookmarkStart w:id="111" w:name="_Toc527_WPSOffice_Level2"/>
      <w:bookmarkStart w:id="112" w:name="_Toc19989_WPSOffice_Level2"/>
      <w:bookmarkStart w:id="113" w:name="_Toc15129_WPSOffice_Level2"/>
      <w:bookmarkStart w:id="114" w:name="_Toc29584_WPSOffice_Level2"/>
      <w:bookmarkStart w:id="115" w:name="_Toc6016_WPSOffice_Level2"/>
      <w:r w:rsidRPr="002A1177">
        <w:rPr>
          <w:rFonts w:ascii="楷体" w:eastAsia="楷体" w:hAnsi="楷体" w:cs="楷体" w:hint="eastAsia"/>
          <w:bCs/>
          <w:sz w:val="32"/>
          <w:szCs w:val="32"/>
        </w:rPr>
        <w:t>（三）国有资产占用情况</w:t>
      </w:r>
      <w:bookmarkEnd w:id="110"/>
      <w:bookmarkEnd w:id="111"/>
      <w:bookmarkEnd w:id="112"/>
      <w:bookmarkEnd w:id="113"/>
      <w:bookmarkEnd w:id="114"/>
      <w:bookmarkEnd w:id="115"/>
      <w:r w:rsidR="00AF5701" w:rsidRPr="002A1177">
        <w:rPr>
          <w:rFonts w:ascii="楷体" w:eastAsia="楷体" w:hAnsi="楷体" w:cs="楷体" w:hint="eastAsia"/>
          <w:bCs/>
          <w:sz w:val="32"/>
          <w:szCs w:val="32"/>
        </w:rPr>
        <w:t>：</w:t>
      </w:r>
    </w:p>
    <w:p w14:paraId="4FC4FEBD" w14:textId="06DC4810"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bCs/>
          <w:sz w:val="32"/>
          <w:szCs w:val="32"/>
        </w:rPr>
        <w:t>截至</w:t>
      </w:r>
      <w:r w:rsidRPr="002A1177">
        <w:rPr>
          <w:rFonts w:ascii="仿宋_GB2312" w:eastAsia="仿宋_GB2312" w:hAnsi="ˎ̥"/>
          <w:bCs/>
          <w:sz w:val="32"/>
          <w:szCs w:val="32"/>
        </w:rPr>
        <w:t>2024</w:t>
      </w:r>
      <w:r w:rsidRPr="002A1177">
        <w:rPr>
          <w:rFonts w:ascii="仿宋_GB2312" w:eastAsia="仿宋_GB2312" w:hAnsi="ˎ̥" w:hint="eastAsia"/>
          <w:bCs/>
          <w:sz w:val="32"/>
          <w:szCs w:val="32"/>
        </w:rPr>
        <w:t>年12月31日，本部门拥有</w:t>
      </w:r>
      <w:r w:rsidRPr="002A1177">
        <w:rPr>
          <w:rFonts w:ascii="仿宋_GB2312" w:eastAsia="仿宋_GB2312" w:hAnsi="ˎ̥" w:hint="eastAsia"/>
          <w:sz w:val="32"/>
          <w:szCs w:val="32"/>
        </w:rPr>
        <w:t>房屋面积</w:t>
      </w:r>
      <w:r w:rsidR="002A1177" w:rsidRPr="002A1177">
        <w:rPr>
          <w:rFonts w:ascii="仿宋_GB2312" w:eastAsia="仿宋_GB2312" w:hAnsi="ˎ̥"/>
          <w:sz w:val="32"/>
          <w:szCs w:val="32"/>
        </w:rPr>
        <w:t>0.00</w:t>
      </w:r>
      <w:r w:rsidRPr="002A1177">
        <w:rPr>
          <w:rFonts w:ascii="仿宋_GB2312" w:eastAsia="仿宋_GB2312" w:hAnsi="ˎ̥" w:hint="eastAsia"/>
          <w:sz w:val="32"/>
          <w:szCs w:val="32"/>
        </w:rPr>
        <w:t>平方米。</w:t>
      </w:r>
      <w:r w:rsidR="00A04ACE">
        <w:rPr>
          <w:rFonts w:ascii="仿宋_GB2312" w:eastAsia="仿宋_GB2312" w:hAnsi="ˎ̥" w:hint="eastAsia"/>
          <w:sz w:val="32"/>
          <w:szCs w:val="32"/>
        </w:rPr>
        <w:lastRenderedPageBreak/>
        <w:t>本部门名下无房屋。</w:t>
      </w:r>
    </w:p>
    <w:p w14:paraId="1E9C7569" w14:textId="620074B8"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本部门共有车辆</w:t>
      </w:r>
      <w:r w:rsidR="002A1177" w:rsidRPr="002A1177">
        <w:rPr>
          <w:rFonts w:ascii="仿宋_GB2312" w:eastAsia="仿宋_GB2312" w:hAnsi="ˎ̥"/>
          <w:sz w:val="32"/>
          <w:szCs w:val="32"/>
        </w:rPr>
        <w:t>0.00</w:t>
      </w:r>
      <w:r w:rsidRPr="002A1177">
        <w:rPr>
          <w:rFonts w:ascii="仿宋_GB2312" w:eastAsia="仿宋_GB2312" w:hAnsi="ˎ̥" w:hint="eastAsia"/>
          <w:sz w:val="32"/>
          <w:szCs w:val="32"/>
        </w:rPr>
        <w:t>辆，其中，副部（省）级及以上领导用车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辆、主要负责人用车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辆、机要通信用车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辆、应急保障用车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辆、执法执勤用车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辆、特种专业技术用车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辆、离退休干部服务用车</w:t>
      </w:r>
      <w:r w:rsidR="002A1177" w:rsidRPr="002A1177">
        <w:rPr>
          <w:rFonts w:ascii="仿宋_GB2312" w:eastAsia="仿宋_GB2312" w:hAnsi="ˎ̥"/>
          <w:sz w:val="32"/>
          <w:szCs w:val="32"/>
        </w:rPr>
        <w:t>0.00</w:t>
      </w:r>
      <w:r w:rsidRPr="002A1177">
        <w:rPr>
          <w:rFonts w:ascii="仿宋_GB2312" w:eastAsia="仿宋_GB2312" w:hAnsi="ˎ̥" w:hint="eastAsia"/>
          <w:sz w:val="32"/>
          <w:szCs w:val="32"/>
        </w:rPr>
        <w:t>辆、其他用车</w:t>
      </w:r>
      <w:r w:rsidR="00A04ACE">
        <w:rPr>
          <w:rFonts w:ascii="仿宋_GB2312" w:eastAsia="仿宋_GB2312" w:hAnsi="ˎ̥" w:hint="eastAsia"/>
          <w:sz w:val="32"/>
          <w:szCs w:val="32"/>
        </w:rPr>
        <w:t>1</w:t>
      </w:r>
      <w:r w:rsidRPr="002A1177">
        <w:rPr>
          <w:rFonts w:ascii="仿宋_GB2312" w:eastAsia="仿宋_GB2312" w:hAnsi="ˎ̥" w:hint="eastAsia"/>
          <w:sz w:val="32"/>
          <w:szCs w:val="32"/>
        </w:rPr>
        <w:t>辆，其他用车主要是</w:t>
      </w:r>
      <w:r w:rsidR="00A04ACE">
        <w:rPr>
          <w:rFonts w:ascii="仿宋_GB2312" w:eastAsia="仿宋_GB2312" w:hAnsi="ˎ̥" w:hint="eastAsia"/>
          <w:sz w:val="32"/>
          <w:szCs w:val="32"/>
        </w:rPr>
        <w:t>业务用车。</w:t>
      </w:r>
      <w:r w:rsidRPr="002A1177">
        <w:rPr>
          <w:rFonts w:ascii="仿宋_GB2312" w:eastAsia="仿宋_GB2312" w:hAnsi="ˎ̥" w:hint="eastAsia"/>
          <w:sz w:val="32"/>
          <w:szCs w:val="32"/>
        </w:rPr>
        <w:t xml:space="preserve">    </w:t>
      </w:r>
    </w:p>
    <w:p w14:paraId="378F9161" w14:textId="2FAF40C0" w:rsidR="00A2676B" w:rsidRPr="002A1177" w:rsidRDefault="00E778AB" w:rsidP="001F3311">
      <w:pPr>
        <w:spacing w:line="578" w:lineRule="exact"/>
        <w:ind w:firstLineChars="250" w:firstLine="800"/>
        <w:rPr>
          <w:rFonts w:ascii="仿宋_GB2312" w:eastAsia="仿宋_GB2312" w:hAnsi="ˎ̥"/>
          <w:sz w:val="32"/>
          <w:szCs w:val="32"/>
        </w:rPr>
      </w:pPr>
      <w:r w:rsidRPr="002A1177">
        <w:rPr>
          <w:rFonts w:ascii="仿宋_GB2312" w:eastAsia="仿宋_GB2312" w:hAnsi="ˎ̥" w:hint="eastAsia"/>
          <w:sz w:val="32"/>
          <w:szCs w:val="32"/>
        </w:rPr>
        <w:t>单价100万元（含）以上设备（不含车辆）</w:t>
      </w:r>
      <w:r w:rsidR="002A1177" w:rsidRPr="002A1177">
        <w:rPr>
          <w:rFonts w:ascii="仿宋_GB2312" w:eastAsia="仿宋_GB2312" w:hAnsi="ˎ̥"/>
          <w:sz w:val="32"/>
          <w:szCs w:val="32"/>
        </w:rPr>
        <w:t>0.00</w:t>
      </w:r>
      <w:r w:rsidRPr="002A1177">
        <w:rPr>
          <w:rFonts w:ascii="仿宋_GB2312" w:eastAsia="仿宋_GB2312" w:hAnsi="ˎ̥" w:hint="eastAsia"/>
          <w:sz w:val="32"/>
          <w:szCs w:val="32"/>
        </w:rPr>
        <w:t>台（套）。</w:t>
      </w:r>
    </w:p>
    <w:p w14:paraId="0B1A3A04"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上述国有资产占用情况相关数据取自</w:t>
      </w:r>
      <w:r w:rsidRPr="002A1177">
        <w:rPr>
          <w:rFonts w:ascii="仿宋_GB2312" w:eastAsia="仿宋_GB2312" w:hAnsi="ˎ̥"/>
          <w:sz w:val="32"/>
          <w:szCs w:val="32"/>
        </w:rPr>
        <w:t>2024</w:t>
      </w:r>
      <w:r w:rsidRPr="002A1177">
        <w:rPr>
          <w:rFonts w:ascii="仿宋_GB2312" w:eastAsia="仿宋_GB2312" w:hAnsi="ˎ̥" w:hint="eastAsia"/>
          <w:sz w:val="32"/>
          <w:szCs w:val="32"/>
        </w:rPr>
        <w:t>年度部门决算F0</w:t>
      </w:r>
      <w:r w:rsidRPr="002A1177">
        <w:rPr>
          <w:rFonts w:ascii="仿宋_GB2312" w:eastAsia="仿宋_GB2312" w:hAnsi="ˎ̥"/>
          <w:sz w:val="32"/>
          <w:szCs w:val="32"/>
        </w:rPr>
        <w:t>2</w:t>
      </w:r>
      <w:r w:rsidRPr="002A1177">
        <w:rPr>
          <w:rFonts w:ascii="仿宋_GB2312" w:eastAsia="仿宋_GB2312" w:hAnsi="ˎ̥" w:hint="eastAsia"/>
          <w:sz w:val="32"/>
          <w:szCs w:val="32"/>
        </w:rPr>
        <w:t>表《预算支出相关信息表》、F03表《机构运行信息表》。）</w:t>
      </w:r>
    </w:p>
    <w:p w14:paraId="20F5AB17" w14:textId="77777777" w:rsidR="00A2676B" w:rsidRPr="002A1177" w:rsidRDefault="00A2676B">
      <w:pPr>
        <w:spacing w:line="578" w:lineRule="exact"/>
        <w:jc w:val="center"/>
        <w:rPr>
          <w:rFonts w:ascii="黑体" w:eastAsia="黑体" w:hAnsi="ˎ̥"/>
          <w:sz w:val="32"/>
          <w:szCs w:val="32"/>
        </w:rPr>
      </w:pPr>
      <w:bookmarkStart w:id="116" w:name="_Toc8874_WPSOffice_Level1"/>
      <w:bookmarkStart w:id="117" w:name="_Toc11039_WPSOffice_Level1"/>
      <w:bookmarkStart w:id="118" w:name="_Toc8808_WPSOffice_Level1"/>
      <w:bookmarkStart w:id="119" w:name="_Toc17580_WPSOffice_Level1"/>
      <w:bookmarkStart w:id="120" w:name="_Toc4398_WPSOffice_Level1"/>
      <w:bookmarkStart w:id="121" w:name="_Toc15425_WPSOffice_Level1"/>
    </w:p>
    <w:p w14:paraId="7D7EA2AD" w14:textId="77777777" w:rsidR="00A2676B" w:rsidRPr="002A1177" w:rsidRDefault="00E778AB">
      <w:pPr>
        <w:spacing w:line="578" w:lineRule="exact"/>
        <w:jc w:val="center"/>
        <w:rPr>
          <w:rFonts w:ascii="黑体" w:eastAsia="黑体" w:hAnsi="ˎ̥"/>
          <w:sz w:val="32"/>
          <w:szCs w:val="32"/>
        </w:rPr>
      </w:pPr>
      <w:r w:rsidRPr="002A1177">
        <w:rPr>
          <w:rFonts w:ascii="黑体" w:eastAsia="黑体" w:hAnsi="ˎ̥" w:hint="eastAsia"/>
          <w:sz w:val="32"/>
          <w:szCs w:val="32"/>
        </w:rPr>
        <w:t>第四部分  名词解释</w:t>
      </w:r>
      <w:bookmarkEnd w:id="116"/>
      <w:bookmarkEnd w:id="117"/>
      <w:bookmarkEnd w:id="118"/>
      <w:bookmarkEnd w:id="119"/>
      <w:bookmarkEnd w:id="120"/>
      <w:bookmarkEnd w:id="121"/>
    </w:p>
    <w:p w14:paraId="20DF7197" w14:textId="77777777" w:rsidR="00A2676B" w:rsidRPr="002A1177" w:rsidRDefault="00A2676B">
      <w:pPr>
        <w:spacing w:line="578" w:lineRule="exact"/>
        <w:jc w:val="center"/>
        <w:rPr>
          <w:rFonts w:ascii="黑体" w:eastAsia="黑体" w:hAnsi="ˎ̥"/>
          <w:sz w:val="32"/>
          <w:szCs w:val="32"/>
        </w:rPr>
      </w:pPr>
    </w:p>
    <w:p w14:paraId="70B2D6DD" w14:textId="77777777" w:rsidR="00A2676B" w:rsidRPr="002A1177" w:rsidRDefault="00E778AB">
      <w:pPr>
        <w:numPr>
          <w:ilvl w:val="0"/>
          <w:numId w:val="2"/>
        </w:num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财政拨款收入：指同级政府财政部门当年拨付的各类财政拨款。</w:t>
      </w:r>
    </w:p>
    <w:p w14:paraId="7CB0110B"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二、上级补助收入：指事业单位从主管部门和上级单位取得的非财政补助收入。</w:t>
      </w:r>
    </w:p>
    <w:p w14:paraId="615F44C0"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三、事业收入：指事业单位开展专业业务活动及辅助活动取得的收入。</w:t>
      </w:r>
    </w:p>
    <w:p w14:paraId="2DDD1A16"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四、经营收入：指事业单位在专业业务活动及其辅助活动之外开展非独立核算经营活动取得的收入。</w:t>
      </w:r>
    </w:p>
    <w:p w14:paraId="1C1D4A37"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五、附属单位上缴收入：指事业单位取得附属独立核算单位根据有关规定上缴的收入。</w:t>
      </w:r>
    </w:p>
    <w:p w14:paraId="2FC801B4"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lastRenderedPageBreak/>
        <w:t>六、其他收入：指除上述“财政拨款收入”“事业收入”“上级补助收入”“经营收入”“附属单位上缴收入”等以外的收入。</w:t>
      </w:r>
    </w:p>
    <w:p w14:paraId="742CA957"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七、使用非财政拨款结余：指事业单位在当年的“财政拨款收入”“事业收入”“经营收入”“其他收入”等不足以安排当年支出的情况下，使用非同级财政拨款结余资金弥补本年度收支缺口。</w:t>
      </w:r>
    </w:p>
    <w:p w14:paraId="28F678F7"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八、年初结转和结余：指以前年度尚未完成、结转到本年按有关规定继续使用的资金，或项目已完成等产生的结余资金。</w:t>
      </w:r>
    </w:p>
    <w:p w14:paraId="532391EE"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九、结余分配：指事业单位缴纳企业所得税以及从非财政拨款结余或经营结余中提取各类结余的情况。</w:t>
      </w:r>
    </w:p>
    <w:p w14:paraId="63B3F8D8"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十、年末结转和结余：指本年度或以前年度预算安排、因客观条件发生变化无法按原计划实施，需要延迟到以后年度按有关规定继续使用的资金（不包括事业单位非财政拨款结余和专用结余）。</w:t>
      </w:r>
    </w:p>
    <w:p w14:paraId="02367459"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十一、基本支出：指为保障机构正常运转、完成日常工作任务而发生的人员支出和公用支出。</w:t>
      </w:r>
    </w:p>
    <w:p w14:paraId="72D5145F"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十二、项目支出：指在基本支出之外为完成特定行政任务和事业发展目标所发生的支出。</w:t>
      </w:r>
    </w:p>
    <w:p w14:paraId="7314EBA0"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十三、经营支出：指事业单位在专业业务活动及其辅助活动之外开展非独立核算经营活动发生的支出。</w:t>
      </w:r>
    </w:p>
    <w:p w14:paraId="1ACBFEC8" w14:textId="77777777" w:rsidR="00A2676B" w:rsidRPr="002A1177" w:rsidRDefault="00E778AB">
      <w:pPr>
        <w:spacing w:line="578" w:lineRule="exact"/>
        <w:ind w:firstLineChars="200" w:firstLine="640"/>
        <w:rPr>
          <w:rFonts w:ascii="仿宋_GB2312" w:eastAsia="仿宋_GB2312" w:hAnsi="ˎ̥"/>
          <w:sz w:val="32"/>
          <w:szCs w:val="32"/>
        </w:rPr>
      </w:pPr>
      <w:r w:rsidRPr="002A1177">
        <w:rPr>
          <w:rFonts w:ascii="仿宋_GB2312" w:eastAsia="仿宋_GB2312" w:hAnsi="ˎ̥" w:hint="eastAsia"/>
          <w:sz w:val="32"/>
          <w:szCs w:val="32"/>
        </w:rPr>
        <w:t>十四、“三公”经费：纳入本级财政预决算管理的“三公”经费，是指用一般公共预算财政拨款、政府性基金预算财政拨款</w:t>
      </w:r>
      <w:r w:rsidRPr="002A1177">
        <w:rPr>
          <w:rFonts w:ascii="仿宋_GB2312" w:eastAsia="仿宋_GB2312" w:hAnsi="ˎ̥" w:hint="eastAsia"/>
          <w:sz w:val="32"/>
          <w:szCs w:val="32"/>
        </w:rPr>
        <w:lastRenderedPageBreak/>
        <w:t>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101C4972" w14:textId="77777777" w:rsidR="00A2676B" w:rsidRPr="002A1177" w:rsidRDefault="00E778AB">
      <w:pPr>
        <w:spacing w:line="578" w:lineRule="exact"/>
        <w:ind w:firstLine="645"/>
        <w:rPr>
          <w:rFonts w:ascii="仿宋_GB2312" w:eastAsia="仿宋_GB2312" w:hAnsi="ˎ̥"/>
          <w:sz w:val="32"/>
          <w:szCs w:val="32"/>
        </w:rPr>
      </w:pPr>
      <w:r w:rsidRPr="002A1177">
        <w:rPr>
          <w:rFonts w:ascii="仿宋_GB2312" w:eastAsia="仿宋_GB2312" w:hAnsi="ˎ̥" w:hint="eastAsia"/>
          <w:sz w:val="32"/>
          <w:szCs w:val="32"/>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58E9525B" w14:textId="77777777" w:rsidR="00A2676B" w:rsidRPr="002A1177" w:rsidRDefault="00E778AB">
      <w:pPr>
        <w:spacing w:line="578" w:lineRule="exact"/>
        <w:ind w:firstLine="645"/>
        <w:rPr>
          <w:rFonts w:ascii="仿宋_GB2312" w:eastAsia="仿宋_GB2312" w:hAnsi="ˎ̥"/>
          <w:sz w:val="32"/>
          <w:szCs w:val="32"/>
        </w:rPr>
      </w:pPr>
      <w:r w:rsidRPr="002A1177">
        <w:rPr>
          <w:rFonts w:ascii="仿宋_GB2312" w:eastAsia="仿宋_GB2312" w:hAnsi="ˎ̥" w:hint="eastAsia"/>
          <w:sz w:val="32"/>
          <w:szCs w:val="32"/>
        </w:rPr>
        <w:t>十六、</w:t>
      </w:r>
      <w:r w:rsidRPr="002A1177">
        <w:rPr>
          <w:rFonts w:ascii="仿宋_GB2312" w:eastAsia="仿宋_GB2312" w:hAnsi="ˎ̥"/>
          <w:sz w:val="32"/>
          <w:szCs w:val="32"/>
        </w:rPr>
        <w:t>支出功能分类：</w:t>
      </w:r>
    </w:p>
    <w:p w14:paraId="7DE82BE3" w14:textId="2B78662C" w:rsidR="00A2676B" w:rsidRPr="002A1177" w:rsidRDefault="002A1177">
      <w:pPr>
        <w:spacing w:line="578" w:lineRule="exact"/>
        <w:ind w:firstLine="645"/>
        <w:rPr>
          <w:rFonts w:ascii="仿宋_GB2312" w:eastAsia="仿宋_GB2312" w:hAnsi="ˎ̥"/>
          <w:sz w:val="32"/>
          <w:szCs w:val="32"/>
        </w:rPr>
      </w:pP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（类）</w:t>
      </w: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（款）</w:t>
      </w: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（项），；</w:t>
      </w:r>
    </w:p>
    <w:p w14:paraId="7B40D618" w14:textId="44F4635A" w:rsidR="00A2676B" w:rsidRPr="002A1177" w:rsidRDefault="002A1177">
      <w:pPr>
        <w:spacing w:line="578" w:lineRule="exact"/>
        <w:ind w:firstLine="645"/>
        <w:rPr>
          <w:rFonts w:ascii="仿宋_GB2312" w:eastAsia="仿宋_GB2312" w:hAnsi="ˎ̥"/>
          <w:sz w:val="32"/>
          <w:szCs w:val="32"/>
        </w:rPr>
      </w:pP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（类）</w:t>
      </w: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（款）</w:t>
      </w:r>
      <w:r w:rsidRPr="002A1177">
        <w:rPr>
          <w:rFonts w:ascii="仿宋_GB2312" w:eastAsia="仿宋_GB2312" w:hAnsi="ˎ̥" w:hint="eastAsia"/>
          <w:sz w:val="32"/>
          <w:szCs w:val="32"/>
        </w:rPr>
        <w:t>0.00</w:t>
      </w:r>
      <w:r w:rsidR="00E778AB" w:rsidRPr="002A1177">
        <w:rPr>
          <w:rFonts w:ascii="仿宋_GB2312" w:eastAsia="仿宋_GB2312" w:hAnsi="ˎ̥" w:hint="eastAsia"/>
          <w:sz w:val="32"/>
          <w:szCs w:val="32"/>
        </w:rPr>
        <w:t>（项），。</w:t>
      </w:r>
    </w:p>
    <w:p w14:paraId="419A08C7" w14:textId="77777777" w:rsidR="00A2676B" w:rsidRPr="002A1177" w:rsidRDefault="00E778AB">
      <w:pPr>
        <w:spacing w:line="578" w:lineRule="exact"/>
        <w:rPr>
          <w:rFonts w:ascii="仿宋_GB2312" w:eastAsia="仿宋_GB2312" w:hAnsi="ˎ̥"/>
          <w:sz w:val="32"/>
          <w:szCs w:val="32"/>
        </w:rPr>
      </w:pPr>
      <w:r w:rsidRPr="002A1177">
        <w:rPr>
          <w:rFonts w:ascii="仿宋_GB2312" w:eastAsia="仿宋_GB2312" w:hAnsi="ˎ̥" w:hint="eastAsia"/>
          <w:sz w:val="32"/>
          <w:szCs w:val="32"/>
        </w:rPr>
        <w:t>（注</w:t>
      </w:r>
      <w:r w:rsidRPr="002A1177">
        <w:rPr>
          <w:rFonts w:ascii="仿宋_GB2312" w:eastAsia="仿宋_GB2312" w:hAnsi="ˎ̥"/>
          <w:sz w:val="32"/>
          <w:szCs w:val="32"/>
        </w:rPr>
        <w:t>：</w:t>
      </w:r>
      <w:r w:rsidRPr="002A1177">
        <w:rPr>
          <w:rFonts w:ascii="仿宋_GB2312" w:eastAsia="仿宋_GB2312" w:hAnsi="ˎ̥" w:hint="eastAsia"/>
          <w:sz w:val="32"/>
          <w:szCs w:val="32"/>
        </w:rPr>
        <w:t>支出功能分类的名词解释，各预算部门、单位根据实际支出情况填列，可参阅财政部印发的《</w:t>
      </w:r>
      <w:r w:rsidRPr="002A1177">
        <w:rPr>
          <w:rFonts w:ascii="仿宋_GB2312" w:eastAsia="仿宋_GB2312" w:hAnsi="ˎ̥"/>
          <w:sz w:val="32"/>
          <w:szCs w:val="32"/>
        </w:rPr>
        <w:t>2024</w:t>
      </w:r>
      <w:r w:rsidRPr="002A1177">
        <w:rPr>
          <w:rFonts w:ascii="仿宋_GB2312" w:eastAsia="仿宋_GB2312" w:hAnsi="ˎ̥" w:hint="eastAsia"/>
          <w:sz w:val="32"/>
          <w:szCs w:val="32"/>
        </w:rPr>
        <w:t>年政府收支分类科目》。）</w:t>
      </w:r>
    </w:p>
    <w:p w14:paraId="2D538C56" w14:textId="77777777" w:rsidR="00AF5701" w:rsidRPr="002A1177" w:rsidRDefault="00AF5701">
      <w:pPr>
        <w:spacing w:line="578" w:lineRule="exact"/>
        <w:rPr>
          <w:rFonts w:ascii="仿宋_GB2312" w:eastAsia="仿宋_GB2312" w:hAnsi="ˎ̥"/>
          <w:sz w:val="32"/>
          <w:szCs w:val="32"/>
        </w:rPr>
      </w:pPr>
    </w:p>
    <w:p w14:paraId="53FA7EDA" w14:textId="76FEF03F" w:rsidR="00AF5701" w:rsidRPr="002A1177" w:rsidRDefault="00AF5701">
      <w:pPr>
        <w:spacing w:line="578" w:lineRule="exact"/>
        <w:rPr>
          <w:rFonts w:ascii="仿宋_GB2312" w:eastAsia="仿宋_GB2312" w:hAnsi="ˎ̥"/>
          <w:sz w:val="32"/>
          <w:szCs w:val="32"/>
        </w:rPr>
      </w:pPr>
      <w:r w:rsidRPr="002A1177">
        <w:rPr>
          <w:rFonts w:ascii="仿宋_GB2312" w:eastAsia="仿宋_GB2312" w:hAnsi="ˎ̥" w:hint="eastAsia"/>
          <w:sz w:val="32"/>
          <w:szCs w:val="32"/>
        </w:rPr>
        <w:t xml:space="preserve">附件1：村医退岗补助项目支出绩效自评报告 </w:t>
      </w:r>
    </w:p>
    <w:p w14:paraId="4BE15AFE" w14:textId="3DBFD0E5" w:rsidR="00AF5701" w:rsidRPr="002A1177" w:rsidRDefault="00AF5701">
      <w:pPr>
        <w:spacing w:line="578" w:lineRule="exact"/>
        <w:rPr>
          <w:rFonts w:ascii="仿宋_GB2312" w:eastAsia="仿宋_GB2312" w:hAnsi="ˎ̥"/>
          <w:sz w:val="32"/>
          <w:szCs w:val="32"/>
        </w:rPr>
      </w:pPr>
      <w:r w:rsidRPr="002A1177">
        <w:rPr>
          <w:rFonts w:ascii="仿宋_GB2312" w:eastAsia="仿宋_GB2312" w:hAnsi="ˎ̥" w:hint="eastAsia"/>
          <w:sz w:val="32"/>
          <w:szCs w:val="32"/>
        </w:rPr>
        <w:t>附件2：村医退岗补助项目支出绩效自评表</w:t>
      </w:r>
    </w:p>
    <w:p w14:paraId="1F6CAE66" w14:textId="77777777" w:rsidR="00AF5701" w:rsidRPr="002A1177" w:rsidRDefault="00AF5701">
      <w:pPr>
        <w:spacing w:line="578" w:lineRule="exact"/>
        <w:rPr>
          <w:rFonts w:ascii="仿宋_GB2312" w:eastAsia="仿宋_GB2312" w:hAnsi="ˎ̥"/>
          <w:sz w:val="32"/>
          <w:szCs w:val="32"/>
        </w:rPr>
      </w:pPr>
    </w:p>
    <w:p w14:paraId="31C1A5CC" w14:textId="77777777" w:rsidR="00AF5701" w:rsidRPr="002A1177" w:rsidRDefault="00AF5701" w:rsidP="000D62CD">
      <w:pPr>
        <w:spacing w:line="578" w:lineRule="exact"/>
        <w:rPr>
          <w:rFonts w:ascii="仿宋_GB2312" w:eastAsia="仿宋_GB2312" w:hAnsi="ˎ̥"/>
          <w:sz w:val="32"/>
          <w:szCs w:val="32"/>
        </w:rPr>
      </w:pPr>
    </w:p>
    <w:p w14:paraId="4D836C52" w14:textId="77777777" w:rsidR="00AF5701" w:rsidRPr="002A1177" w:rsidRDefault="00AF5701" w:rsidP="000D62CD">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项目支出绩效自评报告</w:t>
      </w:r>
    </w:p>
    <w:p w14:paraId="45DF6A91" w14:textId="77777777" w:rsidR="00AF5701" w:rsidRPr="002A1177" w:rsidRDefault="00AF5701" w:rsidP="00AF5701">
      <w:pPr>
        <w:spacing w:line="578" w:lineRule="exact"/>
        <w:jc w:val="center"/>
        <w:rPr>
          <w:rFonts w:ascii="仿宋_GB2312" w:eastAsia="仿宋_GB2312" w:hAnsi="ˎ̥"/>
          <w:sz w:val="32"/>
          <w:szCs w:val="32"/>
        </w:rPr>
      </w:pPr>
    </w:p>
    <w:p w14:paraId="27082248" w14:textId="77777777" w:rsidR="00AF5701" w:rsidRPr="002A1177" w:rsidRDefault="00AF5701" w:rsidP="00AF5701">
      <w:pPr>
        <w:spacing w:line="578" w:lineRule="exact"/>
        <w:jc w:val="center"/>
        <w:rPr>
          <w:rFonts w:ascii="仿宋_GB2312" w:eastAsia="仿宋_GB2312" w:hAnsi="ˎ̥"/>
          <w:sz w:val="32"/>
          <w:szCs w:val="32"/>
        </w:rPr>
      </w:pPr>
    </w:p>
    <w:p w14:paraId="7E17E351" w14:textId="77777777" w:rsidR="00AF5701" w:rsidRPr="002A1177" w:rsidRDefault="00AF5701" w:rsidP="00AF5701">
      <w:pPr>
        <w:spacing w:line="578" w:lineRule="exact"/>
        <w:jc w:val="center"/>
        <w:rPr>
          <w:rFonts w:ascii="仿宋_GB2312" w:eastAsia="仿宋_GB2312" w:hAnsi="ˎ̥"/>
          <w:sz w:val="32"/>
          <w:szCs w:val="32"/>
        </w:rPr>
      </w:pPr>
    </w:p>
    <w:p w14:paraId="75789F58" w14:textId="77777777" w:rsidR="00AF5701" w:rsidRPr="002A1177" w:rsidRDefault="00AF5701" w:rsidP="00AF5701">
      <w:pPr>
        <w:spacing w:line="578" w:lineRule="exact"/>
        <w:jc w:val="center"/>
        <w:rPr>
          <w:rFonts w:ascii="仿宋_GB2312" w:eastAsia="仿宋_GB2312" w:hAnsi="ˎ̥"/>
          <w:sz w:val="32"/>
          <w:szCs w:val="32"/>
        </w:rPr>
      </w:pPr>
    </w:p>
    <w:p w14:paraId="2F85FC2A" w14:textId="77777777" w:rsidR="00AF5701" w:rsidRPr="002A1177" w:rsidRDefault="00AF5701" w:rsidP="00AF5701">
      <w:pPr>
        <w:spacing w:line="578" w:lineRule="exact"/>
        <w:jc w:val="center"/>
        <w:rPr>
          <w:rFonts w:ascii="仿宋_GB2312" w:eastAsia="仿宋_GB2312" w:hAnsi="ˎ̥"/>
          <w:sz w:val="32"/>
          <w:szCs w:val="32"/>
        </w:rPr>
      </w:pPr>
    </w:p>
    <w:p w14:paraId="4227A136" w14:textId="77777777" w:rsidR="00AF5701" w:rsidRPr="002A1177" w:rsidRDefault="00AF5701" w:rsidP="00AF5701">
      <w:pPr>
        <w:spacing w:line="578" w:lineRule="exact"/>
        <w:jc w:val="center"/>
        <w:rPr>
          <w:rFonts w:ascii="仿宋_GB2312" w:eastAsia="仿宋_GB2312" w:hAnsi="ˎ̥"/>
          <w:sz w:val="32"/>
          <w:szCs w:val="32"/>
        </w:rPr>
      </w:pPr>
    </w:p>
    <w:p w14:paraId="0560792D" w14:textId="77777777" w:rsidR="00AF5701" w:rsidRPr="002A1177" w:rsidRDefault="00AF5701" w:rsidP="00AF5701">
      <w:pPr>
        <w:spacing w:line="578" w:lineRule="exact"/>
        <w:jc w:val="center"/>
        <w:rPr>
          <w:rFonts w:ascii="仿宋_GB2312" w:eastAsia="仿宋_GB2312" w:hAnsi="ˎ̥"/>
          <w:sz w:val="32"/>
          <w:szCs w:val="32"/>
        </w:rPr>
      </w:pPr>
    </w:p>
    <w:p w14:paraId="61155DAE" w14:textId="77777777" w:rsidR="00AF5701" w:rsidRPr="002A1177" w:rsidRDefault="00AF5701" w:rsidP="00AF5701">
      <w:pPr>
        <w:spacing w:line="578" w:lineRule="exact"/>
        <w:jc w:val="center"/>
        <w:rPr>
          <w:rFonts w:ascii="仿宋_GB2312" w:eastAsia="仿宋_GB2312" w:hAnsi="ˎ̥"/>
          <w:sz w:val="32"/>
          <w:szCs w:val="32"/>
        </w:rPr>
      </w:pPr>
    </w:p>
    <w:p w14:paraId="0BB7CE1B" w14:textId="77777777" w:rsidR="00AF5701" w:rsidRPr="002A1177" w:rsidRDefault="00AF5701" w:rsidP="00AF5701">
      <w:pPr>
        <w:spacing w:line="578" w:lineRule="exact"/>
        <w:jc w:val="center"/>
        <w:rPr>
          <w:rFonts w:ascii="仿宋_GB2312" w:eastAsia="仿宋_GB2312" w:hAnsi="ˎ̥"/>
          <w:sz w:val="32"/>
          <w:szCs w:val="32"/>
        </w:rPr>
      </w:pPr>
    </w:p>
    <w:p w14:paraId="256A98E2"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项目名称：村医一次性退岗补助项目</w:t>
      </w:r>
    </w:p>
    <w:p w14:paraId="0577DCFD"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项目单位：色尼区卫生健康委员会</w:t>
      </w:r>
    </w:p>
    <w:p w14:paraId="626582F1"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主管部门：色尼区区政府</w:t>
      </w:r>
    </w:p>
    <w:p w14:paraId="6B5D37C2"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项目负责人：</w:t>
      </w:r>
    </w:p>
    <w:p w14:paraId="7230F001"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hint="eastAsia"/>
          <w:sz w:val="32"/>
          <w:szCs w:val="32"/>
        </w:rPr>
        <w:t>填报时间：  2025年1月</w:t>
      </w:r>
    </w:p>
    <w:p w14:paraId="5A74512B" w14:textId="77777777" w:rsidR="00AF5701" w:rsidRPr="002A1177" w:rsidRDefault="00AF5701" w:rsidP="00AF5701">
      <w:pPr>
        <w:spacing w:line="578" w:lineRule="exact"/>
        <w:jc w:val="center"/>
        <w:rPr>
          <w:rFonts w:ascii="仿宋_GB2312" w:eastAsia="仿宋_GB2312" w:hAnsi="ˎ̥"/>
          <w:sz w:val="32"/>
          <w:szCs w:val="32"/>
        </w:rPr>
      </w:pPr>
      <w:r w:rsidRPr="002A1177">
        <w:rPr>
          <w:rFonts w:ascii="仿宋_GB2312" w:eastAsia="仿宋_GB2312" w:hAnsi="ˎ̥"/>
          <w:sz w:val="32"/>
          <w:szCs w:val="32"/>
        </w:rPr>
        <w:t> </w:t>
      </w:r>
    </w:p>
    <w:p w14:paraId="0B6910FB" w14:textId="77777777" w:rsidR="00AF5701" w:rsidRPr="002A1177" w:rsidRDefault="00AF5701" w:rsidP="00AF5701">
      <w:pPr>
        <w:spacing w:line="578" w:lineRule="exact"/>
        <w:rPr>
          <w:rFonts w:ascii="仿宋_GB2312" w:eastAsia="仿宋_GB2312" w:hAnsi="ˎ̥"/>
          <w:sz w:val="32"/>
          <w:szCs w:val="32"/>
        </w:rPr>
      </w:pPr>
    </w:p>
    <w:p w14:paraId="58BD2381" w14:textId="77777777" w:rsidR="00AF5701" w:rsidRPr="002A1177" w:rsidRDefault="00AF5701" w:rsidP="00AF5701">
      <w:pPr>
        <w:spacing w:line="578" w:lineRule="exact"/>
        <w:rPr>
          <w:rFonts w:ascii="仿宋_GB2312" w:eastAsia="仿宋_GB2312" w:hAnsi="ˎ̥"/>
          <w:sz w:val="32"/>
          <w:szCs w:val="32"/>
        </w:rPr>
      </w:pPr>
    </w:p>
    <w:p w14:paraId="6B080026" w14:textId="77777777" w:rsidR="00AF5701" w:rsidRPr="002A1177" w:rsidRDefault="00AF5701" w:rsidP="00AF5701">
      <w:pPr>
        <w:spacing w:line="578" w:lineRule="exact"/>
        <w:rPr>
          <w:rFonts w:ascii="仿宋_GB2312" w:eastAsia="仿宋_GB2312" w:hAnsi="ˎ̥"/>
          <w:sz w:val="32"/>
          <w:szCs w:val="32"/>
        </w:rPr>
      </w:pPr>
    </w:p>
    <w:p w14:paraId="2CFAAE69" w14:textId="77777777" w:rsidR="00AF5701" w:rsidRPr="002A1177" w:rsidRDefault="00AF5701" w:rsidP="00AF5701">
      <w:pPr>
        <w:spacing w:line="578" w:lineRule="exact"/>
        <w:rPr>
          <w:rFonts w:ascii="仿宋_GB2312" w:eastAsia="仿宋_GB2312" w:hAnsi="ˎ̥"/>
          <w:sz w:val="32"/>
          <w:szCs w:val="32"/>
        </w:rPr>
      </w:pPr>
    </w:p>
    <w:p w14:paraId="2801CEAF" w14:textId="77777777" w:rsidR="00AF5701" w:rsidRPr="002A1177" w:rsidRDefault="00AF5701" w:rsidP="00AF5701">
      <w:pPr>
        <w:spacing w:line="578" w:lineRule="exact"/>
        <w:rPr>
          <w:rFonts w:ascii="仿宋_GB2312" w:eastAsia="仿宋_GB2312" w:hAnsi="ˎ̥"/>
          <w:sz w:val="32"/>
          <w:szCs w:val="32"/>
        </w:rPr>
      </w:pPr>
    </w:p>
    <w:p w14:paraId="19A9B9C4" w14:textId="77777777" w:rsidR="00154E15" w:rsidRDefault="00154E15" w:rsidP="00AF5701">
      <w:pPr>
        <w:spacing w:line="578" w:lineRule="exact"/>
        <w:rPr>
          <w:rFonts w:ascii="仿宋_GB2312" w:eastAsia="仿宋_GB2312" w:hAnsi="ˎ̥"/>
          <w:sz w:val="32"/>
          <w:szCs w:val="32"/>
        </w:rPr>
      </w:pPr>
    </w:p>
    <w:p w14:paraId="3B5AD3BC"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一、基本情况。</w:t>
      </w:r>
    </w:p>
    <w:p w14:paraId="2679A977"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（一）项目概况。</w:t>
      </w:r>
    </w:p>
    <w:p w14:paraId="24670FBA"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1.项目背景。依据上级文件精神，通过开展乡村医生退出一次性生活补助，切实达到优化乡村医生队伍和完善乡村医生待遇保障机制的目的。</w:t>
      </w:r>
    </w:p>
    <w:p w14:paraId="20D30FB7"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2.主要内容及实施情况。今年，按照文件要求，给61个退岗村医下发补助，共计117.68万元</w:t>
      </w:r>
    </w:p>
    <w:p w14:paraId="5C0E9B59"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3.项目实施主体。</w:t>
      </w:r>
    </w:p>
    <w:p w14:paraId="376A8431"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4.资金投入和使用情况：发放（补助）人数61人，发放（补助）次数1次，预算总额117.68万元执行117.68万元，执行率100%。</w:t>
      </w:r>
    </w:p>
    <w:p w14:paraId="0C5E23FF"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（二）项目绩效目标。为调动乡村医生积极、提高乡村医生待遇、稳定乡村医生队伍，建立我区乡村医生一次性退岗补助机制，今年，给61个退岗村医按照文件下发补助，共计117.68万元。</w:t>
      </w:r>
    </w:p>
    <w:p w14:paraId="12979919"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二、绩效评价工作开展情况。</w:t>
      </w:r>
    </w:p>
    <w:p w14:paraId="5CD9150B"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（一）绩效评价目的、对象和范围。</w:t>
      </w:r>
    </w:p>
    <w:p w14:paraId="0F093359"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1.绩效评价目的。提高乡村医生待遇，优化乡村医生队伍。</w:t>
      </w:r>
    </w:p>
    <w:p w14:paraId="6F038378"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2.绩效评价对象。乡村医生。</w:t>
      </w:r>
    </w:p>
    <w:p w14:paraId="74D77DE3"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3.绩效评价范围。</w:t>
      </w:r>
    </w:p>
    <w:p w14:paraId="0A0571DE"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（二）绩效评价原则、评价指标体系、评价方法、评价标准。</w:t>
      </w:r>
    </w:p>
    <w:p w14:paraId="0DEE03A1"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1.绩效评价原则。客观公正原则、激励性原则、可行性原则。</w:t>
      </w:r>
    </w:p>
    <w:p w14:paraId="7F0DF0E1"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2.评价指标体系。系统性、典型性和动态性。</w:t>
      </w:r>
    </w:p>
    <w:p w14:paraId="54DEED2F"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lastRenderedPageBreak/>
        <w:t>3.评价方法。绩效评价。</w:t>
      </w:r>
    </w:p>
    <w:p w14:paraId="073E1140"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4.绩效评价标准。财政部门认定的标准。</w:t>
      </w:r>
    </w:p>
    <w:p w14:paraId="73286A50"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（三）绩效评价工作过程。</w:t>
      </w:r>
    </w:p>
    <w:p w14:paraId="70836364"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三、总体绩效目标分析。今年，给61个退岗村医按照文件下发补助，共计117.68万元。发放（补助）人数61人，发放（补助）次数1次，预算总额117.68万元执行117.68万元，执行率100%。</w:t>
      </w:r>
    </w:p>
    <w:p w14:paraId="7B88D58E"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四、绩效评价指标分析。（根据自评表各三级绩效指标值，逐项分析全年实际完成情况）。</w:t>
      </w:r>
    </w:p>
    <w:p w14:paraId="4B75ADE2"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（一）产出指标。发放（补助）人数61人，发放（补助）次数1次，足额发放率100%，资金发放（补助）及时率100%，预算总额117.68万元。</w:t>
      </w:r>
    </w:p>
    <w:p w14:paraId="7C9C9655"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（二）效益指标。乡村医生待遇有效提高，有效稳定乡村医生队伍。</w:t>
      </w:r>
    </w:p>
    <w:p w14:paraId="1E4035EA"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（三）满意度指标。受益人员满意度95%</w:t>
      </w:r>
    </w:p>
    <w:p w14:paraId="20610F60"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五、预算执行进度与绩效指标偏差情况。无</w:t>
      </w:r>
    </w:p>
    <w:p w14:paraId="4697A6A6"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六、主要经验及做法、存在的问题及原因分析。按照上级文件执行。</w:t>
      </w:r>
    </w:p>
    <w:p w14:paraId="42E100CD"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（一）主要经验及做法。</w:t>
      </w:r>
    </w:p>
    <w:p w14:paraId="4CE891C9"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（二）存在问题及原因分析。无</w:t>
      </w:r>
    </w:p>
    <w:p w14:paraId="112DB9A5"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七、绩效自评结果拟应用和公开情况：无</w:t>
      </w:r>
    </w:p>
    <w:p w14:paraId="22379874" w14:textId="77777777" w:rsidR="00AF5701" w:rsidRPr="002A1177"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八、其他需要说明的问题“无</w:t>
      </w:r>
    </w:p>
    <w:p w14:paraId="0E7C3717" w14:textId="4F041697" w:rsidR="00D72C0C" w:rsidRDefault="00AF5701" w:rsidP="00AF5701">
      <w:pPr>
        <w:spacing w:line="578" w:lineRule="exact"/>
        <w:rPr>
          <w:rFonts w:ascii="仿宋_GB2312" w:eastAsia="仿宋_GB2312" w:hAnsi="ˎ̥"/>
          <w:sz w:val="32"/>
          <w:szCs w:val="32"/>
        </w:rPr>
      </w:pPr>
      <w:r w:rsidRPr="002A1177">
        <w:rPr>
          <w:rFonts w:ascii="仿宋_GB2312" w:eastAsia="仿宋_GB2312" w:hAnsi="ˎ̥" w:hint="eastAsia"/>
          <w:sz w:val="32"/>
          <w:szCs w:val="32"/>
        </w:rPr>
        <w:t>附件：那曲市色尼区卫生健康委员会单位村医一次性退岗补助项</w:t>
      </w:r>
      <w:r w:rsidRPr="002A1177">
        <w:rPr>
          <w:rFonts w:ascii="仿宋_GB2312" w:eastAsia="仿宋_GB2312" w:hAnsi="ˎ̥" w:hint="eastAsia"/>
          <w:sz w:val="32"/>
          <w:szCs w:val="32"/>
        </w:rPr>
        <w:lastRenderedPageBreak/>
        <w:t>目项目自评表。</w:t>
      </w:r>
    </w:p>
    <w:tbl>
      <w:tblPr>
        <w:tblStyle w:val="ab"/>
        <w:tblW w:w="0" w:type="auto"/>
        <w:tblLook w:val="04A0" w:firstRow="1" w:lastRow="0" w:firstColumn="1" w:lastColumn="0" w:noHBand="0" w:noVBand="1"/>
      </w:tblPr>
      <w:tblGrid>
        <w:gridCol w:w="610"/>
        <w:gridCol w:w="1021"/>
        <w:gridCol w:w="910"/>
        <w:gridCol w:w="1173"/>
        <w:gridCol w:w="680"/>
        <w:gridCol w:w="1210"/>
        <w:gridCol w:w="997"/>
        <w:gridCol w:w="512"/>
        <w:gridCol w:w="758"/>
        <w:gridCol w:w="1190"/>
      </w:tblGrid>
      <w:tr w:rsidR="00961F3E" w:rsidRPr="00961F3E" w14:paraId="32E3048E" w14:textId="77777777" w:rsidTr="00961F3E">
        <w:trPr>
          <w:trHeight w:val="900"/>
        </w:trPr>
        <w:tc>
          <w:tcPr>
            <w:tcW w:w="15780" w:type="dxa"/>
            <w:gridSpan w:val="10"/>
            <w:hideMark/>
          </w:tcPr>
          <w:p w14:paraId="619882E9" w14:textId="77777777" w:rsidR="00961F3E" w:rsidRPr="00961F3E" w:rsidRDefault="00961F3E" w:rsidP="00961F3E">
            <w:pPr>
              <w:spacing w:line="578" w:lineRule="exact"/>
              <w:jc w:val="center"/>
              <w:rPr>
                <w:rFonts w:ascii="仿宋_GB2312" w:eastAsia="仿宋_GB2312" w:hAnsi="ˎ̥"/>
                <w:sz w:val="32"/>
                <w:szCs w:val="32"/>
              </w:rPr>
            </w:pPr>
            <w:r w:rsidRPr="00961F3E">
              <w:rPr>
                <w:rFonts w:ascii="仿宋_GB2312" w:eastAsia="仿宋_GB2312" w:hAnsi="ˎ̥" w:hint="eastAsia"/>
                <w:sz w:val="32"/>
                <w:szCs w:val="32"/>
              </w:rPr>
              <w:t>那曲市色尼区项目支出绩效自评表</w:t>
            </w:r>
            <w:r w:rsidRPr="00961F3E">
              <w:rPr>
                <w:rFonts w:ascii="仿宋_GB2312" w:eastAsia="仿宋_GB2312" w:hAnsi="ˎ̥" w:hint="eastAsia"/>
                <w:sz w:val="32"/>
                <w:szCs w:val="32"/>
              </w:rPr>
              <w:br/>
              <w:t>(2024年度）</w:t>
            </w:r>
          </w:p>
        </w:tc>
      </w:tr>
      <w:tr w:rsidR="00961F3E" w:rsidRPr="00961F3E" w14:paraId="3F9809F9" w14:textId="77777777" w:rsidTr="00961F3E">
        <w:trPr>
          <w:trHeight w:val="619"/>
        </w:trPr>
        <w:tc>
          <w:tcPr>
            <w:tcW w:w="1030" w:type="dxa"/>
            <w:noWrap/>
            <w:hideMark/>
          </w:tcPr>
          <w:p w14:paraId="4A32823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填报机构：</w:t>
            </w:r>
          </w:p>
        </w:tc>
        <w:tc>
          <w:tcPr>
            <w:tcW w:w="1880" w:type="dxa"/>
            <w:noWrap/>
            <w:hideMark/>
          </w:tcPr>
          <w:p w14:paraId="0EBB696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色尼区卫健委</w:t>
            </w:r>
          </w:p>
        </w:tc>
        <w:tc>
          <w:tcPr>
            <w:tcW w:w="1650" w:type="dxa"/>
            <w:noWrap/>
            <w:hideMark/>
          </w:tcPr>
          <w:p w14:paraId="46C6747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2194" w:type="dxa"/>
            <w:noWrap/>
            <w:hideMark/>
          </w:tcPr>
          <w:p w14:paraId="466E1AD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930" w:type="dxa"/>
            <w:noWrap/>
            <w:hideMark/>
          </w:tcPr>
          <w:p w14:paraId="0907C93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2271" w:type="dxa"/>
            <w:noWrap/>
            <w:hideMark/>
          </w:tcPr>
          <w:p w14:paraId="0ABF6ED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填报日期：</w:t>
            </w:r>
          </w:p>
        </w:tc>
        <w:tc>
          <w:tcPr>
            <w:tcW w:w="1830" w:type="dxa"/>
            <w:noWrap/>
            <w:hideMark/>
          </w:tcPr>
          <w:p w14:paraId="6D0D085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2024年12月31日</w:t>
            </w:r>
          </w:p>
        </w:tc>
        <w:tc>
          <w:tcPr>
            <w:tcW w:w="828" w:type="dxa"/>
            <w:noWrap/>
            <w:hideMark/>
          </w:tcPr>
          <w:p w14:paraId="2806260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937" w:type="dxa"/>
            <w:noWrap/>
            <w:hideMark/>
          </w:tcPr>
          <w:p w14:paraId="0EEDE9B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2230" w:type="dxa"/>
            <w:noWrap/>
            <w:hideMark/>
          </w:tcPr>
          <w:p w14:paraId="582C893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r>
      <w:tr w:rsidR="00961F3E" w:rsidRPr="00961F3E" w14:paraId="18EA011F" w14:textId="77777777" w:rsidTr="00961F3E">
        <w:trPr>
          <w:trHeight w:val="319"/>
        </w:trPr>
        <w:tc>
          <w:tcPr>
            <w:tcW w:w="4560" w:type="dxa"/>
            <w:gridSpan w:val="3"/>
            <w:noWrap/>
            <w:hideMark/>
          </w:tcPr>
          <w:p w14:paraId="46C361E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项目名称</w:t>
            </w:r>
          </w:p>
        </w:tc>
        <w:tc>
          <w:tcPr>
            <w:tcW w:w="11220" w:type="dxa"/>
            <w:gridSpan w:val="7"/>
            <w:noWrap/>
            <w:hideMark/>
          </w:tcPr>
          <w:p w14:paraId="508EFF6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村医一次性退岗补助</w:t>
            </w:r>
          </w:p>
        </w:tc>
      </w:tr>
      <w:tr w:rsidR="00961F3E" w:rsidRPr="00961F3E" w14:paraId="4D5AD967" w14:textId="77777777" w:rsidTr="00961F3E">
        <w:trPr>
          <w:trHeight w:val="319"/>
        </w:trPr>
        <w:tc>
          <w:tcPr>
            <w:tcW w:w="4560" w:type="dxa"/>
            <w:gridSpan w:val="3"/>
            <w:noWrap/>
            <w:hideMark/>
          </w:tcPr>
          <w:p w14:paraId="6439B3C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主管部门</w:t>
            </w:r>
          </w:p>
        </w:tc>
        <w:tc>
          <w:tcPr>
            <w:tcW w:w="3124" w:type="dxa"/>
            <w:gridSpan w:val="2"/>
            <w:noWrap/>
            <w:hideMark/>
          </w:tcPr>
          <w:p w14:paraId="14B328B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那曲市色尼区政府</w:t>
            </w:r>
          </w:p>
        </w:tc>
        <w:tc>
          <w:tcPr>
            <w:tcW w:w="2271" w:type="dxa"/>
            <w:noWrap/>
            <w:hideMark/>
          </w:tcPr>
          <w:p w14:paraId="382D061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实施单位</w:t>
            </w:r>
          </w:p>
        </w:tc>
        <w:tc>
          <w:tcPr>
            <w:tcW w:w="5825" w:type="dxa"/>
            <w:gridSpan w:val="4"/>
            <w:noWrap/>
            <w:hideMark/>
          </w:tcPr>
          <w:p w14:paraId="32504B0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色尼区卫健委</w:t>
            </w:r>
          </w:p>
        </w:tc>
      </w:tr>
      <w:tr w:rsidR="00961F3E" w:rsidRPr="00961F3E" w14:paraId="6FC08599" w14:textId="77777777" w:rsidTr="00961F3E">
        <w:trPr>
          <w:trHeight w:val="319"/>
        </w:trPr>
        <w:tc>
          <w:tcPr>
            <w:tcW w:w="4560" w:type="dxa"/>
            <w:gridSpan w:val="3"/>
            <w:noWrap/>
            <w:hideMark/>
          </w:tcPr>
          <w:p w14:paraId="3153356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项目属性</w:t>
            </w:r>
          </w:p>
        </w:tc>
        <w:tc>
          <w:tcPr>
            <w:tcW w:w="3124" w:type="dxa"/>
            <w:gridSpan w:val="2"/>
            <w:noWrap/>
            <w:hideMark/>
          </w:tcPr>
          <w:p w14:paraId="6034D3A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新增项目</w:t>
            </w:r>
          </w:p>
        </w:tc>
        <w:tc>
          <w:tcPr>
            <w:tcW w:w="2271" w:type="dxa"/>
            <w:noWrap/>
            <w:hideMark/>
          </w:tcPr>
          <w:p w14:paraId="65A9D8E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项目期</w:t>
            </w:r>
          </w:p>
        </w:tc>
        <w:tc>
          <w:tcPr>
            <w:tcW w:w="5825" w:type="dxa"/>
            <w:gridSpan w:val="4"/>
            <w:noWrap/>
            <w:hideMark/>
          </w:tcPr>
          <w:p w14:paraId="3FF3318B"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1年</w:t>
            </w:r>
          </w:p>
        </w:tc>
      </w:tr>
      <w:tr w:rsidR="00961F3E" w:rsidRPr="00961F3E" w14:paraId="773D7776" w14:textId="77777777" w:rsidTr="00961F3E">
        <w:trPr>
          <w:trHeight w:val="439"/>
        </w:trPr>
        <w:tc>
          <w:tcPr>
            <w:tcW w:w="4560" w:type="dxa"/>
            <w:gridSpan w:val="3"/>
            <w:vMerge w:val="restart"/>
            <w:noWrap/>
            <w:hideMark/>
          </w:tcPr>
          <w:p w14:paraId="47D2323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项目资金 (万元)</w:t>
            </w:r>
          </w:p>
        </w:tc>
        <w:tc>
          <w:tcPr>
            <w:tcW w:w="2194" w:type="dxa"/>
            <w:noWrap/>
            <w:hideMark/>
          </w:tcPr>
          <w:p w14:paraId="65DC8C7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930" w:type="dxa"/>
            <w:noWrap/>
            <w:hideMark/>
          </w:tcPr>
          <w:p w14:paraId="59069FE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年初预算数</w:t>
            </w:r>
          </w:p>
        </w:tc>
        <w:tc>
          <w:tcPr>
            <w:tcW w:w="2271" w:type="dxa"/>
            <w:noWrap/>
            <w:hideMark/>
          </w:tcPr>
          <w:p w14:paraId="6E32455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全年预算数</w:t>
            </w:r>
          </w:p>
        </w:tc>
        <w:tc>
          <w:tcPr>
            <w:tcW w:w="1830" w:type="dxa"/>
            <w:noWrap/>
            <w:hideMark/>
          </w:tcPr>
          <w:p w14:paraId="199B6A0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全年执行数</w:t>
            </w:r>
          </w:p>
        </w:tc>
        <w:tc>
          <w:tcPr>
            <w:tcW w:w="828" w:type="dxa"/>
            <w:noWrap/>
            <w:hideMark/>
          </w:tcPr>
          <w:p w14:paraId="7A3EA02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分值</w:t>
            </w:r>
          </w:p>
        </w:tc>
        <w:tc>
          <w:tcPr>
            <w:tcW w:w="937" w:type="dxa"/>
            <w:noWrap/>
            <w:hideMark/>
          </w:tcPr>
          <w:p w14:paraId="4F93A2D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执行率</w:t>
            </w:r>
          </w:p>
        </w:tc>
        <w:tc>
          <w:tcPr>
            <w:tcW w:w="2230" w:type="dxa"/>
            <w:noWrap/>
            <w:hideMark/>
          </w:tcPr>
          <w:p w14:paraId="6DDAA01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得分</w:t>
            </w:r>
          </w:p>
        </w:tc>
      </w:tr>
      <w:tr w:rsidR="00961F3E" w:rsidRPr="00961F3E" w14:paraId="53E26566" w14:textId="77777777" w:rsidTr="00961F3E">
        <w:trPr>
          <w:trHeight w:val="319"/>
        </w:trPr>
        <w:tc>
          <w:tcPr>
            <w:tcW w:w="4560" w:type="dxa"/>
            <w:gridSpan w:val="3"/>
            <w:vMerge/>
            <w:hideMark/>
          </w:tcPr>
          <w:p w14:paraId="0C1CDEAF" w14:textId="77777777" w:rsidR="00961F3E" w:rsidRPr="00961F3E" w:rsidRDefault="00961F3E" w:rsidP="00961F3E">
            <w:pPr>
              <w:spacing w:line="578" w:lineRule="exact"/>
              <w:rPr>
                <w:rFonts w:ascii="仿宋_GB2312" w:eastAsia="仿宋_GB2312" w:hAnsi="ˎ̥"/>
                <w:sz w:val="32"/>
                <w:szCs w:val="32"/>
              </w:rPr>
            </w:pPr>
          </w:p>
        </w:tc>
        <w:tc>
          <w:tcPr>
            <w:tcW w:w="2194" w:type="dxa"/>
            <w:noWrap/>
            <w:hideMark/>
          </w:tcPr>
          <w:p w14:paraId="4A9799F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年度资金总额：</w:t>
            </w:r>
          </w:p>
        </w:tc>
        <w:tc>
          <w:tcPr>
            <w:tcW w:w="930" w:type="dxa"/>
            <w:noWrap/>
            <w:hideMark/>
          </w:tcPr>
          <w:p w14:paraId="34F99F7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117.68</w:t>
            </w:r>
          </w:p>
        </w:tc>
        <w:tc>
          <w:tcPr>
            <w:tcW w:w="2271" w:type="dxa"/>
            <w:noWrap/>
            <w:hideMark/>
          </w:tcPr>
          <w:p w14:paraId="6768A90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117.68</w:t>
            </w:r>
          </w:p>
        </w:tc>
        <w:tc>
          <w:tcPr>
            <w:tcW w:w="1830" w:type="dxa"/>
            <w:noWrap/>
            <w:hideMark/>
          </w:tcPr>
          <w:p w14:paraId="3529158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117.68</w:t>
            </w:r>
          </w:p>
        </w:tc>
        <w:tc>
          <w:tcPr>
            <w:tcW w:w="828" w:type="dxa"/>
            <w:noWrap/>
            <w:hideMark/>
          </w:tcPr>
          <w:p w14:paraId="042AFD4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0042AF7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100.00%</w:t>
            </w:r>
          </w:p>
        </w:tc>
        <w:tc>
          <w:tcPr>
            <w:tcW w:w="2230" w:type="dxa"/>
            <w:noWrap/>
            <w:hideMark/>
          </w:tcPr>
          <w:p w14:paraId="195102B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10</w:t>
            </w:r>
          </w:p>
        </w:tc>
      </w:tr>
      <w:tr w:rsidR="00961F3E" w:rsidRPr="00961F3E" w14:paraId="4F113AD2" w14:textId="77777777" w:rsidTr="00961F3E">
        <w:trPr>
          <w:trHeight w:val="319"/>
        </w:trPr>
        <w:tc>
          <w:tcPr>
            <w:tcW w:w="4560" w:type="dxa"/>
            <w:gridSpan w:val="3"/>
            <w:vMerge/>
            <w:hideMark/>
          </w:tcPr>
          <w:p w14:paraId="2F58DB5F" w14:textId="77777777" w:rsidR="00961F3E" w:rsidRPr="00961F3E" w:rsidRDefault="00961F3E" w:rsidP="00961F3E">
            <w:pPr>
              <w:spacing w:line="578" w:lineRule="exact"/>
              <w:rPr>
                <w:rFonts w:ascii="仿宋_GB2312" w:eastAsia="仿宋_GB2312" w:hAnsi="ˎ̥"/>
                <w:sz w:val="32"/>
                <w:szCs w:val="32"/>
              </w:rPr>
            </w:pPr>
          </w:p>
        </w:tc>
        <w:tc>
          <w:tcPr>
            <w:tcW w:w="2194" w:type="dxa"/>
            <w:noWrap/>
            <w:hideMark/>
          </w:tcPr>
          <w:p w14:paraId="7EE484F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其中：</w:t>
            </w:r>
            <w:r w:rsidRPr="00961F3E">
              <w:rPr>
                <w:rFonts w:ascii="仿宋_GB2312" w:eastAsia="仿宋_GB2312" w:hAnsi="ˎ̥" w:hint="eastAsia"/>
                <w:sz w:val="32"/>
                <w:szCs w:val="32"/>
              </w:rPr>
              <w:lastRenderedPageBreak/>
              <w:t>当年财政拨款</w:t>
            </w:r>
          </w:p>
        </w:tc>
        <w:tc>
          <w:tcPr>
            <w:tcW w:w="930" w:type="dxa"/>
            <w:noWrap/>
            <w:hideMark/>
          </w:tcPr>
          <w:p w14:paraId="1FCE773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11</w:t>
            </w:r>
            <w:r w:rsidRPr="00961F3E">
              <w:rPr>
                <w:rFonts w:ascii="仿宋_GB2312" w:eastAsia="仿宋_GB2312" w:hAnsi="ˎ̥" w:hint="eastAsia"/>
                <w:sz w:val="32"/>
                <w:szCs w:val="32"/>
              </w:rPr>
              <w:lastRenderedPageBreak/>
              <w:t>7.68</w:t>
            </w:r>
          </w:p>
        </w:tc>
        <w:tc>
          <w:tcPr>
            <w:tcW w:w="2271" w:type="dxa"/>
            <w:noWrap/>
            <w:hideMark/>
          </w:tcPr>
          <w:p w14:paraId="4EC121E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117.68</w:t>
            </w:r>
          </w:p>
        </w:tc>
        <w:tc>
          <w:tcPr>
            <w:tcW w:w="1830" w:type="dxa"/>
            <w:noWrap/>
            <w:hideMark/>
          </w:tcPr>
          <w:p w14:paraId="623F2E8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w:t>
            </w:r>
            <w:r w:rsidRPr="00961F3E">
              <w:rPr>
                <w:rFonts w:ascii="仿宋_GB2312" w:eastAsia="仿宋_GB2312" w:hAnsi="ˎ̥" w:hint="eastAsia"/>
                <w:sz w:val="32"/>
                <w:szCs w:val="32"/>
              </w:rPr>
              <w:lastRenderedPageBreak/>
              <w:t>68</w:t>
            </w:r>
          </w:p>
        </w:tc>
        <w:tc>
          <w:tcPr>
            <w:tcW w:w="828" w:type="dxa"/>
            <w:noWrap/>
            <w:hideMark/>
          </w:tcPr>
          <w:p w14:paraId="2CE7E78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1</w:t>
            </w:r>
            <w:r w:rsidRPr="00961F3E">
              <w:rPr>
                <w:rFonts w:ascii="仿宋_GB2312" w:eastAsia="仿宋_GB2312" w:hAnsi="ˎ̥" w:hint="eastAsia"/>
                <w:sz w:val="32"/>
                <w:szCs w:val="32"/>
              </w:rPr>
              <w:lastRenderedPageBreak/>
              <w:t>0</w:t>
            </w:r>
          </w:p>
        </w:tc>
        <w:tc>
          <w:tcPr>
            <w:tcW w:w="937" w:type="dxa"/>
            <w:noWrap/>
            <w:hideMark/>
          </w:tcPr>
          <w:p w14:paraId="57AADA2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lastRenderedPageBreak/>
              <w:t>100</w:t>
            </w:r>
            <w:r w:rsidRPr="00961F3E">
              <w:rPr>
                <w:rFonts w:ascii="仿宋_GB2312" w:eastAsia="仿宋_GB2312" w:hAnsi="ˎ̥"/>
                <w:sz w:val="32"/>
                <w:szCs w:val="32"/>
              </w:rPr>
              <w:lastRenderedPageBreak/>
              <w:t>.00%</w:t>
            </w:r>
          </w:p>
        </w:tc>
        <w:tc>
          <w:tcPr>
            <w:tcW w:w="2230" w:type="dxa"/>
            <w:noWrap/>
            <w:hideMark/>
          </w:tcPr>
          <w:p w14:paraId="507FBA0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lastRenderedPageBreak/>
              <w:t>10</w:t>
            </w:r>
          </w:p>
        </w:tc>
      </w:tr>
      <w:tr w:rsidR="00961F3E" w:rsidRPr="00961F3E" w14:paraId="65F10128" w14:textId="77777777" w:rsidTr="00961F3E">
        <w:trPr>
          <w:trHeight w:val="319"/>
        </w:trPr>
        <w:tc>
          <w:tcPr>
            <w:tcW w:w="4560" w:type="dxa"/>
            <w:gridSpan w:val="3"/>
            <w:vMerge/>
            <w:hideMark/>
          </w:tcPr>
          <w:p w14:paraId="630A69AC" w14:textId="77777777" w:rsidR="00961F3E" w:rsidRPr="00961F3E" w:rsidRDefault="00961F3E" w:rsidP="00961F3E">
            <w:pPr>
              <w:spacing w:line="578" w:lineRule="exact"/>
              <w:rPr>
                <w:rFonts w:ascii="仿宋_GB2312" w:eastAsia="仿宋_GB2312" w:hAnsi="ˎ̥"/>
                <w:sz w:val="32"/>
                <w:szCs w:val="32"/>
              </w:rPr>
            </w:pPr>
          </w:p>
        </w:tc>
        <w:tc>
          <w:tcPr>
            <w:tcW w:w="2194" w:type="dxa"/>
            <w:noWrap/>
            <w:hideMark/>
          </w:tcPr>
          <w:p w14:paraId="2184CE1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上年结转资金</w:t>
            </w:r>
          </w:p>
        </w:tc>
        <w:tc>
          <w:tcPr>
            <w:tcW w:w="930" w:type="dxa"/>
            <w:noWrap/>
            <w:hideMark/>
          </w:tcPr>
          <w:p w14:paraId="7EE323B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2271" w:type="dxa"/>
            <w:noWrap/>
            <w:hideMark/>
          </w:tcPr>
          <w:p w14:paraId="6ADD273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1830" w:type="dxa"/>
            <w:noWrap/>
            <w:hideMark/>
          </w:tcPr>
          <w:p w14:paraId="4137961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828" w:type="dxa"/>
            <w:noWrap/>
            <w:hideMark/>
          </w:tcPr>
          <w:p w14:paraId="0C85FA7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937" w:type="dxa"/>
            <w:noWrap/>
            <w:hideMark/>
          </w:tcPr>
          <w:p w14:paraId="0AE5DE8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c>
          <w:tcPr>
            <w:tcW w:w="2230" w:type="dxa"/>
            <w:noWrap/>
            <w:hideMark/>
          </w:tcPr>
          <w:p w14:paraId="2F9799B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27F4BAB5" w14:textId="77777777" w:rsidTr="00961F3E">
        <w:trPr>
          <w:trHeight w:val="319"/>
        </w:trPr>
        <w:tc>
          <w:tcPr>
            <w:tcW w:w="4560" w:type="dxa"/>
            <w:gridSpan w:val="3"/>
            <w:vMerge/>
            <w:hideMark/>
          </w:tcPr>
          <w:p w14:paraId="69C64926" w14:textId="77777777" w:rsidR="00961F3E" w:rsidRPr="00961F3E" w:rsidRDefault="00961F3E" w:rsidP="00961F3E">
            <w:pPr>
              <w:spacing w:line="578" w:lineRule="exact"/>
              <w:rPr>
                <w:rFonts w:ascii="仿宋_GB2312" w:eastAsia="仿宋_GB2312" w:hAnsi="ˎ̥"/>
                <w:sz w:val="32"/>
                <w:szCs w:val="32"/>
              </w:rPr>
            </w:pPr>
          </w:p>
        </w:tc>
        <w:tc>
          <w:tcPr>
            <w:tcW w:w="2194" w:type="dxa"/>
            <w:noWrap/>
            <w:hideMark/>
          </w:tcPr>
          <w:p w14:paraId="76F12D0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其他资金</w:t>
            </w:r>
          </w:p>
        </w:tc>
        <w:tc>
          <w:tcPr>
            <w:tcW w:w="930" w:type="dxa"/>
            <w:noWrap/>
            <w:hideMark/>
          </w:tcPr>
          <w:p w14:paraId="1D59CA9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2271" w:type="dxa"/>
            <w:noWrap/>
            <w:hideMark/>
          </w:tcPr>
          <w:p w14:paraId="18BE341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1830" w:type="dxa"/>
            <w:noWrap/>
            <w:hideMark/>
          </w:tcPr>
          <w:p w14:paraId="53E0138B"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828" w:type="dxa"/>
            <w:noWrap/>
            <w:hideMark/>
          </w:tcPr>
          <w:p w14:paraId="565A8B2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w:t>
            </w:r>
          </w:p>
        </w:tc>
        <w:tc>
          <w:tcPr>
            <w:tcW w:w="937" w:type="dxa"/>
            <w:noWrap/>
            <w:hideMark/>
          </w:tcPr>
          <w:p w14:paraId="6A98E78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c>
          <w:tcPr>
            <w:tcW w:w="2230" w:type="dxa"/>
            <w:noWrap/>
            <w:hideMark/>
          </w:tcPr>
          <w:p w14:paraId="06F60A4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w:t>
            </w:r>
          </w:p>
        </w:tc>
      </w:tr>
      <w:tr w:rsidR="00961F3E" w:rsidRPr="00961F3E" w14:paraId="7425D9A8" w14:textId="77777777" w:rsidTr="00961F3E">
        <w:trPr>
          <w:trHeight w:val="522"/>
        </w:trPr>
        <w:tc>
          <w:tcPr>
            <w:tcW w:w="1030" w:type="dxa"/>
            <w:vMerge w:val="restart"/>
            <w:noWrap/>
            <w:textDirection w:val="tbRlV"/>
            <w:hideMark/>
          </w:tcPr>
          <w:p w14:paraId="72AB69B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年度总体目标</w:t>
            </w:r>
          </w:p>
        </w:tc>
        <w:tc>
          <w:tcPr>
            <w:tcW w:w="6654" w:type="dxa"/>
            <w:gridSpan w:val="4"/>
            <w:noWrap/>
            <w:hideMark/>
          </w:tcPr>
          <w:p w14:paraId="3503D25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预期目标</w:t>
            </w:r>
          </w:p>
        </w:tc>
        <w:tc>
          <w:tcPr>
            <w:tcW w:w="8096" w:type="dxa"/>
            <w:gridSpan w:val="5"/>
            <w:noWrap/>
            <w:hideMark/>
          </w:tcPr>
          <w:p w14:paraId="6EA968C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实际完成情况</w:t>
            </w:r>
          </w:p>
        </w:tc>
      </w:tr>
      <w:tr w:rsidR="00961F3E" w:rsidRPr="00961F3E" w14:paraId="5417A79C" w14:textId="77777777" w:rsidTr="00961F3E">
        <w:trPr>
          <w:trHeight w:val="660"/>
        </w:trPr>
        <w:tc>
          <w:tcPr>
            <w:tcW w:w="1030" w:type="dxa"/>
            <w:vMerge/>
            <w:hideMark/>
          </w:tcPr>
          <w:p w14:paraId="6B1BFEEF" w14:textId="77777777" w:rsidR="00961F3E" w:rsidRPr="00961F3E" w:rsidRDefault="00961F3E" w:rsidP="00961F3E">
            <w:pPr>
              <w:spacing w:line="578" w:lineRule="exact"/>
              <w:rPr>
                <w:rFonts w:ascii="仿宋_GB2312" w:eastAsia="仿宋_GB2312" w:hAnsi="ˎ̥"/>
                <w:sz w:val="32"/>
                <w:szCs w:val="32"/>
              </w:rPr>
            </w:pPr>
          </w:p>
        </w:tc>
        <w:tc>
          <w:tcPr>
            <w:tcW w:w="6654" w:type="dxa"/>
            <w:gridSpan w:val="4"/>
            <w:hideMark/>
          </w:tcPr>
          <w:p w14:paraId="2C100F3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为调动乡村医生积极、提高乡村医生待遇、稳定乡村医生队伍，建立我区乡村医生一次性退岗补助机制</w:t>
            </w:r>
          </w:p>
        </w:tc>
        <w:tc>
          <w:tcPr>
            <w:tcW w:w="8096" w:type="dxa"/>
            <w:gridSpan w:val="5"/>
            <w:hideMark/>
          </w:tcPr>
          <w:p w14:paraId="7F2546B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给61个退岗村医按照文件下发补助，共计117.68万元</w:t>
            </w:r>
          </w:p>
        </w:tc>
      </w:tr>
      <w:tr w:rsidR="00961F3E" w:rsidRPr="00961F3E" w14:paraId="696C2E4C" w14:textId="77777777" w:rsidTr="00961F3E">
        <w:trPr>
          <w:trHeight w:val="480"/>
        </w:trPr>
        <w:tc>
          <w:tcPr>
            <w:tcW w:w="1030" w:type="dxa"/>
            <w:vMerge w:val="restart"/>
            <w:noWrap/>
            <w:textDirection w:val="tbRlV"/>
            <w:hideMark/>
          </w:tcPr>
          <w:p w14:paraId="2A85FBB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 xml:space="preserve">          </w:t>
            </w:r>
          </w:p>
        </w:tc>
        <w:tc>
          <w:tcPr>
            <w:tcW w:w="1880" w:type="dxa"/>
            <w:noWrap/>
            <w:hideMark/>
          </w:tcPr>
          <w:p w14:paraId="71157DFB"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一级指标</w:t>
            </w:r>
          </w:p>
        </w:tc>
        <w:tc>
          <w:tcPr>
            <w:tcW w:w="1650" w:type="dxa"/>
            <w:noWrap/>
            <w:hideMark/>
          </w:tcPr>
          <w:p w14:paraId="608EE75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二级指标</w:t>
            </w:r>
          </w:p>
        </w:tc>
        <w:tc>
          <w:tcPr>
            <w:tcW w:w="2194" w:type="dxa"/>
            <w:noWrap/>
            <w:hideMark/>
          </w:tcPr>
          <w:p w14:paraId="654ECB4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三级指标</w:t>
            </w:r>
          </w:p>
        </w:tc>
        <w:tc>
          <w:tcPr>
            <w:tcW w:w="3201" w:type="dxa"/>
            <w:gridSpan w:val="2"/>
            <w:noWrap/>
            <w:hideMark/>
          </w:tcPr>
          <w:p w14:paraId="1AD848B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年度指标值</w:t>
            </w:r>
          </w:p>
        </w:tc>
        <w:tc>
          <w:tcPr>
            <w:tcW w:w="1830" w:type="dxa"/>
            <w:noWrap/>
            <w:hideMark/>
          </w:tcPr>
          <w:p w14:paraId="766B697A"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实际完成值</w:t>
            </w:r>
          </w:p>
        </w:tc>
        <w:tc>
          <w:tcPr>
            <w:tcW w:w="828" w:type="dxa"/>
            <w:noWrap/>
            <w:hideMark/>
          </w:tcPr>
          <w:p w14:paraId="11BA5FF7"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分值</w:t>
            </w:r>
          </w:p>
        </w:tc>
        <w:tc>
          <w:tcPr>
            <w:tcW w:w="937" w:type="dxa"/>
            <w:noWrap/>
            <w:hideMark/>
          </w:tcPr>
          <w:p w14:paraId="360036E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得分</w:t>
            </w:r>
          </w:p>
        </w:tc>
        <w:tc>
          <w:tcPr>
            <w:tcW w:w="2230" w:type="dxa"/>
            <w:noWrap/>
            <w:hideMark/>
          </w:tcPr>
          <w:p w14:paraId="41475A9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偏差原因分析及改进措施</w:t>
            </w:r>
          </w:p>
        </w:tc>
      </w:tr>
      <w:tr w:rsidR="00961F3E" w:rsidRPr="00961F3E" w14:paraId="6547C8F4" w14:textId="77777777" w:rsidTr="00961F3E">
        <w:trPr>
          <w:trHeight w:val="582"/>
        </w:trPr>
        <w:tc>
          <w:tcPr>
            <w:tcW w:w="1030" w:type="dxa"/>
            <w:vMerge/>
            <w:hideMark/>
          </w:tcPr>
          <w:p w14:paraId="7638FDB6" w14:textId="77777777" w:rsidR="00961F3E" w:rsidRPr="00961F3E" w:rsidRDefault="00961F3E" w:rsidP="00961F3E">
            <w:pPr>
              <w:spacing w:line="578" w:lineRule="exact"/>
              <w:rPr>
                <w:rFonts w:ascii="仿宋_GB2312" w:eastAsia="仿宋_GB2312" w:hAnsi="ˎ̥"/>
                <w:sz w:val="32"/>
                <w:szCs w:val="32"/>
              </w:rPr>
            </w:pPr>
          </w:p>
        </w:tc>
        <w:tc>
          <w:tcPr>
            <w:tcW w:w="1880" w:type="dxa"/>
            <w:vMerge w:val="restart"/>
            <w:noWrap/>
            <w:textDirection w:val="tbRlV"/>
            <w:hideMark/>
          </w:tcPr>
          <w:p w14:paraId="036A22B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产出指标</w:t>
            </w:r>
            <w:r w:rsidRPr="00961F3E">
              <w:rPr>
                <w:rFonts w:ascii="仿宋_GB2312" w:eastAsia="仿宋_GB2312" w:hAnsi="ˎ̥" w:hint="eastAsia"/>
                <w:b/>
                <w:bCs/>
                <w:sz w:val="32"/>
                <w:szCs w:val="32"/>
              </w:rPr>
              <w:t>(</w:t>
            </w:r>
            <w:r w:rsidRPr="00961F3E">
              <w:rPr>
                <w:rFonts w:ascii="仿宋_GB2312" w:eastAsia="仿宋_GB2312" w:hAnsi="ˎ̥" w:hint="eastAsia"/>
                <w:sz w:val="32"/>
                <w:szCs w:val="32"/>
              </w:rPr>
              <w:t>50分）</w:t>
            </w:r>
          </w:p>
        </w:tc>
        <w:tc>
          <w:tcPr>
            <w:tcW w:w="1650" w:type="dxa"/>
            <w:vMerge w:val="restart"/>
            <w:noWrap/>
            <w:hideMark/>
          </w:tcPr>
          <w:p w14:paraId="19C3444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数量指标</w:t>
            </w:r>
          </w:p>
        </w:tc>
        <w:tc>
          <w:tcPr>
            <w:tcW w:w="2194" w:type="dxa"/>
            <w:hideMark/>
          </w:tcPr>
          <w:p w14:paraId="731EA07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指标1：发</w:t>
            </w:r>
            <w:r w:rsidRPr="00961F3E">
              <w:rPr>
                <w:rFonts w:ascii="仿宋_GB2312" w:eastAsia="仿宋_GB2312" w:hAnsi="ˎ̥" w:hint="eastAsia"/>
                <w:sz w:val="32"/>
                <w:szCs w:val="32"/>
              </w:rPr>
              <w:lastRenderedPageBreak/>
              <w:t>放（补助）人数</w:t>
            </w:r>
          </w:p>
        </w:tc>
        <w:tc>
          <w:tcPr>
            <w:tcW w:w="3201" w:type="dxa"/>
            <w:gridSpan w:val="2"/>
            <w:hideMark/>
          </w:tcPr>
          <w:p w14:paraId="7900000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≥60人</w:t>
            </w:r>
          </w:p>
        </w:tc>
        <w:tc>
          <w:tcPr>
            <w:tcW w:w="1830" w:type="dxa"/>
            <w:noWrap/>
            <w:hideMark/>
          </w:tcPr>
          <w:p w14:paraId="100DE8E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61人</w:t>
            </w:r>
          </w:p>
        </w:tc>
        <w:tc>
          <w:tcPr>
            <w:tcW w:w="828" w:type="dxa"/>
            <w:noWrap/>
            <w:hideMark/>
          </w:tcPr>
          <w:p w14:paraId="00ADCAF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264FB9F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5B9E5C4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2C9E94A2" w14:textId="77777777" w:rsidTr="00961F3E">
        <w:trPr>
          <w:trHeight w:val="582"/>
        </w:trPr>
        <w:tc>
          <w:tcPr>
            <w:tcW w:w="1030" w:type="dxa"/>
            <w:vMerge/>
            <w:hideMark/>
          </w:tcPr>
          <w:p w14:paraId="0DF52C09"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11A6FE42" w14:textId="77777777" w:rsidR="00961F3E" w:rsidRPr="00961F3E" w:rsidRDefault="00961F3E" w:rsidP="00961F3E">
            <w:pPr>
              <w:spacing w:line="578" w:lineRule="exact"/>
              <w:rPr>
                <w:rFonts w:ascii="仿宋_GB2312" w:eastAsia="仿宋_GB2312" w:hAnsi="ˎ̥"/>
                <w:sz w:val="32"/>
                <w:szCs w:val="32"/>
              </w:rPr>
            </w:pPr>
          </w:p>
        </w:tc>
        <w:tc>
          <w:tcPr>
            <w:tcW w:w="1650" w:type="dxa"/>
            <w:vMerge/>
            <w:hideMark/>
          </w:tcPr>
          <w:p w14:paraId="4E74EB2A" w14:textId="77777777" w:rsidR="00961F3E" w:rsidRPr="00961F3E" w:rsidRDefault="00961F3E" w:rsidP="00961F3E">
            <w:pPr>
              <w:spacing w:line="578" w:lineRule="exact"/>
              <w:rPr>
                <w:rFonts w:ascii="仿宋_GB2312" w:eastAsia="仿宋_GB2312" w:hAnsi="ˎ̥"/>
                <w:sz w:val="32"/>
                <w:szCs w:val="32"/>
              </w:rPr>
            </w:pPr>
          </w:p>
        </w:tc>
        <w:tc>
          <w:tcPr>
            <w:tcW w:w="2194" w:type="dxa"/>
            <w:hideMark/>
          </w:tcPr>
          <w:p w14:paraId="766E852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指标2：发放（补助）次数</w:t>
            </w:r>
          </w:p>
        </w:tc>
        <w:tc>
          <w:tcPr>
            <w:tcW w:w="3201" w:type="dxa"/>
            <w:gridSpan w:val="2"/>
            <w:hideMark/>
          </w:tcPr>
          <w:p w14:paraId="08F6C2F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1次</w:t>
            </w:r>
          </w:p>
        </w:tc>
        <w:tc>
          <w:tcPr>
            <w:tcW w:w="1830" w:type="dxa"/>
            <w:noWrap/>
            <w:hideMark/>
          </w:tcPr>
          <w:p w14:paraId="7DA183F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1次</w:t>
            </w:r>
          </w:p>
        </w:tc>
        <w:tc>
          <w:tcPr>
            <w:tcW w:w="828" w:type="dxa"/>
            <w:noWrap/>
            <w:hideMark/>
          </w:tcPr>
          <w:p w14:paraId="3850BAE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0C1FFD6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424A049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1BD74B71" w14:textId="77777777" w:rsidTr="00961F3E">
        <w:trPr>
          <w:trHeight w:val="559"/>
        </w:trPr>
        <w:tc>
          <w:tcPr>
            <w:tcW w:w="1030" w:type="dxa"/>
            <w:vMerge/>
            <w:hideMark/>
          </w:tcPr>
          <w:p w14:paraId="5AB8CFC9"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7F08300D" w14:textId="77777777" w:rsidR="00961F3E" w:rsidRPr="00961F3E" w:rsidRDefault="00961F3E" w:rsidP="00961F3E">
            <w:pPr>
              <w:spacing w:line="578" w:lineRule="exact"/>
              <w:rPr>
                <w:rFonts w:ascii="仿宋_GB2312" w:eastAsia="仿宋_GB2312" w:hAnsi="ˎ̥"/>
                <w:sz w:val="32"/>
                <w:szCs w:val="32"/>
              </w:rPr>
            </w:pPr>
          </w:p>
        </w:tc>
        <w:tc>
          <w:tcPr>
            <w:tcW w:w="1650" w:type="dxa"/>
            <w:noWrap/>
            <w:hideMark/>
          </w:tcPr>
          <w:p w14:paraId="7828615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质量指标</w:t>
            </w:r>
          </w:p>
        </w:tc>
        <w:tc>
          <w:tcPr>
            <w:tcW w:w="2194" w:type="dxa"/>
            <w:hideMark/>
          </w:tcPr>
          <w:p w14:paraId="402B92A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指标1：足额发放率</w:t>
            </w:r>
          </w:p>
        </w:tc>
        <w:tc>
          <w:tcPr>
            <w:tcW w:w="3201" w:type="dxa"/>
            <w:gridSpan w:val="2"/>
            <w:hideMark/>
          </w:tcPr>
          <w:p w14:paraId="62A5421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100%</w:t>
            </w:r>
          </w:p>
        </w:tc>
        <w:tc>
          <w:tcPr>
            <w:tcW w:w="1830" w:type="dxa"/>
            <w:noWrap/>
            <w:hideMark/>
          </w:tcPr>
          <w:p w14:paraId="78E4719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100%</w:t>
            </w:r>
          </w:p>
        </w:tc>
        <w:tc>
          <w:tcPr>
            <w:tcW w:w="828" w:type="dxa"/>
            <w:noWrap/>
            <w:hideMark/>
          </w:tcPr>
          <w:p w14:paraId="6EE7CCBB"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4DA6186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7802BB45"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2ABAE366" w14:textId="77777777" w:rsidTr="00961F3E">
        <w:trPr>
          <w:trHeight w:val="582"/>
        </w:trPr>
        <w:tc>
          <w:tcPr>
            <w:tcW w:w="1030" w:type="dxa"/>
            <w:vMerge/>
            <w:hideMark/>
          </w:tcPr>
          <w:p w14:paraId="2D75EDD1"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20313482" w14:textId="77777777" w:rsidR="00961F3E" w:rsidRPr="00961F3E" w:rsidRDefault="00961F3E" w:rsidP="00961F3E">
            <w:pPr>
              <w:spacing w:line="578" w:lineRule="exact"/>
              <w:rPr>
                <w:rFonts w:ascii="仿宋_GB2312" w:eastAsia="仿宋_GB2312" w:hAnsi="ˎ̥"/>
                <w:sz w:val="32"/>
                <w:szCs w:val="32"/>
              </w:rPr>
            </w:pPr>
          </w:p>
        </w:tc>
        <w:tc>
          <w:tcPr>
            <w:tcW w:w="1650" w:type="dxa"/>
            <w:noWrap/>
            <w:hideMark/>
          </w:tcPr>
          <w:p w14:paraId="1AB820F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时效指标</w:t>
            </w:r>
          </w:p>
        </w:tc>
        <w:tc>
          <w:tcPr>
            <w:tcW w:w="2194" w:type="dxa"/>
            <w:hideMark/>
          </w:tcPr>
          <w:p w14:paraId="24D47C7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指标1：资金发放（补助）及时率</w:t>
            </w:r>
          </w:p>
        </w:tc>
        <w:tc>
          <w:tcPr>
            <w:tcW w:w="3201" w:type="dxa"/>
            <w:gridSpan w:val="2"/>
            <w:hideMark/>
          </w:tcPr>
          <w:p w14:paraId="06B8B76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100%</w:t>
            </w:r>
          </w:p>
        </w:tc>
        <w:tc>
          <w:tcPr>
            <w:tcW w:w="1830" w:type="dxa"/>
            <w:noWrap/>
            <w:hideMark/>
          </w:tcPr>
          <w:p w14:paraId="7761BFA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100%</w:t>
            </w:r>
          </w:p>
        </w:tc>
        <w:tc>
          <w:tcPr>
            <w:tcW w:w="828" w:type="dxa"/>
            <w:noWrap/>
            <w:hideMark/>
          </w:tcPr>
          <w:p w14:paraId="7C01D7C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6DBF1DF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57EC991D"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5138C573" w14:textId="77777777" w:rsidTr="00961F3E">
        <w:trPr>
          <w:trHeight w:val="679"/>
        </w:trPr>
        <w:tc>
          <w:tcPr>
            <w:tcW w:w="1030" w:type="dxa"/>
            <w:vMerge/>
            <w:hideMark/>
          </w:tcPr>
          <w:p w14:paraId="5EB28F2D"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032BAA5C" w14:textId="77777777" w:rsidR="00961F3E" w:rsidRPr="00961F3E" w:rsidRDefault="00961F3E" w:rsidP="00961F3E">
            <w:pPr>
              <w:spacing w:line="578" w:lineRule="exact"/>
              <w:rPr>
                <w:rFonts w:ascii="仿宋_GB2312" w:eastAsia="仿宋_GB2312" w:hAnsi="ˎ̥"/>
                <w:sz w:val="32"/>
                <w:szCs w:val="32"/>
              </w:rPr>
            </w:pPr>
          </w:p>
        </w:tc>
        <w:tc>
          <w:tcPr>
            <w:tcW w:w="1650" w:type="dxa"/>
            <w:vMerge w:val="restart"/>
            <w:noWrap/>
            <w:hideMark/>
          </w:tcPr>
          <w:p w14:paraId="3D334C4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成本指标</w:t>
            </w:r>
          </w:p>
        </w:tc>
        <w:tc>
          <w:tcPr>
            <w:tcW w:w="2194" w:type="dxa"/>
            <w:hideMark/>
          </w:tcPr>
          <w:p w14:paraId="7403581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指标1：疫情补</w:t>
            </w:r>
            <w:r w:rsidRPr="00961F3E">
              <w:rPr>
                <w:rFonts w:ascii="仿宋_GB2312" w:eastAsia="仿宋_GB2312" w:hAnsi="ˎ̥" w:hint="eastAsia"/>
                <w:sz w:val="32"/>
                <w:szCs w:val="32"/>
              </w:rPr>
              <w:lastRenderedPageBreak/>
              <w:t>助</w:t>
            </w:r>
          </w:p>
        </w:tc>
        <w:tc>
          <w:tcPr>
            <w:tcW w:w="3201" w:type="dxa"/>
            <w:gridSpan w:val="2"/>
            <w:hideMark/>
          </w:tcPr>
          <w:p w14:paraId="3F56DEE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42432元≥960元</w:t>
            </w:r>
          </w:p>
        </w:tc>
        <w:tc>
          <w:tcPr>
            <w:tcW w:w="1830" w:type="dxa"/>
            <w:noWrap/>
            <w:hideMark/>
          </w:tcPr>
          <w:p w14:paraId="02B1B2C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42432元≥</w:t>
            </w:r>
            <w:r w:rsidRPr="00961F3E">
              <w:rPr>
                <w:rFonts w:ascii="仿宋_GB2312" w:eastAsia="仿宋_GB2312" w:hAnsi="ˎ̥" w:hint="eastAsia"/>
                <w:sz w:val="32"/>
                <w:szCs w:val="32"/>
              </w:rPr>
              <w:lastRenderedPageBreak/>
              <w:t>960元</w:t>
            </w:r>
          </w:p>
        </w:tc>
        <w:tc>
          <w:tcPr>
            <w:tcW w:w="828" w:type="dxa"/>
            <w:noWrap/>
            <w:hideMark/>
          </w:tcPr>
          <w:p w14:paraId="7623A5D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10</w:t>
            </w:r>
          </w:p>
        </w:tc>
        <w:tc>
          <w:tcPr>
            <w:tcW w:w="937" w:type="dxa"/>
            <w:noWrap/>
            <w:hideMark/>
          </w:tcPr>
          <w:p w14:paraId="509D785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441E15D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0EFB469D" w14:textId="77777777" w:rsidTr="00961F3E">
        <w:trPr>
          <w:trHeight w:val="540"/>
        </w:trPr>
        <w:tc>
          <w:tcPr>
            <w:tcW w:w="1030" w:type="dxa"/>
            <w:vMerge/>
            <w:hideMark/>
          </w:tcPr>
          <w:p w14:paraId="09FBBFA5"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19F3E1E1" w14:textId="77777777" w:rsidR="00961F3E" w:rsidRPr="00961F3E" w:rsidRDefault="00961F3E" w:rsidP="00961F3E">
            <w:pPr>
              <w:spacing w:line="578" w:lineRule="exact"/>
              <w:rPr>
                <w:rFonts w:ascii="仿宋_GB2312" w:eastAsia="仿宋_GB2312" w:hAnsi="ˎ̥"/>
                <w:sz w:val="32"/>
                <w:szCs w:val="32"/>
              </w:rPr>
            </w:pPr>
          </w:p>
        </w:tc>
        <w:tc>
          <w:tcPr>
            <w:tcW w:w="1650" w:type="dxa"/>
            <w:vMerge/>
            <w:hideMark/>
          </w:tcPr>
          <w:p w14:paraId="3C2D2C69" w14:textId="77777777" w:rsidR="00961F3E" w:rsidRPr="00961F3E" w:rsidRDefault="00961F3E" w:rsidP="00961F3E">
            <w:pPr>
              <w:spacing w:line="578" w:lineRule="exact"/>
              <w:rPr>
                <w:rFonts w:ascii="仿宋_GB2312" w:eastAsia="仿宋_GB2312" w:hAnsi="ˎ̥"/>
                <w:sz w:val="32"/>
                <w:szCs w:val="32"/>
              </w:rPr>
            </w:pPr>
          </w:p>
        </w:tc>
        <w:tc>
          <w:tcPr>
            <w:tcW w:w="2194" w:type="dxa"/>
            <w:hideMark/>
          </w:tcPr>
          <w:p w14:paraId="2C0D906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指标2：预算总额</w:t>
            </w:r>
          </w:p>
        </w:tc>
        <w:tc>
          <w:tcPr>
            <w:tcW w:w="3201" w:type="dxa"/>
            <w:gridSpan w:val="2"/>
            <w:hideMark/>
          </w:tcPr>
          <w:p w14:paraId="1F69E4F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117.68万元</w:t>
            </w:r>
          </w:p>
        </w:tc>
        <w:tc>
          <w:tcPr>
            <w:tcW w:w="1830" w:type="dxa"/>
            <w:noWrap/>
            <w:hideMark/>
          </w:tcPr>
          <w:p w14:paraId="3C80880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117.68万元</w:t>
            </w:r>
          </w:p>
        </w:tc>
        <w:tc>
          <w:tcPr>
            <w:tcW w:w="828" w:type="dxa"/>
            <w:noWrap/>
            <w:hideMark/>
          </w:tcPr>
          <w:p w14:paraId="29EF614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5F7336A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6205AE4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16BBDE59" w14:textId="77777777" w:rsidTr="00961F3E">
        <w:trPr>
          <w:trHeight w:val="540"/>
        </w:trPr>
        <w:tc>
          <w:tcPr>
            <w:tcW w:w="1030" w:type="dxa"/>
            <w:vMerge/>
            <w:hideMark/>
          </w:tcPr>
          <w:p w14:paraId="58D0BBB1" w14:textId="77777777" w:rsidR="00961F3E" w:rsidRPr="00961F3E" w:rsidRDefault="00961F3E" w:rsidP="00961F3E">
            <w:pPr>
              <w:spacing w:line="578" w:lineRule="exact"/>
              <w:rPr>
                <w:rFonts w:ascii="仿宋_GB2312" w:eastAsia="仿宋_GB2312" w:hAnsi="ˎ̥"/>
                <w:sz w:val="32"/>
                <w:szCs w:val="32"/>
              </w:rPr>
            </w:pPr>
          </w:p>
        </w:tc>
        <w:tc>
          <w:tcPr>
            <w:tcW w:w="1880" w:type="dxa"/>
            <w:vMerge w:val="restart"/>
            <w:noWrap/>
            <w:textDirection w:val="tbRlV"/>
            <w:hideMark/>
          </w:tcPr>
          <w:p w14:paraId="5ABD5A27"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效益指标</w:t>
            </w:r>
          </w:p>
        </w:tc>
        <w:tc>
          <w:tcPr>
            <w:tcW w:w="1650" w:type="dxa"/>
            <w:vMerge w:val="restart"/>
            <w:noWrap/>
            <w:hideMark/>
          </w:tcPr>
          <w:p w14:paraId="2D3876BE"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社会效益指标</w:t>
            </w:r>
          </w:p>
        </w:tc>
        <w:tc>
          <w:tcPr>
            <w:tcW w:w="2194" w:type="dxa"/>
            <w:hideMark/>
          </w:tcPr>
          <w:p w14:paraId="6A301211"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指标1：提高乡村医生待遇</w:t>
            </w:r>
          </w:p>
        </w:tc>
        <w:tc>
          <w:tcPr>
            <w:tcW w:w="3201" w:type="dxa"/>
            <w:gridSpan w:val="2"/>
            <w:hideMark/>
          </w:tcPr>
          <w:p w14:paraId="5131F51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有效提高</w:t>
            </w:r>
          </w:p>
        </w:tc>
        <w:tc>
          <w:tcPr>
            <w:tcW w:w="1830" w:type="dxa"/>
            <w:hideMark/>
          </w:tcPr>
          <w:p w14:paraId="0495125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有效提高</w:t>
            </w:r>
          </w:p>
        </w:tc>
        <w:tc>
          <w:tcPr>
            <w:tcW w:w="828" w:type="dxa"/>
            <w:noWrap/>
            <w:hideMark/>
          </w:tcPr>
          <w:p w14:paraId="65ED149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533B5977"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26E4130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3BBF1E57" w14:textId="77777777" w:rsidTr="00961F3E">
        <w:trPr>
          <w:trHeight w:val="720"/>
        </w:trPr>
        <w:tc>
          <w:tcPr>
            <w:tcW w:w="1030" w:type="dxa"/>
            <w:vMerge/>
            <w:hideMark/>
          </w:tcPr>
          <w:p w14:paraId="404DC324"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02440882" w14:textId="77777777" w:rsidR="00961F3E" w:rsidRPr="00961F3E" w:rsidRDefault="00961F3E" w:rsidP="00961F3E">
            <w:pPr>
              <w:spacing w:line="578" w:lineRule="exact"/>
              <w:rPr>
                <w:rFonts w:ascii="仿宋_GB2312" w:eastAsia="仿宋_GB2312" w:hAnsi="ˎ̥"/>
                <w:sz w:val="32"/>
                <w:szCs w:val="32"/>
              </w:rPr>
            </w:pPr>
          </w:p>
        </w:tc>
        <w:tc>
          <w:tcPr>
            <w:tcW w:w="1650" w:type="dxa"/>
            <w:vMerge/>
            <w:hideMark/>
          </w:tcPr>
          <w:p w14:paraId="07072132" w14:textId="77777777" w:rsidR="00961F3E" w:rsidRPr="00961F3E" w:rsidRDefault="00961F3E" w:rsidP="00961F3E">
            <w:pPr>
              <w:spacing w:line="578" w:lineRule="exact"/>
              <w:rPr>
                <w:rFonts w:ascii="仿宋_GB2312" w:eastAsia="仿宋_GB2312" w:hAnsi="ˎ̥"/>
                <w:sz w:val="32"/>
                <w:szCs w:val="32"/>
              </w:rPr>
            </w:pPr>
          </w:p>
        </w:tc>
        <w:tc>
          <w:tcPr>
            <w:tcW w:w="2194" w:type="dxa"/>
            <w:hideMark/>
          </w:tcPr>
          <w:p w14:paraId="379136F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指标2：稳定乡村医生队伍</w:t>
            </w:r>
          </w:p>
        </w:tc>
        <w:tc>
          <w:tcPr>
            <w:tcW w:w="3201" w:type="dxa"/>
            <w:gridSpan w:val="2"/>
            <w:hideMark/>
          </w:tcPr>
          <w:p w14:paraId="58F643E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有效稳定</w:t>
            </w:r>
          </w:p>
        </w:tc>
        <w:tc>
          <w:tcPr>
            <w:tcW w:w="1830" w:type="dxa"/>
            <w:hideMark/>
          </w:tcPr>
          <w:p w14:paraId="7A9745C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有效稳定</w:t>
            </w:r>
          </w:p>
        </w:tc>
        <w:tc>
          <w:tcPr>
            <w:tcW w:w="828" w:type="dxa"/>
            <w:hideMark/>
          </w:tcPr>
          <w:p w14:paraId="185D268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hideMark/>
          </w:tcPr>
          <w:p w14:paraId="489CFD3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49AAE27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563E55FD" w14:textId="77777777" w:rsidTr="009624CF">
        <w:trPr>
          <w:trHeight w:val="1550"/>
        </w:trPr>
        <w:tc>
          <w:tcPr>
            <w:tcW w:w="1030" w:type="dxa"/>
            <w:vMerge/>
            <w:hideMark/>
          </w:tcPr>
          <w:p w14:paraId="2DFBB60A" w14:textId="77777777" w:rsidR="00961F3E" w:rsidRPr="00961F3E" w:rsidRDefault="00961F3E" w:rsidP="00961F3E">
            <w:pPr>
              <w:spacing w:line="578" w:lineRule="exact"/>
              <w:rPr>
                <w:rFonts w:ascii="仿宋_GB2312" w:eastAsia="仿宋_GB2312" w:hAnsi="ˎ̥"/>
                <w:sz w:val="32"/>
                <w:szCs w:val="32"/>
              </w:rPr>
            </w:pPr>
          </w:p>
        </w:tc>
        <w:tc>
          <w:tcPr>
            <w:tcW w:w="1880" w:type="dxa"/>
            <w:vMerge/>
            <w:hideMark/>
          </w:tcPr>
          <w:p w14:paraId="2C836D95" w14:textId="77777777" w:rsidR="00961F3E" w:rsidRPr="00961F3E" w:rsidRDefault="00961F3E" w:rsidP="00961F3E">
            <w:pPr>
              <w:spacing w:line="578" w:lineRule="exact"/>
              <w:rPr>
                <w:rFonts w:ascii="仿宋_GB2312" w:eastAsia="仿宋_GB2312" w:hAnsi="ˎ̥"/>
                <w:sz w:val="32"/>
                <w:szCs w:val="32"/>
              </w:rPr>
            </w:pPr>
          </w:p>
        </w:tc>
        <w:tc>
          <w:tcPr>
            <w:tcW w:w="1650" w:type="dxa"/>
            <w:noWrap/>
            <w:hideMark/>
          </w:tcPr>
          <w:p w14:paraId="490FBFB3"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可持续影响指</w:t>
            </w:r>
            <w:r w:rsidRPr="00961F3E">
              <w:rPr>
                <w:rFonts w:ascii="仿宋_GB2312" w:eastAsia="仿宋_GB2312" w:hAnsi="ˎ̥" w:hint="eastAsia"/>
                <w:sz w:val="32"/>
                <w:szCs w:val="32"/>
              </w:rPr>
              <w:lastRenderedPageBreak/>
              <w:t>标</w:t>
            </w:r>
          </w:p>
        </w:tc>
        <w:tc>
          <w:tcPr>
            <w:tcW w:w="2194" w:type="dxa"/>
            <w:hideMark/>
          </w:tcPr>
          <w:p w14:paraId="7C3A164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指标1：提高医</w:t>
            </w:r>
            <w:r w:rsidRPr="00961F3E">
              <w:rPr>
                <w:rFonts w:ascii="仿宋_GB2312" w:eastAsia="仿宋_GB2312" w:hAnsi="ˎ̥" w:hint="eastAsia"/>
                <w:sz w:val="32"/>
                <w:szCs w:val="32"/>
              </w:rPr>
              <w:lastRenderedPageBreak/>
              <w:t>护人员工作积极性</w:t>
            </w:r>
          </w:p>
        </w:tc>
        <w:tc>
          <w:tcPr>
            <w:tcW w:w="3201" w:type="dxa"/>
            <w:gridSpan w:val="2"/>
            <w:hideMark/>
          </w:tcPr>
          <w:p w14:paraId="5B76BE3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lastRenderedPageBreak/>
              <w:t>有效提高</w:t>
            </w:r>
          </w:p>
        </w:tc>
        <w:tc>
          <w:tcPr>
            <w:tcW w:w="1830" w:type="dxa"/>
            <w:hideMark/>
          </w:tcPr>
          <w:p w14:paraId="756B7AC6"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有效提高</w:t>
            </w:r>
          </w:p>
        </w:tc>
        <w:tc>
          <w:tcPr>
            <w:tcW w:w="828" w:type="dxa"/>
            <w:hideMark/>
          </w:tcPr>
          <w:p w14:paraId="3751EC60"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hideMark/>
          </w:tcPr>
          <w:p w14:paraId="5CE5EED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7C07E73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r w:rsidR="00961F3E" w:rsidRPr="00961F3E" w14:paraId="7FEF8242" w14:textId="77777777" w:rsidTr="00961F3E">
        <w:trPr>
          <w:trHeight w:val="462"/>
        </w:trPr>
        <w:tc>
          <w:tcPr>
            <w:tcW w:w="1030" w:type="dxa"/>
            <w:vMerge/>
            <w:hideMark/>
          </w:tcPr>
          <w:p w14:paraId="3075B47C" w14:textId="77777777" w:rsidR="00961F3E" w:rsidRPr="00961F3E" w:rsidRDefault="00961F3E" w:rsidP="00961F3E">
            <w:pPr>
              <w:spacing w:line="578" w:lineRule="exact"/>
              <w:rPr>
                <w:rFonts w:ascii="仿宋_GB2312" w:eastAsia="仿宋_GB2312" w:hAnsi="ˎ̥"/>
                <w:sz w:val="32"/>
                <w:szCs w:val="32"/>
              </w:rPr>
            </w:pPr>
          </w:p>
        </w:tc>
        <w:tc>
          <w:tcPr>
            <w:tcW w:w="1880" w:type="dxa"/>
            <w:noWrap/>
            <w:hideMark/>
          </w:tcPr>
          <w:p w14:paraId="2E99D044"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满意度指标（10分）</w:t>
            </w:r>
          </w:p>
        </w:tc>
        <w:tc>
          <w:tcPr>
            <w:tcW w:w="1650" w:type="dxa"/>
            <w:noWrap/>
            <w:hideMark/>
          </w:tcPr>
          <w:p w14:paraId="5DD784A9"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服务对象满意度指标</w:t>
            </w:r>
          </w:p>
        </w:tc>
        <w:tc>
          <w:tcPr>
            <w:tcW w:w="2194" w:type="dxa"/>
            <w:hideMark/>
          </w:tcPr>
          <w:p w14:paraId="30093DE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指标2：受益人员满意度</w:t>
            </w:r>
          </w:p>
        </w:tc>
        <w:tc>
          <w:tcPr>
            <w:tcW w:w="3201" w:type="dxa"/>
            <w:gridSpan w:val="2"/>
            <w:hideMark/>
          </w:tcPr>
          <w:p w14:paraId="6D99BAE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≥95%</w:t>
            </w:r>
          </w:p>
        </w:tc>
        <w:tc>
          <w:tcPr>
            <w:tcW w:w="1830" w:type="dxa"/>
            <w:noWrap/>
            <w:hideMark/>
          </w:tcPr>
          <w:p w14:paraId="3DA55D1C"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95%</w:t>
            </w:r>
          </w:p>
        </w:tc>
        <w:tc>
          <w:tcPr>
            <w:tcW w:w="828" w:type="dxa"/>
            <w:noWrap/>
            <w:hideMark/>
          </w:tcPr>
          <w:p w14:paraId="0BF1BF6F"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937" w:type="dxa"/>
            <w:noWrap/>
            <w:hideMark/>
          </w:tcPr>
          <w:p w14:paraId="5449CB02"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hint="eastAsia"/>
                <w:sz w:val="32"/>
                <w:szCs w:val="32"/>
              </w:rPr>
              <w:t>10</w:t>
            </w:r>
          </w:p>
        </w:tc>
        <w:tc>
          <w:tcPr>
            <w:tcW w:w="2230" w:type="dxa"/>
            <w:noWrap/>
            <w:hideMark/>
          </w:tcPr>
          <w:p w14:paraId="2DFDE2B8" w14:textId="77777777" w:rsidR="00961F3E" w:rsidRPr="00961F3E" w:rsidRDefault="00961F3E" w:rsidP="00961F3E">
            <w:pPr>
              <w:spacing w:line="578" w:lineRule="exact"/>
              <w:rPr>
                <w:rFonts w:ascii="仿宋_GB2312" w:eastAsia="仿宋_GB2312" w:hAnsi="ˎ̥"/>
                <w:sz w:val="32"/>
                <w:szCs w:val="32"/>
              </w:rPr>
            </w:pPr>
            <w:r w:rsidRPr="00961F3E">
              <w:rPr>
                <w:rFonts w:ascii="仿宋_GB2312" w:eastAsia="仿宋_GB2312" w:hAnsi="ˎ̥"/>
                <w:sz w:val="32"/>
                <w:szCs w:val="32"/>
              </w:rPr>
              <w:t xml:space="preserve">　</w:t>
            </w:r>
          </w:p>
        </w:tc>
      </w:tr>
    </w:tbl>
    <w:p w14:paraId="4E5A2CBF" w14:textId="77777777" w:rsidR="00D72C0C" w:rsidRDefault="00D72C0C" w:rsidP="00AF5701">
      <w:pPr>
        <w:spacing w:line="578" w:lineRule="exact"/>
        <w:rPr>
          <w:rFonts w:ascii="仿宋_GB2312" w:eastAsia="仿宋_GB2312" w:hAnsi="ˎ̥"/>
          <w:sz w:val="32"/>
          <w:szCs w:val="32"/>
        </w:rPr>
      </w:pPr>
    </w:p>
    <w:p w14:paraId="7473687C" w14:textId="77777777" w:rsidR="00D72C0C" w:rsidRDefault="00D72C0C" w:rsidP="00AF5701">
      <w:pPr>
        <w:spacing w:line="578" w:lineRule="exact"/>
        <w:rPr>
          <w:rFonts w:ascii="仿宋_GB2312" w:eastAsia="仿宋_GB2312" w:hAnsi="ˎ̥"/>
          <w:sz w:val="32"/>
          <w:szCs w:val="32"/>
        </w:rPr>
      </w:pPr>
    </w:p>
    <w:p w14:paraId="0A7C59BB" w14:textId="77777777" w:rsidR="00D72C0C" w:rsidRDefault="00D72C0C" w:rsidP="00AF5701">
      <w:pPr>
        <w:spacing w:line="578" w:lineRule="exact"/>
        <w:rPr>
          <w:rFonts w:ascii="仿宋_GB2312" w:eastAsia="仿宋_GB2312" w:hAnsi="ˎ̥"/>
          <w:sz w:val="32"/>
          <w:szCs w:val="32"/>
        </w:rPr>
      </w:pPr>
    </w:p>
    <w:p w14:paraId="5F8B1800" w14:textId="77777777" w:rsidR="00D72C0C" w:rsidRPr="00D72C0C" w:rsidRDefault="00D72C0C" w:rsidP="00AF5701">
      <w:pPr>
        <w:spacing w:line="578" w:lineRule="exact"/>
        <w:rPr>
          <w:rFonts w:ascii="仿宋_GB2312" w:eastAsia="仿宋_GB2312" w:hAnsi="ˎ̥"/>
          <w:sz w:val="32"/>
          <w:szCs w:val="32"/>
        </w:rPr>
      </w:pPr>
    </w:p>
    <w:sectPr w:rsidR="00D72C0C" w:rsidRPr="00D72C0C">
      <w:footerReference w:type="even" r:id="rId9"/>
      <w:footerReference w:type="default" r:id="rId10"/>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19E64" w14:textId="77777777" w:rsidR="005A4E4F" w:rsidRDefault="005A4E4F">
      <w:r>
        <w:separator/>
      </w:r>
    </w:p>
  </w:endnote>
  <w:endnote w:type="continuationSeparator" w:id="0">
    <w:p w14:paraId="273E7C5C" w14:textId="77777777" w:rsidR="005A4E4F" w:rsidRDefault="005A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ˎ̥">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微软雅黑"/>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76F60F" w14:textId="77777777" w:rsidR="00A2676B" w:rsidRDefault="00E778AB">
    <w:pPr>
      <w:pStyle w:val="a5"/>
      <w:framePr w:wrap="around" w:vAnchor="text" w:hAnchor="margin" w:xAlign="center" w:y="1"/>
      <w:rPr>
        <w:rStyle w:val="a8"/>
      </w:rPr>
    </w:pPr>
    <w:r>
      <w:fldChar w:fldCharType="begin"/>
    </w:r>
    <w:r>
      <w:rPr>
        <w:rStyle w:val="a8"/>
      </w:rPr>
      <w:instrText xml:space="preserve">PAGE  </w:instrText>
    </w:r>
    <w:r>
      <w:fldChar w:fldCharType="end"/>
    </w:r>
  </w:p>
  <w:p w14:paraId="07FD915D" w14:textId="77777777" w:rsidR="00A2676B" w:rsidRDefault="00A2676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9E08A" w14:textId="77777777" w:rsidR="00A2676B" w:rsidRDefault="00E778AB">
    <w:pPr>
      <w:pStyle w:val="a5"/>
      <w:framePr w:wrap="around" w:vAnchor="text" w:hAnchor="margin" w:xAlign="center" w:y="1"/>
      <w:rPr>
        <w:rStyle w:val="a8"/>
      </w:rPr>
    </w:pPr>
    <w:r>
      <w:fldChar w:fldCharType="begin"/>
    </w:r>
    <w:r>
      <w:rPr>
        <w:rStyle w:val="a8"/>
      </w:rPr>
      <w:instrText xml:space="preserve">PAGE  </w:instrText>
    </w:r>
    <w:r>
      <w:fldChar w:fldCharType="separate"/>
    </w:r>
    <w:r w:rsidR="00A04ACE">
      <w:rPr>
        <w:rStyle w:val="a8"/>
        <w:noProof/>
      </w:rPr>
      <w:t>16</w:t>
    </w:r>
    <w:r>
      <w:fldChar w:fldCharType="end"/>
    </w:r>
  </w:p>
  <w:p w14:paraId="1BD1ED87" w14:textId="77777777" w:rsidR="00A2676B" w:rsidRDefault="00A267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E212EB" w14:textId="77777777" w:rsidR="005A4E4F" w:rsidRDefault="005A4E4F">
      <w:r>
        <w:separator/>
      </w:r>
    </w:p>
  </w:footnote>
  <w:footnote w:type="continuationSeparator" w:id="0">
    <w:p w14:paraId="29ACE36A" w14:textId="77777777" w:rsidR="005A4E4F" w:rsidRDefault="005A4E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FC2DCC"/>
    <w:multiLevelType w:val="singleLevel"/>
    <w:tmpl w:val="AFFC2DCC"/>
    <w:lvl w:ilvl="0">
      <w:start w:val="1"/>
      <w:numFmt w:val="chineseCounting"/>
      <w:suff w:val="nothing"/>
      <w:lvlText w:val="%1、"/>
      <w:lvlJc w:val="left"/>
      <w:rPr>
        <w:rFonts w:hint="eastAsia"/>
      </w:rPr>
    </w:lvl>
  </w:abstractNum>
  <w:abstractNum w:abstractNumId="1">
    <w:nsid w:val="279D6AEA"/>
    <w:multiLevelType w:val="hybridMultilevel"/>
    <w:tmpl w:val="EB4C4BEE"/>
    <w:lvl w:ilvl="0" w:tplc="14683836">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72109F8D"/>
    <w:multiLevelType w:val="singleLevel"/>
    <w:tmpl w:val="72109F8D"/>
    <w:lvl w:ilvl="0">
      <w:start w:val="7"/>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ZThlZDk5ZTQ4MTFjNGY3MjIxNTdiOWMzZmQwMWMifQ=="/>
  </w:docVars>
  <w:rsids>
    <w:rsidRoot w:val="A7F73C99"/>
    <w:rsid w:val="8FFC8888"/>
    <w:rsid w:val="A7F73C99"/>
    <w:rsid w:val="BFFE3BF4"/>
    <w:rsid w:val="DFEBDA37"/>
    <w:rsid w:val="EF6FCA1D"/>
    <w:rsid w:val="EFFF57D6"/>
    <w:rsid w:val="FD33A2D0"/>
    <w:rsid w:val="FF7FA20F"/>
    <w:rsid w:val="FFFE81A3"/>
    <w:rsid w:val="00047151"/>
    <w:rsid w:val="00064A91"/>
    <w:rsid w:val="000718C4"/>
    <w:rsid w:val="000779B0"/>
    <w:rsid w:val="000D62CD"/>
    <w:rsid w:val="0015356A"/>
    <w:rsid w:val="00154E15"/>
    <w:rsid w:val="001E4E23"/>
    <w:rsid w:val="001E510D"/>
    <w:rsid w:val="001F28C1"/>
    <w:rsid w:val="001F3311"/>
    <w:rsid w:val="001F4EC0"/>
    <w:rsid w:val="002104CE"/>
    <w:rsid w:val="00213789"/>
    <w:rsid w:val="002624FE"/>
    <w:rsid w:val="002A1177"/>
    <w:rsid w:val="002A6E07"/>
    <w:rsid w:val="0034456B"/>
    <w:rsid w:val="003703CB"/>
    <w:rsid w:val="003D2F77"/>
    <w:rsid w:val="0044200D"/>
    <w:rsid w:val="004C755C"/>
    <w:rsid w:val="004D515A"/>
    <w:rsid w:val="004D5572"/>
    <w:rsid w:val="0050273F"/>
    <w:rsid w:val="00513897"/>
    <w:rsid w:val="00530C81"/>
    <w:rsid w:val="00592DD2"/>
    <w:rsid w:val="005A4E4F"/>
    <w:rsid w:val="005C43A2"/>
    <w:rsid w:val="005E64FB"/>
    <w:rsid w:val="005F5987"/>
    <w:rsid w:val="00602EED"/>
    <w:rsid w:val="006B0D64"/>
    <w:rsid w:val="006E225E"/>
    <w:rsid w:val="00731FC7"/>
    <w:rsid w:val="00740E64"/>
    <w:rsid w:val="00754F6E"/>
    <w:rsid w:val="007A4101"/>
    <w:rsid w:val="008232A9"/>
    <w:rsid w:val="00896ADB"/>
    <w:rsid w:val="008C4264"/>
    <w:rsid w:val="00930963"/>
    <w:rsid w:val="00961F3E"/>
    <w:rsid w:val="009624CF"/>
    <w:rsid w:val="00985C52"/>
    <w:rsid w:val="00992190"/>
    <w:rsid w:val="009A2744"/>
    <w:rsid w:val="009A2815"/>
    <w:rsid w:val="00A04560"/>
    <w:rsid w:val="00A04ACE"/>
    <w:rsid w:val="00A2676B"/>
    <w:rsid w:val="00A54A37"/>
    <w:rsid w:val="00A70448"/>
    <w:rsid w:val="00AA19F3"/>
    <w:rsid w:val="00AC28EE"/>
    <w:rsid w:val="00AC3F0E"/>
    <w:rsid w:val="00AD23BA"/>
    <w:rsid w:val="00AF5701"/>
    <w:rsid w:val="00B0768F"/>
    <w:rsid w:val="00B36E61"/>
    <w:rsid w:val="00B409FF"/>
    <w:rsid w:val="00B4133E"/>
    <w:rsid w:val="00B44D34"/>
    <w:rsid w:val="00B54DE8"/>
    <w:rsid w:val="00B63E9E"/>
    <w:rsid w:val="00BC0439"/>
    <w:rsid w:val="00C04C21"/>
    <w:rsid w:val="00C22FBA"/>
    <w:rsid w:val="00C7436A"/>
    <w:rsid w:val="00CA0F14"/>
    <w:rsid w:val="00CA536B"/>
    <w:rsid w:val="00CB0D1E"/>
    <w:rsid w:val="00CD6E49"/>
    <w:rsid w:val="00CD794A"/>
    <w:rsid w:val="00CE5858"/>
    <w:rsid w:val="00D72C0C"/>
    <w:rsid w:val="00DB612B"/>
    <w:rsid w:val="00DC2A37"/>
    <w:rsid w:val="00DC3D73"/>
    <w:rsid w:val="00DD315E"/>
    <w:rsid w:val="00E07782"/>
    <w:rsid w:val="00E70EA3"/>
    <w:rsid w:val="00E778AB"/>
    <w:rsid w:val="00F0336A"/>
    <w:rsid w:val="00F06DA9"/>
    <w:rsid w:val="00F103D6"/>
    <w:rsid w:val="00F14810"/>
    <w:rsid w:val="00F25220"/>
    <w:rsid w:val="00FA2884"/>
    <w:rsid w:val="00FC03DC"/>
    <w:rsid w:val="00FC5708"/>
    <w:rsid w:val="00FD4513"/>
    <w:rsid w:val="09201287"/>
    <w:rsid w:val="0FC80124"/>
    <w:rsid w:val="136F98C7"/>
    <w:rsid w:val="17427E68"/>
    <w:rsid w:val="1755065F"/>
    <w:rsid w:val="1AFC29C9"/>
    <w:rsid w:val="1CA52F2E"/>
    <w:rsid w:val="1DFE370B"/>
    <w:rsid w:val="1E3630B9"/>
    <w:rsid w:val="26EEC2B5"/>
    <w:rsid w:val="29472309"/>
    <w:rsid w:val="2B406E77"/>
    <w:rsid w:val="2C2A0C43"/>
    <w:rsid w:val="2D1E73A5"/>
    <w:rsid w:val="32717154"/>
    <w:rsid w:val="34B63260"/>
    <w:rsid w:val="37FDA7E2"/>
    <w:rsid w:val="3A314D88"/>
    <w:rsid w:val="3A746883"/>
    <w:rsid w:val="3CA15DE9"/>
    <w:rsid w:val="3FE61EE5"/>
    <w:rsid w:val="406508EE"/>
    <w:rsid w:val="408D6263"/>
    <w:rsid w:val="41B40CEE"/>
    <w:rsid w:val="48317291"/>
    <w:rsid w:val="485F7024"/>
    <w:rsid w:val="48E70666"/>
    <w:rsid w:val="4C6877E5"/>
    <w:rsid w:val="4D6A468D"/>
    <w:rsid w:val="4EA86137"/>
    <w:rsid w:val="56CA7FD0"/>
    <w:rsid w:val="57FA38D1"/>
    <w:rsid w:val="5F7D3333"/>
    <w:rsid w:val="61385890"/>
    <w:rsid w:val="687436E1"/>
    <w:rsid w:val="6DA45C50"/>
    <w:rsid w:val="6E9A7825"/>
    <w:rsid w:val="6F670F9B"/>
    <w:rsid w:val="737450E0"/>
    <w:rsid w:val="74054476"/>
    <w:rsid w:val="742F38C4"/>
    <w:rsid w:val="74AB66DC"/>
    <w:rsid w:val="74C4154C"/>
    <w:rsid w:val="75956FFF"/>
    <w:rsid w:val="77AA2D01"/>
    <w:rsid w:val="7CDE1DBD"/>
    <w:rsid w:val="7D943A85"/>
    <w:rsid w:val="7DB0448C"/>
    <w:rsid w:val="7E5F9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page number"/>
    <w:qFormat/>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Char1">
    <w:name w:val="页眉 Char"/>
    <w:link w:val="a6"/>
    <w:qFormat/>
    <w:rPr>
      <w:kern w:val="2"/>
      <w:sz w:val="18"/>
      <w:szCs w:val="18"/>
    </w:rPr>
  </w:style>
  <w:style w:type="character" w:customStyle="1" w:styleId="Char2">
    <w:name w:val="批注主题 Char"/>
    <w:link w:val="a7"/>
    <w:qFormat/>
    <w:rPr>
      <w:b/>
      <w:bCs/>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CharCharChar">
    <w:name w:val="正文1 Char Char Char"/>
    <w:basedOn w:val="a"/>
    <w:qFormat/>
    <w:pPr>
      <w:spacing w:line="360" w:lineRule="auto"/>
      <w:ind w:firstLineChars="200" w:firstLine="200"/>
    </w:pPr>
  </w:style>
  <w:style w:type="character" w:styleId="aa">
    <w:name w:val="Hyperlink"/>
    <w:basedOn w:val="a0"/>
    <w:rsid w:val="00D72C0C"/>
    <w:rPr>
      <w:color w:val="0000FF" w:themeColor="hyperlink"/>
      <w:u w:val="single"/>
    </w:rPr>
  </w:style>
  <w:style w:type="table" w:styleId="ab">
    <w:name w:val="Table Grid"/>
    <w:basedOn w:val="a1"/>
    <w:rsid w:val="00961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unhideWhenUsed/>
    <w:rsid w:val="001F331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pPr>
      <w:jc w:val="left"/>
    </w:pPr>
  </w:style>
  <w:style w:type="paragraph" w:styleId="a4">
    <w:name w:val="Balloon Text"/>
    <w:basedOn w:val="a"/>
    <w:link w:val="Char0"/>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2"/>
    <w:qFormat/>
    <w:rPr>
      <w:b/>
      <w:bCs/>
    </w:rPr>
  </w:style>
  <w:style w:type="character" w:styleId="a8">
    <w:name w:val="page number"/>
    <w:qFormat/>
  </w:style>
  <w:style w:type="character" w:styleId="a9">
    <w:name w:val="annotation reference"/>
    <w:qFormat/>
    <w:rPr>
      <w:sz w:val="21"/>
      <w:szCs w:val="21"/>
    </w:rPr>
  </w:style>
  <w:style w:type="character" w:customStyle="1" w:styleId="Char">
    <w:name w:val="批注文字 Char"/>
    <w:link w:val="a3"/>
    <w:qFormat/>
    <w:rPr>
      <w:kern w:val="2"/>
      <w:sz w:val="21"/>
      <w:szCs w:val="24"/>
    </w:rPr>
  </w:style>
  <w:style w:type="character" w:customStyle="1" w:styleId="Char0">
    <w:name w:val="批注框文本 Char"/>
    <w:link w:val="a4"/>
    <w:qFormat/>
    <w:rPr>
      <w:kern w:val="2"/>
      <w:sz w:val="18"/>
      <w:szCs w:val="18"/>
    </w:rPr>
  </w:style>
  <w:style w:type="character" w:customStyle="1" w:styleId="Char1">
    <w:name w:val="页眉 Char"/>
    <w:link w:val="a6"/>
    <w:qFormat/>
    <w:rPr>
      <w:kern w:val="2"/>
      <w:sz w:val="18"/>
      <w:szCs w:val="18"/>
    </w:rPr>
  </w:style>
  <w:style w:type="character" w:customStyle="1" w:styleId="Char2">
    <w:name w:val="批注主题 Char"/>
    <w:link w:val="a7"/>
    <w:qFormat/>
    <w:rPr>
      <w:b/>
      <w:bCs/>
      <w:kern w:val="2"/>
      <w:sz w:val="21"/>
      <w:szCs w:val="24"/>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1CharCharChar">
    <w:name w:val="正文1 Char Char Char"/>
    <w:basedOn w:val="a"/>
    <w:qFormat/>
    <w:pPr>
      <w:spacing w:line="360" w:lineRule="auto"/>
      <w:ind w:firstLineChars="200" w:firstLine="200"/>
    </w:pPr>
  </w:style>
  <w:style w:type="character" w:styleId="aa">
    <w:name w:val="Hyperlink"/>
    <w:basedOn w:val="a0"/>
    <w:rsid w:val="00D72C0C"/>
    <w:rPr>
      <w:color w:val="0000FF" w:themeColor="hyperlink"/>
      <w:u w:val="single"/>
    </w:rPr>
  </w:style>
  <w:style w:type="table" w:styleId="ab">
    <w:name w:val="Table Grid"/>
    <w:basedOn w:val="a1"/>
    <w:rsid w:val="00961F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99"/>
    <w:unhideWhenUsed/>
    <w:rsid w:val="001F331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816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64C60-22EA-4859-A709-69E8AD52B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1952</Words>
  <Characters>11133</Characters>
  <Application>Microsoft Office Word</Application>
  <DocSecurity>0</DocSecurity>
  <Lines>92</Lines>
  <Paragraphs>26</Paragraphs>
  <ScaleCrop>false</ScaleCrop>
  <Company/>
  <LinksUpToDate>false</LinksUpToDate>
  <CharactersWithSpaces>13059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uos</dc:creator>
  <cp:lastModifiedBy>Windows 用户</cp:lastModifiedBy>
  <cp:revision>4</cp:revision>
  <cp:lastPrinted>2023-08-03T00:58:00Z</cp:lastPrinted>
  <dcterms:created xsi:type="dcterms:W3CDTF">2025-10-09T09:09:00Z</dcterms:created>
  <dcterms:modified xsi:type="dcterms:W3CDTF">2025-10-09T09:14:00Z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03AE7F14E2DC4BACB053764200FF950D_13</vt:lpwstr>
  </property>
  <property fmtid="{D5CDD505-2E9C-101B-9397-08002B2CF9AE}" pid="4" name="KSOTemplateDocerSaveRecord">
    <vt:lpwstr>eyJoZGlkIjoiY2VlZThlZDk5ZTQ4MTFjNGY3MjIxNTdiOWMzZmQwMWMiLCJ1c2VySWQiOiIyMzQ5MTc1OTYifQ==</vt:lpwstr>
  </property>
</Properties>
</file>